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3BD5" w14:textId="77777777" w:rsidR="003A71FA" w:rsidRDefault="003A71FA" w:rsidP="00A32478">
      <w:pPr>
        <w:jc w:val="both"/>
        <w:rPr>
          <w:i/>
          <w:iCs/>
          <w:sz w:val="22"/>
          <w:szCs w:val="22"/>
        </w:rPr>
      </w:pPr>
      <w:bookmarkStart w:id="0" w:name="_Hlk9414444"/>
    </w:p>
    <w:p w14:paraId="52621D70" w14:textId="77777777" w:rsidR="00BC33F4" w:rsidRDefault="00BC33F4" w:rsidP="00A32478">
      <w:pPr>
        <w:jc w:val="both"/>
        <w:rPr>
          <w:i/>
          <w:iCs/>
          <w:sz w:val="22"/>
          <w:szCs w:val="22"/>
        </w:rPr>
      </w:pPr>
    </w:p>
    <w:p w14:paraId="04FF5CE0" w14:textId="3224E385" w:rsidR="00455220" w:rsidRPr="00455220" w:rsidRDefault="00907C3D" w:rsidP="00455220">
      <w:pPr>
        <w:jc w:val="center"/>
        <w:rPr>
          <w:i/>
          <w:iCs/>
          <w:sz w:val="22"/>
          <w:szCs w:val="22"/>
          <w:lang w:val="fr-ML"/>
        </w:rPr>
      </w:pPr>
      <w:r w:rsidRPr="006E54B8">
        <w:rPr>
          <w:noProof/>
        </w:rPr>
        <w:drawing>
          <wp:inline distT="0" distB="0" distL="0" distR="0" wp14:anchorId="5B1DE033" wp14:editId="5C9C0C92">
            <wp:extent cx="738505" cy="866775"/>
            <wp:effectExtent l="0" t="0" r="0" b="0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79D5">
        <w:rPr>
          <w:noProof/>
        </w:rPr>
        <w:drawing>
          <wp:inline distT="0" distB="0" distL="0" distR="0" wp14:anchorId="242EF213" wp14:editId="18B78954">
            <wp:extent cx="628650" cy="86233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098BCF" wp14:editId="11F622E7">
            <wp:extent cx="833755" cy="952500"/>
            <wp:effectExtent l="0" t="0" r="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4553EC" wp14:editId="7FA0F232">
            <wp:extent cx="1028700" cy="952500"/>
            <wp:effectExtent l="0" t="0" r="0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1C7E">
        <w:rPr>
          <w:noProof/>
          <w:lang w:eastAsia="fr-FR"/>
        </w:rPr>
        <w:drawing>
          <wp:inline distT="0" distB="0" distL="0" distR="0" wp14:anchorId="3BB168C4" wp14:editId="29C0A7E0">
            <wp:extent cx="685800" cy="776605"/>
            <wp:effectExtent l="0" t="0" r="0" b="0"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CCA">
        <w:rPr>
          <w:i/>
          <w:iCs/>
          <w:noProof/>
          <w:sz w:val="22"/>
          <w:szCs w:val="22"/>
        </w:rPr>
        <w:drawing>
          <wp:inline distT="0" distB="0" distL="0" distR="0" wp14:anchorId="5C79DDFE" wp14:editId="7BF346E3">
            <wp:extent cx="695325" cy="880745"/>
            <wp:effectExtent l="0" t="0" r="9525" b="0"/>
            <wp:docPr id="92027551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94" cy="90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CCA">
        <w:rPr>
          <w:noProof/>
        </w:rPr>
        <w:drawing>
          <wp:inline distT="0" distB="0" distL="0" distR="0" wp14:anchorId="468DBD5A" wp14:editId="12E863B1">
            <wp:extent cx="700405" cy="838200"/>
            <wp:effectExtent l="0" t="0" r="4445" b="0"/>
            <wp:docPr id="80574422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555C">
        <w:rPr>
          <w:i/>
          <w:iCs/>
          <w:noProof/>
          <w:sz w:val="22"/>
          <w:szCs w:val="22"/>
          <w:lang w:val="fr-ML"/>
        </w:rPr>
        <w:drawing>
          <wp:inline distT="0" distB="0" distL="0" distR="0" wp14:anchorId="71B59C24" wp14:editId="2155FF60">
            <wp:extent cx="1219200" cy="923925"/>
            <wp:effectExtent l="0" t="0" r="0" b="9525"/>
            <wp:docPr id="178026892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5220" w:rsidRPr="00455220">
        <w:rPr>
          <w:i/>
          <w:iCs/>
          <w:noProof/>
          <w:sz w:val="22"/>
          <w:szCs w:val="22"/>
          <w:lang w:val="fr-ML"/>
        </w:rPr>
        <w:drawing>
          <wp:inline distT="0" distB="0" distL="0" distR="0" wp14:anchorId="5C01B239" wp14:editId="301338E6">
            <wp:extent cx="1065076" cy="646748"/>
            <wp:effectExtent l="0" t="0" r="1905" b="1270"/>
            <wp:docPr id="1939047670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95" cy="660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5220" w:rsidRPr="00455220">
        <w:rPr>
          <w:i/>
          <w:iCs/>
          <w:noProof/>
          <w:sz w:val="22"/>
          <w:szCs w:val="22"/>
          <w:lang w:val="fr-ML"/>
        </w:rPr>
        <w:drawing>
          <wp:inline distT="0" distB="0" distL="0" distR="0" wp14:anchorId="7DCEE3A0" wp14:editId="63978A8D">
            <wp:extent cx="1014095" cy="604838"/>
            <wp:effectExtent l="0" t="0" r="0" b="5080"/>
            <wp:docPr id="1455305676" name="Image 10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305676" name="Image 10" descr="Une image contenant texte, Police, logo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19" cy="61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555C">
        <w:rPr>
          <w:i/>
          <w:iCs/>
          <w:noProof/>
          <w:sz w:val="22"/>
          <w:szCs w:val="22"/>
          <w:lang w:val="fr-ML"/>
        </w:rPr>
        <w:drawing>
          <wp:inline distT="0" distB="0" distL="0" distR="0" wp14:anchorId="5B527779" wp14:editId="3DEC27C9">
            <wp:extent cx="1426845" cy="707390"/>
            <wp:effectExtent l="0" t="0" r="1905" b="0"/>
            <wp:docPr id="106080533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7555C">
        <w:rPr>
          <w:i/>
          <w:iCs/>
          <w:noProof/>
          <w:sz w:val="22"/>
          <w:szCs w:val="22"/>
          <w:lang w:val="fr-ML"/>
        </w:rPr>
        <w:drawing>
          <wp:inline distT="0" distB="0" distL="0" distR="0" wp14:anchorId="56F4F5FC" wp14:editId="517FE299">
            <wp:extent cx="871855" cy="871855"/>
            <wp:effectExtent l="0" t="0" r="4445" b="4445"/>
            <wp:docPr id="46090798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1F2925" w14:textId="539AB8A4" w:rsidR="00455220" w:rsidRPr="00455220" w:rsidRDefault="00455220" w:rsidP="00455220">
      <w:pPr>
        <w:jc w:val="center"/>
        <w:rPr>
          <w:i/>
          <w:iCs/>
          <w:sz w:val="22"/>
          <w:szCs w:val="22"/>
          <w:lang w:val="fr-ML"/>
        </w:rPr>
      </w:pPr>
    </w:p>
    <w:p w14:paraId="19104155" w14:textId="6E7A549E" w:rsidR="00BC33F4" w:rsidRDefault="00BC33F4" w:rsidP="006064F9">
      <w:pPr>
        <w:jc w:val="center"/>
        <w:rPr>
          <w:i/>
          <w:iCs/>
          <w:sz w:val="22"/>
          <w:szCs w:val="22"/>
        </w:rPr>
      </w:pPr>
    </w:p>
    <w:p w14:paraId="1FA72615" w14:textId="77777777" w:rsidR="00BC33F4" w:rsidRDefault="00BC33F4" w:rsidP="00A32478">
      <w:pPr>
        <w:jc w:val="both"/>
        <w:rPr>
          <w:i/>
          <w:iCs/>
          <w:sz w:val="22"/>
          <w:szCs w:val="22"/>
        </w:rPr>
      </w:pPr>
    </w:p>
    <w:p w14:paraId="6A6CC30D" w14:textId="77777777" w:rsidR="00A43A02" w:rsidRDefault="00A43A02" w:rsidP="00A32478">
      <w:pPr>
        <w:jc w:val="both"/>
        <w:rPr>
          <w:i/>
          <w:iCs/>
          <w:sz w:val="22"/>
          <w:szCs w:val="22"/>
        </w:rPr>
      </w:pPr>
    </w:p>
    <w:p w14:paraId="6983B83D" w14:textId="77777777" w:rsidR="00BC33F4" w:rsidRDefault="00BC33F4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7D3FF949" w14:textId="77777777" w:rsidR="005241E0" w:rsidRDefault="005241E0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1A4B72C3" w14:textId="77777777" w:rsidR="005241E0" w:rsidRPr="001F292B" w:rsidRDefault="005241E0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5B7E6573" w14:textId="77777777" w:rsidR="006E54B8" w:rsidRPr="003626B0" w:rsidRDefault="006E54B8" w:rsidP="006E54B8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14:paraId="1B06D8FA" w14:textId="77777777" w:rsidR="001C1BBF" w:rsidRPr="001F292B" w:rsidRDefault="001C1BBF" w:rsidP="001C1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jc w:val="center"/>
        <w:rPr>
          <w:rFonts w:ascii="Arial" w:hAnsi="Arial" w:cs="Arial"/>
          <w:b/>
          <w:bCs/>
          <w:sz w:val="36"/>
          <w:szCs w:val="36"/>
        </w:rPr>
      </w:pPr>
      <w:r w:rsidRPr="001F292B">
        <w:rPr>
          <w:rFonts w:ascii="Arial" w:hAnsi="Arial" w:cs="Arial"/>
          <w:b/>
          <w:bCs/>
          <w:sz w:val="36"/>
          <w:szCs w:val="36"/>
        </w:rPr>
        <w:t xml:space="preserve">Aide-mémoire </w:t>
      </w:r>
    </w:p>
    <w:p w14:paraId="70BEAD62" w14:textId="6C06F8E9" w:rsidR="001C1BBF" w:rsidRPr="001F292B" w:rsidRDefault="00FF29DB" w:rsidP="001C1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jc w:val="center"/>
        <w:rPr>
          <w:rFonts w:ascii="Arial" w:hAnsi="Arial" w:cs="Arial"/>
          <w:b/>
          <w:bCs/>
        </w:rPr>
      </w:pPr>
      <w:r w:rsidRPr="001F292B">
        <w:rPr>
          <w:rFonts w:ascii="Arial" w:hAnsi="Arial" w:cs="Arial"/>
          <w:b/>
          <w:bCs/>
        </w:rPr>
        <w:t xml:space="preserve">Atelier </w:t>
      </w:r>
      <w:r w:rsidR="001C1BBF" w:rsidRPr="001F292B">
        <w:rPr>
          <w:rFonts w:ascii="Arial" w:hAnsi="Arial" w:cs="Arial"/>
          <w:b/>
          <w:bCs/>
        </w:rPr>
        <w:t xml:space="preserve">d’évaluation </w:t>
      </w:r>
      <w:r w:rsidR="005E6E94" w:rsidRPr="005E6E94">
        <w:rPr>
          <w:rFonts w:ascii="Arial" w:hAnsi="Arial" w:cs="Arial"/>
          <w:b/>
          <w:bCs/>
        </w:rPr>
        <w:t xml:space="preserve">par les pairs des résultats du changement d’année de </w:t>
      </w:r>
      <w:proofErr w:type="gramStart"/>
      <w:r w:rsidR="005E6E94" w:rsidRPr="005E6E94">
        <w:rPr>
          <w:rFonts w:ascii="Arial" w:hAnsi="Arial" w:cs="Arial"/>
          <w:b/>
          <w:bCs/>
        </w:rPr>
        <w:t>base  2022</w:t>
      </w:r>
      <w:proofErr w:type="gramEnd"/>
      <w:r w:rsidR="005E6E94" w:rsidRPr="005E6E94">
        <w:rPr>
          <w:rFonts w:ascii="Arial" w:hAnsi="Arial" w:cs="Arial"/>
          <w:b/>
          <w:bCs/>
        </w:rPr>
        <w:t xml:space="preserve"> des comptes nationaux du Burkina Faso selon le SCN 2008</w:t>
      </w:r>
    </w:p>
    <w:p w14:paraId="5E0E7C24" w14:textId="6287E4E0" w:rsidR="001C1BBF" w:rsidRPr="001F292B" w:rsidRDefault="001C1BBF" w:rsidP="001C1BBF">
      <w:pPr>
        <w:spacing w:after="200"/>
        <w:jc w:val="center"/>
        <w:rPr>
          <w:rFonts w:ascii="Arial" w:hAnsi="Arial" w:cs="Arial"/>
          <w:sz w:val="20"/>
        </w:rPr>
      </w:pPr>
      <w:r w:rsidRPr="001F292B">
        <w:rPr>
          <w:rFonts w:ascii="Arial" w:hAnsi="Arial" w:cs="Arial"/>
          <w:sz w:val="20"/>
        </w:rPr>
        <w:t xml:space="preserve">(AFRISTAT, AFRITAC/FMI, Banque </w:t>
      </w:r>
      <w:r w:rsidR="00416485">
        <w:rPr>
          <w:rFonts w:ascii="Arial" w:hAnsi="Arial" w:cs="Arial"/>
          <w:sz w:val="20"/>
        </w:rPr>
        <w:t>m</w:t>
      </w:r>
      <w:r w:rsidR="00416485" w:rsidRPr="001F292B">
        <w:rPr>
          <w:rFonts w:ascii="Arial" w:hAnsi="Arial" w:cs="Arial"/>
          <w:sz w:val="20"/>
        </w:rPr>
        <w:t>ondiale</w:t>
      </w:r>
      <w:r w:rsidRPr="001F292B">
        <w:rPr>
          <w:rFonts w:ascii="Arial" w:hAnsi="Arial" w:cs="Arial"/>
          <w:sz w:val="20"/>
        </w:rPr>
        <w:t>, BAD,</w:t>
      </w:r>
      <w:r w:rsidR="00CD2FAF" w:rsidRPr="001F292B">
        <w:rPr>
          <w:rFonts w:ascii="Arial" w:hAnsi="Arial" w:cs="Arial"/>
          <w:sz w:val="20"/>
        </w:rPr>
        <w:t xml:space="preserve"> </w:t>
      </w:r>
      <w:r w:rsidR="005E6E94">
        <w:rPr>
          <w:rFonts w:ascii="Arial" w:hAnsi="Arial" w:cs="Arial"/>
          <w:sz w:val="20"/>
        </w:rPr>
        <w:t xml:space="preserve">CEA, STATAFRIC, Commission de l’UEMOA, </w:t>
      </w:r>
      <w:r w:rsidR="00A648F8">
        <w:rPr>
          <w:rFonts w:ascii="Arial" w:hAnsi="Arial" w:cs="Arial"/>
          <w:sz w:val="20"/>
        </w:rPr>
        <w:t xml:space="preserve">BCEAO, </w:t>
      </w:r>
      <w:r w:rsidR="00CD2FAF" w:rsidRPr="001F292B">
        <w:rPr>
          <w:rFonts w:ascii="Arial" w:hAnsi="Arial" w:cs="Arial"/>
          <w:sz w:val="20"/>
        </w:rPr>
        <w:t>Togo et Sénégal</w:t>
      </w:r>
      <w:r w:rsidRPr="001F292B">
        <w:rPr>
          <w:rFonts w:ascii="Arial" w:hAnsi="Arial" w:cs="Arial"/>
          <w:sz w:val="20"/>
        </w:rPr>
        <w:t>)</w:t>
      </w:r>
    </w:p>
    <w:p w14:paraId="6CBD4E83" w14:textId="77777777" w:rsidR="00A43A02" w:rsidRPr="003626B0" w:rsidRDefault="00A43A02" w:rsidP="006E54B8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14:paraId="3579E4D6" w14:textId="77777777" w:rsidR="00A43A02" w:rsidRPr="003626B0" w:rsidRDefault="00A43A02" w:rsidP="006E54B8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14:paraId="204CB94A" w14:textId="77777777" w:rsidR="00BC33F4" w:rsidRPr="001F292B" w:rsidRDefault="00BC33F4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3A6D13AA" w14:textId="77777777" w:rsidR="00BC33F4" w:rsidRPr="001F292B" w:rsidRDefault="00BC33F4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05983B0D" w14:textId="4BD36F2F" w:rsidR="00BC33F4" w:rsidRPr="001F292B" w:rsidRDefault="005E6E94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Ouagadougou, </w:t>
      </w:r>
      <w:bookmarkStart w:id="1" w:name="_Hlk23334500"/>
      <w:r>
        <w:rPr>
          <w:rFonts w:ascii="Arial" w:hAnsi="Arial" w:cs="Arial"/>
          <w:b/>
          <w:bCs/>
          <w:sz w:val="20"/>
        </w:rPr>
        <w:t xml:space="preserve">08 au 12 septembre </w:t>
      </w:r>
      <w:r w:rsidR="00CD2FAF" w:rsidRPr="001F292B">
        <w:rPr>
          <w:rFonts w:ascii="Arial" w:hAnsi="Arial" w:cs="Arial"/>
          <w:b/>
          <w:bCs/>
          <w:sz w:val="20"/>
        </w:rPr>
        <w:t>202</w:t>
      </w:r>
      <w:r>
        <w:rPr>
          <w:rFonts w:ascii="Arial" w:hAnsi="Arial" w:cs="Arial"/>
          <w:b/>
          <w:bCs/>
          <w:sz w:val="20"/>
        </w:rPr>
        <w:t>5</w:t>
      </w:r>
      <w:bookmarkEnd w:id="1"/>
    </w:p>
    <w:p w14:paraId="3C1E107A" w14:textId="77777777" w:rsidR="00BC33F4" w:rsidRPr="001F292B" w:rsidRDefault="00BC33F4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686AFF58" w14:textId="77777777" w:rsidR="00FA2826" w:rsidRPr="003626B0" w:rsidRDefault="00FA2826" w:rsidP="00FA2826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 w:rsidRPr="003626B0">
        <w:rPr>
          <w:rFonts w:ascii="Arial" w:hAnsi="Arial" w:cs="Arial"/>
          <w:sz w:val="22"/>
          <w:szCs w:val="22"/>
          <w:lang w:eastAsia="fr-ML"/>
        </w:rPr>
        <w:t xml:space="preserve">AFRITAC </w:t>
      </w:r>
      <w:r w:rsidR="00CD2FAF" w:rsidRPr="003626B0">
        <w:rPr>
          <w:rFonts w:ascii="Arial" w:hAnsi="Arial" w:cs="Arial"/>
          <w:sz w:val="22"/>
          <w:szCs w:val="22"/>
          <w:lang w:eastAsia="fr-ML"/>
        </w:rPr>
        <w:t xml:space="preserve">Ouest </w:t>
      </w:r>
      <w:r w:rsidRPr="003626B0">
        <w:rPr>
          <w:rFonts w:ascii="Arial" w:hAnsi="Arial" w:cs="Arial"/>
          <w:sz w:val="22"/>
          <w:szCs w:val="22"/>
          <w:lang w:eastAsia="fr-ML"/>
        </w:rPr>
        <w:t>(</w:t>
      </w:r>
      <w:r w:rsidR="0016537B" w:rsidRPr="003626B0">
        <w:rPr>
          <w:rFonts w:ascii="Arial" w:hAnsi="Arial" w:cs="Arial"/>
          <w:sz w:val="22"/>
          <w:szCs w:val="22"/>
          <w:lang w:eastAsia="fr-ML"/>
        </w:rPr>
        <w:t>Sébastien MANZI</w:t>
      </w:r>
      <w:r w:rsidRPr="003626B0">
        <w:rPr>
          <w:rFonts w:ascii="Arial" w:hAnsi="Arial" w:cs="Arial"/>
          <w:sz w:val="22"/>
          <w:szCs w:val="22"/>
          <w:lang w:eastAsia="fr-ML"/>
        </w:rPr>
        <w:t>)</w:t>
      </w:r>
      <w:r w:rsidR="00CE12AD" w:rsidRPr="003626B0">
        <w:rPr>
          <w:rFonts w:ascii="Arial" w:hAnsi="Arial" w:cs="Arial"/>
          <w:sz w:val="22"/>
          <w:szCs w:val="22"/>
          <w:lang w:eastAsia="fr-ML"/>
        </w:rPr>
        <w:t> ;</w:t>
      </w:r>
    </w:p>
    <w:p w14:paraId="6BD2C9CD" w14:textId="12644450" w:rsidR="00FA2826" w:rsidRPr="003626B0" w:rsidRDefault="00FA2826" w:rsidP="00FA2826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 w:rsidRPr="003626B0">
        <w:rPr>
          <w:rFonts w:ascii="Arial" w:hAnsi="Arial" w:cs="Arial"/>
          <w:sz w:val="22"/>
          <w:szCs w:val="22"/>
          <w:lang w:eastAsia="fr-ML"/>
        </w:rPr>
        <w:t xml:space="preserve">Banque </w:t>
      </w:r>
      <w:r w:rsidR="00416485">
        <w:rPr>
          <w:rFonts w:ascii="Arial" w:hAnsi="Arial" w:cs="Arial"/>
          <w:sz w:val="22"/>
          <w:szCs w:val="22"/>
          <w:lang w:eastAsia="fr-ML"/>
        </w:rPr>
        <w:t>m</w:t>
      </w:r>
      <w:r w:rsidR="00416485" w:rsidRPr="003626B0">
        <w:rPr>
          <w:rFonts w:ascii="Arial" w:hAnsi="Arial" w:cs="Arial"/>
          <w:sz w:val="22"/>
          <w:szCs w:val="22"/>
          <w:lang w:eastAsia="fr-ML"/>
        </w:rPr>
        <w:t xml:space="preserve">ondiale </w:t>
      </w:r>
      <w:r w:rsidRPr="003626B0">
        <w:rPr>
          <w:rFonts w:ascii="Arial" w:hAnsi="Arial" w:cs="Arial"/>
          <w:sz w:val="22"/>
          <w:szCs w:val="22"/>
          <w:lang w:eastAsia="fr-ML"/>
        </w:rPr>
        <w:t>(</w:t>
      </w:r>
      <w:r w:rsidR="007709BD">
        <w:rPr>
          <w:rFonts w:ascii="Arial" w:hAnsi="Arial" w:cs="Arial"/>
          <w:sz w:val="22"/>
          <w:szCs w:val="22"/>
          <w:lang w:eastAsia="fr-ML"/>
        </w:rPr>
        <w:t>Sékou</w:t>
      </w:r>
      <w:r w:rsidR="005E6E94">
        <w:rPr>
          <w:rFonts w:ascii="Arial" w:hAnsi="Arial" w:cs="Arial"/>
          <w:sz w:val="22"/>
          <w:szCs w:val="22"/>
          <w:lang w:eastAsia="fr-ML"/>
        </w:rPr>
        <w:t xml:space="preserve"> KONE</w:t>
      </w:r>
      <w:r w:rsidRPr="003626B0">
        <w:rPr>
          <w:rFonts w:ascii="Arial" w:hAnsi="Arial" w:cs="Arial"/>
          <w:sz w:val="22"/>
          <w:szCs w:val="22"/>
          <w:lang w:eastAsia="fr-ML"/>
        </w:rPr>
        <w:t>) ;</w:t>
      </w:r>
    </w:p>
    <w:p w14:paraId="1094C0D3" w14:textId="77777777" w:rsidR="00FA2826" w:rsidRPr="00B90E76" w:rsidRDefault="00FA2826" w:rsidP="00FA2826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 w:rsidRPr="003626B0">
        <w:rPr>
          <w:rFonts w:ascii="Arial" w:hAnsi="Arial" w:cs="Arial"/>
          <w:sz w:val="22"/>
          <w:szCs w:val="22"/>
          <w:lang w:eastAsia="fr-ML"/>
        </w:rPr>
        <w:t xml:space="preserve">BAD (Charles </w:t>
      </w:r>
      <w:r w:rsidR="00CE12AD" w:rsidRPr="003626B0">
        <w:rPr>
          <w:rFonts w:ascii="Arial" w:hAnsi="Arial" w:cs="Arial"/>
          <w:sz w:val="22"/>
          <w:szCs w:val="22"/>
          <w:lang w:eastAsia="fr-ML"/>
        </w:rPr>
        <w:t>SESSEDE</w:t>
      </w:r>
      <w:r w:rsidRPr="003626B0">
        <w:rPr>
          <w:rFonts w:ascii="Arial" w:hAnsi="Arial" w:cs="Arial"/>
          <w:sz w:val="22"/>
          <w:szCs w:val="22"/>
          <w:lang w:eastAsia="fr-ML"/>
        </w:rPr>
        <w:t>)</w:t>
      </w:r>
      <w:r w:rsidR="00CE12AD" w:rsidRPr="003626B0">
        <w:rPr>
          <w:rFonts w:ascii="Arial" w:hAnsi="Arial" w:cs="Arial"/>
          <w:sz w:val="22"/>
          <w:szCs w:val="22"/>
          <w:lang w:eastAsia="fr-ML"/>
        </w:rPr>
        <w:t> ;</w:t>
      </w:r>
    </w:p>
    <w:p w14:paraId="60D62C68" w14:textId="03EE3818" w:rsidR="00A648F8" w:rsidRPr="003626B0" w:rsidRDefault="00A648F8" w:rsidP="00FA2826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>
        <w:rPr>
          <w:rFonts w:ascii="Arial" w:hAnsi="Arial" w:cs="Arial"/>
          <w:sz w:val="22"/>
          <w:szCs w:val="22"/>
          <w:lang w:eastAsia="fr-ML"/>
        </w:rPr>
        <w:t>CEA (Issoufou Seidou SANDA)</w:t>
      </w:r>
    </w:p>
    <w:p w14:paraId="35B6222A" w14:textId="77777777" w:rsidR="002436B9" w:rsidRPr="005E6E94" w:rsidRDefault="001C1BBF" w:rsidP="002436B9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 w:rsidRPr="003626B0">
        <w:rPr>
          <w:rFonts w:ascii="Arial" w:hAnsi="Arial" w:cs="Arial"/>
          <w:sz w:val="22"/>
          <w:szCs w:val="22"/>
          <w:lang w:val="fr-ML" w:eastAsia="fr-ML"/>
        </w:rPr>
        <w:t>AFRISTAT (Ibrahima SORY</w:t>
      </w:r>
      <w:r w:rsidR="00F03781" w:rsidRPr="003626B0">
        <w:rPr>
          <w:rFonts w:ascii="Arial" w:hAnsi="Arial" w:cs="Arial"/>
          <w:sz w:val="22"/>
          <w:szCs w:val="22"/>
        </w:rPr>
        <w:t>)</w:t>
      </w:r>
      <w:r w:rsidR="00234D7C" w:rsidRPr="003626B0">
        <w:rPr>
          <w:rFonts w:ascii="Arial" w:hAnsi="Arial" w:cs="Arial"/>
          <w:sz w:val="22"/>
          <w:szCs w:val="22"/>
        </w:rPr>
        <w:t> ;</w:t>
      </w:r>
    </w:p>
    <w:p w14:paraId="4F25E58B" w14:textId="42312B69" w:rsidR="00A648F8" w:rsidRPr="00B90E76" w:rsidRDefault="005E6E94" w:rsidP="00A648F8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>
        <w:rPr>
          <w:rFonts w:ascii="Arial" w:hAnsi="Arial" w:cs="Arial"/>
          <w:sz w:val="22"/>
          <w:szCs w:val="22"/>
        </w:rPr>
        <w:t>Commission de l’UEMOA (</w:t>
      </w:r>
      <w:r w:rsidR="00455220" w:rsidRPr="00455220">
        <w:rPr>
          <w:rFonts w:ascii="Arial" w:hAnsi="Arial" w:cs="Arial"/>
          <w:sz w:val="22"/>
          <w:szCs w:val="22"/>
        </w:rPr>
        <w:t>P’lanam Germain FAROUH</w:t>
      </w:r>
      <w:r w:rsidR="00455220">
        <w:rPr>
          <w:rFonts w:ascii="Arial" w:hAnsi="Arial" w:cs="Arial"/>
          <w:sz w:val="22"/>
          <w:szCs w:val="22"/>
        </w:rPr>
        <w:t>)</w:t>
      </w:r>
    </w:p>
    <w:p w14:paraId="406BC202" w14:textId="77777777" w:rsidR="00E253D7" w:rsidRDefault="00E253D7" w:rsidP="00E253D7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>
        <w:rPr>
          <w:rFonts w:ascii="Arial" w:hAnsi="Arial" w:cs="Arial"/>
          <w:sz w:val="22"/>
          <w:szCs w:val="22"/>
          <w:lang w:val="fr-ML" w:eastAsia="fr-ML"/>
        </w:rPr>
        <w:t>AU-STATAFRIC (Alex Ailloud)</w:t>
      </w:r>
    </w:p>
    <w:p w14:paraId="1EB0818C" w14:textId="3621B168" w:rsidR="00A648F8" w:rsidRPr="003626B0" w:rsidRDefault="00A648F8" w:rsidP="00E253D7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>
        <w:rPr>
          <w:rFonts w:ascii="Arial" w:hAnsi="Arial" w:cs="Arial"/>
          <w:sz w:val="22"/>
          <w:szCs w:val="22"/>
          <w:lang w:val="fr-ML" w:eastAsia="fr-ML"/>
        </w:rPr>
        <w:t>BCEAO (Issa SEGDA)</w:t>
      </w:r>
    </w:p>
    <w:p w14:paraId="274971FC" w14:textId="06731957" w:rsidR="006B3FD7" w:rsidRPr="003626B0" w:rsidRDefault="006B3FD7" w:rsidP="001C1BBF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 w:rsidRPr="003626B0">
        <w:rPr>
          <w:rFonts w:ascii="Arial" w:hAnsi="Arial" w:cs="Arial"/>
          <w:sz w:val="22"/>
          <w:szCs w:val="22"/>
          <w:lang w:val="fr-ML" w:eastAsia="fr-ML"/>
        </w:rPr>
        <w:t>Pays</w:t>
      </w:r>
      <w:r w:rsidR="008E275E" w:rsidRPr="003626B0">
        <w:rPr>
          <w:rFonts w:ascii="Arial" w:hAnsi="Arial" w:cs="Arial"/>
          <w:sz w:val="22"/>
          <w:szCs w:val="22"/>
          <w:lang w:val="fr-ML" w:eastAsia="fr-ML"/>
        </w:rPr>
        <w:t xml:space="preserve"> représentés en tant que Pairs : </w:t>
      </w:r>
      <w:r w:rsidR="002833E5" w:rsidRPr="003626B0">
        <w:rPr>
          <w:rFonts w:ascii="Arial" w:hAnsi="Arial" w:cs="Arial"/>
          <w:sz w:val="22"/>
          <w:szCs w:val="22"/>
          <w:lang w:val="fr-ML" w:eastAsia="fr-ML"/>
        </w:rPr>
        <w:t>Dodzi Kodjo HEVI (</w:t>
      </w:r>
      <w:r w:rsidR="00486502" w:rsidRPr="003626B0">
        <w:rPr>
          <w:rFonts w:ascii="Arial" w:hAnsi="Arial" w:cs="Arial"/>
          <w:sz w:val="22"/>
          <w:szCs w:val="22"/>
          <w:lang w:val="fr-ML" w:eastAsia="fr-ML"/>
        </w:rPr>
        <w:t>Togo</w:t>
      </w:r>
      <w:r w:rsidR="002833E5" w:rsidRPr="003626B0">
        <w:rPr>
          <w:rFonts w:ascii="Arial" w:hAnsi="Arial" w:cs="Arial"/>
          <w:sz w:val="22"/>
          <w:szCs w:val="22"/>
          <w:lang w:val="fr-ML" w:eastAsia="fr-ML"/>
        </w:rPr>
        <w:t xml:space="preserve">), </w:t>
      </w:r>
      <w:r w:rsidR="00DD617B">
        <w:rPr>
          <w:rFonts w:ascii="Arial" w:hAnsi="Arial" w:cs="Arial"/>
          <w:sz w:val="22"/>
          <w:szCs w:val="22"/>
          <w:lang w:val="fr-ML" w:eastAsia="fr-ML"/>
        </w:rPr>
        <w:t>Mamadou Ngalgou KANE</w:t>
      </w:r>
      <w:r w:rsidR="00CD2FAF" w:rsidRPr="003626B0" w:rsidDel="00CD2FAF">
        <w:rPr>
          <w:rFonts w:ascii="Arial" w:hAnsi="Arial" w:cs="Arial"/>
          <w:sz w:val="22"/>
          <w:szCs w:val="22"/>
          <w:lang w:val="fr-ML" w:eastAsia="fr-ML"/>
        </w:rPr>
        <w:t xml:space="preserve"> </w:t>
      </w:r>
      <w:r w:rsidR="002833E5" w:rsidRPr="003626B0">
        <w:rPr>
          <w:rFonts w:ascii="Arial" w:hAnsi="Arial" w:cs="Arial"/>
          <w:sz w:val="22"/>
          <w:szCs w:val="22"/>
          <w:lang w:val="fr-ML" w:eastAsia="fr-ML"/>
        </w:rPr>
        <w:t>(Sénégal)</w:t>
      </w:r>
      <w:r w:rsidR="003F4E66" w:rsidRPr="003626B0">
        <w:rPr>
          <w:rFonts w:ascii="Arial" w:hAnsi="Arial" w:cs="Arial"/>
          <w:sz w:val="22"/>
          <w:szCs w:val="22"/>
          <w:lang w:val="fr-ML" w:eastAsia="fr-ML"/>
        </w:rPr>
        <w:t> ;</w:t>
      </w:r>
    </w:p>
    <w:p w14:paraId="47A6AA63" w14:textId="6064D3DB" w:rsidR="003F4E66" w:rsidRDefault="003F4E66" w:rsidP="001C1BBF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 w:rsidRPr="003626B0">
        <w:rPr>
          <w:rFonts w:ascii="Arial" w:hAnsi="Arial" w:cs="Arial"/>
          <w:sz w:val="22"/>
          <w:szCs w:val="22"/>
          <w:lang w:val="fr-ML" w:eastAsia="fr-ML"/>
        </w:rPr>
        <w:t>Equipe technique de l’INS</w:t>
      </w:r>
      <w:r w:rsidR="00806CCA">
        <w:rPr>
          <w:rFonts w:ascii="Arial" w:hAnsi="Arial" w:cs="Arial"/>
          <w:sz w:val="22"/>
          <w:szCs w:val="22"/>
          <w:lang w:val="fr-ML" w:eastAsia="fr-ML"/>
        </w:rPr>
        <w:t>D</w:t>
      </w:r>
      <w:r w:rsidRPr="003626B0">
        <w:rPr>
          <w:rFonts w:ascii="Arial" w:hAnsi="Arial" w:cs="Arial"/>
          <w:sz w:val="22"/>
          <w:szCs w:val="22"/>
          <w:lang w:val="fr-ML" w:eastAsia="fr-ML"/>
        </w:rPr>
        <w:t> ;</w:t>
      </w:r>
    </w:p>
    <w:p w14:paraId="0FBC4084" w14:textId="6610CCFF" w:rsidR="00455220" w:rsidRPr="003626B0" w:rsidRDefault="00455220" w:rsidP="001C1BBF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>
        <w:rPr>
          <w:rFonts w:ascii="Arial" w:hAnsi="Arial" w:cs="Arial"/>
          <w:sz w:val="22"/>
          <w:szCs w:val="22"/>
          <w:lang w:val="fr-ML" w:eastAsia="fr-ML"/>
        </w:rPr>
        <w:t>Conseiller technique du DG de l’INSD (François B. RAMDE)</w:t>
      </w:r>
    </w:p>
    <w:p w14:paraId="5FE369A3" w14:textId="77777777" w:rsidR="003F4E66" w:rsidRPr="003626B0" w:rsidRDefault="00E4202F" w:rsidP="001C1BBF">
      <w:pPr>
        <w:numPr>
          <w:ilvl w:val="0"/>
          <w:numId w:val="28"/>
        </w:numPr>
        <w:shd w:val="clear" w:color="auto" w:fill="FDFDFD"/>
        <w:rPr>
          <w:rFonts w:ascii="Arial" w:hAnsi="Arial" w:cs="Arial"/>
          <w:sz w:val="22"/>
          <w:szCs w:val="22"/>
          <w:lang w:val="fr-ML" w:eastAsia="fr-ML"/>
        </w:rPr>
      </w:pPr>
      <w:r w:rsidRPr="003626B0">
        <w:rPr>
          <w:rFonts w:ascii="Arial" w:hAnsi="Arial" w:cs="Arial"/>
          <w:sz w:val="22"/>
          <w:szCs w:val="22"/>
          <w:lang w:val="fr-ML" w:eastAsia="fr-ML"/>
        </w:rPr>
        <w:t xml:space="preserve">Représentants des </w:t>
      </w:r>
      <w:r w:rsidR="003F4E66" w:rsidRPr="003626B0">
        <w:rPr>
          <w:rFonts w:ascii="Arial" w:hAnsi="Arial" w:cs="Arial"/>
          <w:sz w:val="22"/>
          <w:szCs w:val="22"/>
          <w:lang w:val="fr-ML" w:eastAsia="fr-ML"/>
        </w:rPr>
        <w:t>Services sectoriels des Ministères.</w:t>
      </w:r>
    </w:p>
    <w:p w14:paraId="32586B9B" w14:textId="77777777" w:rsidR="00BC33F4" w:rsidRDefault="00BC33F4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0524E78A" w14:textId="77777777" w:rsidR="005241E0" w:rsidRDefault="005241E0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</w:p>
    <w:p w14:paraId="0A1266A9" w14:textId="55672427" w:rsidR="00FA2826" w:rsidRPr="001F292B" w:rsidRDefault="007709BD" w:rsidP="00BC33F4">
      <w:pPr>
        <w:spacing w:after="200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Septe</w:t>
      </w:r>
      <w:proofErr w:type="spellStart"/>
      <w:r>
        <w:rPr>
          <w:rFonts w:ascii="Arial" w:hAnsi="Arial" w:cs="Arial"/>
          <w:b/>
          <w:bCs/>
          <w:sz w:val="20"/>
          <w:lang w:val="fr-ML"/>
        </w:rPr>
        <w:t>mbre</w:t>
      </w:r>
      <w:proofErr w:type="spellEnd"/>
      <w:r w:rsidR="00CD2FAF" w:rsidRPr="001F292B">
        <w:rPr>
          <w:rFonts w:ascii="Arial" w:hAnsi="Arial" w:cs="Arial"/>
          <w:b/>
          <w:bCs/>
          <w:sz w:val="20"/>
        </w:rPr>
        <w:t xml:space="preserve"> 202</w:t>
      </w:r>
      <w:r>
        <w:rPr>
          <w:rFonts w:ascii="Arial" w:hAnsi="Arial" w:cs="Arial"/>
          <w:b/>
          <w:bCs/>
          <w:sz w:val="20"/>
        </w:rPr>
        <w:t>5</w:t>
      </w:r>
    </w:p>
    <w:p w14:paraId="7EF91C0F" w14:textId="77777777" w:rsidR="000B0C8C" w:rsidRPr="003626B0" w:rsidRDefault="00BC33F4" w:rsidP="00C61EE5">
      <w:pPr>
        <w:jc w:val="both"/>
        <w:rPr>
          <w:rFonts w:ascii="Arial" w:hAnsi="Arial" w:cs="Arial"/>
          <w:iCs/>
          <w:sz w:val="22"/>
          <w:szCs w:val="22"/>
        </w:rPr>
      </w:pPr>
      <w:r w:rsidRPr="003626B0">
        <w:rPr>
          <w:rFonts w:ascii="Arial" w:hAnsi="Arial" w:cs="Arial"/>
          <w:i/>
          <w:iCs/>
          <w:sz w:val="22"/>
          <w:szCs w:val="22"/>
        </w:rPr>
        <w:br w:type="page"/>
      </w:r>
    </w:p>
    <w:p w14:paraId="35B67445" w14:textId="77777777" w:rsidR="000B0C8C" w:rsidRPr="003626B0" w:rsidRDefault="000B0C8C" w:rsidP="008D3369">
      <w:pPr>
        <w:pStyle w:val="Heading1"/>
        <w:numPr>
          <w:ilvl w:val="0"/>
          <w:numId w:val="2"/>
        </w:numPr>
        <w:spacing w:before="0"/>
        <w:rPr>
          <w:rFonts w:ascii="Arial" w:hAnsi="Arial" w:cs="Arial"/>
          <w:sz w:val="22"/>
          <w:szCs w:val="22"/>
        </w:rPr>
      </w:pPr>
      <w:bookmarkStart w:id="2" w:name="_Toc514838626"/>
      <w:bookmarkStart w:id="3" w:name="_Hlk6821473"/>
      <w:r w:rsidRPr="003626B0">
        <w:rPr>
          <w:rFonts w:ascii="Arial" w:hAnsi="Arial" w:cs="Arial"/>
          <w:sz w:val="22"/>
          <w:szCs w:val="22"/>
        </w:rPr>
        <w:lastRenderedPageBreak/>
        <w:t>Introduction</w:t>
      </w:r>
      <w:bookmarkEnd w:id="2"/>
    </w:p>
    <w:bookmarkEnd w:id="3"/>
    <w:p w14:paraId="3397489E" w14:textId="4022EBAC" w:rsidR="00D86CE3" w:rsidRPr="003626B0" w:rsidRDefault="008A13A6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L’Institut National de la Statistique </w:t>
      </w:r>
      <w:r w:rsidR="007709BD">
        <w:rPr>
          <w:rFonts w:ascii="Arial" w:hAnsi="Arial" w:cs="Arial"/>
          <w:sz w:val="22"/>
          <w:szCs w:val="22"/>
        </w:rPr>
        <w:t xml:space="preserve">et de la Démographie </w:t>
      </w:r>
      <w:r w:rsidRPr="003626B0">
        <w:rPr>
          <w:rFonts w:ascii="Arial" w:hAnsi="Arial" w:cs="Arial"/>
          <w:sz w:val="22"/>
          <w:szCs w:val="22"/>
        </w:rPr>
        <w:t>(INS</w:t>
      </w:r>
      <w:r w:rsidR="007709BD">
        <w:rPr>
          <w:rFonts w:ascii="Arial" w:hAnsi="Arial" w:cs="Arial"/>
          <w:sz w:val="22"/>
          <w:szCs w:val="22"/>
        </w:rPr>
        <w:t>D</w:t>
      </w:r>
      <w:r w:rsidRPr="003626B0">
        <w:rPr>
          <w:rFonts w:ascii="Arial" w:hAnsi="Arial" w:cs="Arial"/>
          <w:sz w:val="22"/>
          <w:szCs w:val="22"/>
        </w:rPr>
        <w:t xml:space="preserve">) </w:t>
      </w:r>
      <w:r w:rsidR="007709BD">
        <w:rPr>
          <w:rFonts w:ascii="Arial" w:hAnsi="Arial" w:cs="Arial"/>
          <w:sz w:val="22"/>
          <w:szCs w:val="22"/>
        </w:rPr>
        <w:t>du Burkina Faso</w:t>
      </w:r>
      <w:r w:rsidRPr="003626B0">
        <w:rPr>
          <w:rFonts w:ascii="Arial" w:hAnsi="Arial" w:cs="Arial"/>
          <w:sz w:val="22"/>
          <w:szCs w:val="22"/>
        </w:rPr>
        <w:t xml:space="preserve"> a organisé, </w:t>
      </w:r>
      <w:r w:rsidR="00E47B1C" w:rsidRPr="003626B0">
        <w:rPr>
          <w:rFonts w:ascii="Arial" w:hAnsi="Arial" w:cs="Arial"/>
          <w:sz w:val="22"/>
          <w:szCs w:val="22"/>
        </w:rPr>
        <w:t xml:space="preserve">en collaboration avec ses institutions partenaires, un </w:t>
      </w:r>
      <w:r w:rsidRPr="003626B0">
        <w:rPr>
          <w:rFonts w:ascii="Arial" w:hAnsi="Arial" w:cs="Arial"/>
          <w:sz w:val="22"/>
          <w:szCs w:val="22"/>
        </w:rPr>
        <w:t xml:space="preserve">atelier </w:t>
      </w:r>
      <w:r w:rsidR="00E47B1C" w:rsidRPr="003626B0">
        <w:rPr>
          <w:rFonts w:ascii="Arial" w:hAnsi="Arial" w:cs="Arial"/>
          <w:sz w:val="22"/>
          <w:szCs w:val="22"/>
        </w:rPr>
        <w:t xml:space="preserve">d’évaluation </w:t>
      </w:r>
      <w:r w:rsidRPr="003626B0">
        <w:rPr>
          <w:rFonts w:ascii="Arial" w:hAnsi="Arial" w:cs="Arial"/>
          <w:sz w:val="22"/>
          <w:szCs w:val="22"/>
        </w:rPr>
        <w:t xml:space="preserve">et de revue par les pairs </w:t>
      </w:r>
      <w:r w:rsidR="00E47B1C" w:rsidRPr="003626B0">
        <w:rPr>
          <w:rFonts w:ascii="Arial" w:hAnsi="Arial" w:cs="Arial"/>
          <w:sz w:val="22"/>
          <w:szCs w:val="22"/>
        </w:rPr>
        <w:t>des résultats du changement d’année de base</w:t>
      </w:r>
      <w:r w:rsidR="007709BD">
        <w:rPr>
          <w:rFonts w:ascii="Arial" w:hAnsi="Arial" w:cs="Arial"/>
          <w:sz w:val="22"/>
          <w:szCs w:val="22"/>
        </w:rPr>
        <w:t xml:space="preserve"> 2022</w:t>
      </w:r>
      <w:r w:rsidR="002B61C2" w:rsidRPr="003626B0">
        <w:rPr>
          <w:rFonts w:ascii="Arial" w:hAnsi="Arial" w:cs="Arial"/>
          <w:sz w:val="22"/>
          <w:szCs w:val="22"/>
        </w:rPr>
        <w:t xml:space="preserve">, du </w:t>
      </w:r>
      <w:r w:rsidR="007709BD">
        <w:rPr>
          <w:rFonts w:ascii="Arial" w:hAnsi="Arial" w:cs="Arial"/>
          <w:sz w:val="22"/>
          <w:szCs w:val="22"/>
        </w:rPr>
        <w:t xml:space="preserve">08 au 12 septembre </w:t>
      </w:r>
      <w:r w:rsidR="002B61C2" w:rsidRPr="003626B0">
        <w:rPr>
          <w:rFonts w:ascii="Arial" w:hAnsi="Arial" w:cs="Arial"/>
          <w:sz w:val="22"/>
          <w:szCs w:val="22"/>
        </w:rPr>
        <w:t>202</w:t>
      </w:r>
      <w:r w:rsidR="007709BD">
        <w:rPr>
          <w:rFonts w:ascii="Arial" w:hAnsi="Arial" w:cs="Arial"/>
          <w:sz w:val="22"/>
          <w:szCs w:val="22"/>
        </w:rPr>
        <w:t>5</w:t>
      </w:r>
      <w:r w:rsidR="00E47B1C" w:rsidRPr="003626B0">
        <w:rPr>
          <w:rFonts w:ascii="Arial" w:hAnsi="Arial" w:cs="Arial"/>
          <w:sz w:val="22"/>
          <w:szCs w:val="22"/>
        </w:rPr>
        <w:t xml:space="preserve">. </w:t>
      </w:r>
    </w:p>
    <w:p w14:paraId="6D924231" w14:textId="77777777" w:rsidR="00B13F97" w:rsidRDefault="00B13F97" w:rsidP="00DA237F">
      <w:pPr>
        <w:jc w:val="both"/>
        <w:rPr>
          <w:rFonts w:ascii="Arial" w:hAnsi="Arial" w:cs="Arial"/>
          <w:sz w:val="22"/>
          <w:szCs w:val="22"/>
        </w:rPr>
      </w:pPr>
    </w:p>
    <w:p w14:paraId="7FA4492A" w14:textId="2B9D69DC" w:rsidR="00DA237F" w:rsidRPr="003626B0" w:rsidRDefault="00DA237F" w:rsidP="00DA237F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Les partenaires ayant participé à cet atelier sont AFRISTAT, le Département des Statistiques du Fonds Monétaire International (FMI) / Centre Régional d’Assistance Technique du FMI pour l’Afrique de l’Ouest (AFRITAC Ouest), la Banque </w:t>
      </w:r>
      <w:r w:rsidR="003864F2">
        <w:rPr>
          <w:rFonts w:ascii="Arial" w:hAnsi="Arial" w:cs="Arial"/>
          <w:sz w:val="22"/>
          <w:szCs w:val="22"/>
        </w:rPr>
        <w:t>m</w:t>
      </w:r>
      <w:r w:rsidR="003864F2" w:rsidRPr="003626B0">
        <w:rPr>
          <w:rFonts w:ascii="Arial" w:hAnsi="Arial" w:cs="Arial"/>
          <w:sz w:val="22"/>
          <w:szCs w:val="22"/>
        </w:rPr>
        <w:t>ondiale</w:t>
      </w:r>
      <w:r w:rsidRPr="003626B0">
        <w:rPr>
          <w:rFonts w:ascii="Arial" w:hAnsi="Arial" w:cs="Arial"/>
          <w:sz w:val="22"/>
          <w:szCs w:val="22"/>
        </w:rPr>
        <w:t>, la Banque Africaine de Développement (BAD)</w:t>
      </w:r>
      <w:r>
        <w:rPr>
          <w:rFonts w:ascii="Arial" w:hAnsi="Arial" w:cs="Arial"/>
          <w:sz w:val="22"/>
          <w:szCs w:val="22"/>
        </w:rPr>
        <w:t>, la Commission Economique pour l’Afrique (CEA), la Commission de l’UEMOA</w:t>
      </w:r>
      <w:r w:rsidR="00E253D7">
        <w:rPr>
          <w:rFonts w:ascii="Arial" w:hAnsi="Arial" w:cs="Arial"/>
          <w:sz w:val="22"/>
          <w:szCs w:val="22"/>
        </w:rPr>
        <w:t xml:space="preserve"> et STATAFRIC</w:t>
      </w:r>
      <w:r w:rsidRPr="003626B0">
        <w:rPr>
          <w:rFonts w:ascii="Arial" w:hAnsi="Arial" w:cs="Arial"/>
          <w:sz w:val="22"/>
          <w:szCs w:val="22"/>
        </w:rPr>
        <w:t xml:space="preserve">. Les pays représentés en tant que pairs sont : Sénégal et Togo. </w:t>
      </w:r>
    </w:p>
    <w:p w14:paraId="47B1EA34" w14:textId="41F7175E" w:rsidR="00DA237F" w:rsidRPr="003626B0" w:rsidRDefault="00231E82" w:rsidP="00DA237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outre, </w:t>
      </w:r>
      <w:r w:rsidR="00B13F97">
        <w:rPr>
          <w:rFonts w:ascii="Arial" w:hAnsi="Arial" w:cs="Arial"/>
          <w:sz w:val="22"/>
          <w:szCs w:val="22"/>
        </w:rPr>
        <w:t xml:space="preserve">les </w:t>
      </w:r>
      <w:r w:rsidR="00DA237F" w:rsidRPr="003626B0">
        <w:rPr>
          <w:rFonts w:ascii="Arial" w:hAnsi="Arial" w:cs="Arial"/>
          <w:sz w:val="22"/>
          <w:szCs w:val="22"/>
        </w:rPr>
        <w:t xml:space="preserve">institutions partenaires au niveau national </w:t>
      </w:r>
      <w:r w:rsidR="00B13F97">
        <w:rPr>
          <w:rFonts w:ascii="Arial" w:hAnsi="Arial" w:cs="Arial"/>
          <w:sz w:val="22"/>
          <w:szCs w:val="22"/>
        </w:rPr>
        <w:t xml:space="preserve">qui </w:t>
      </w:r>
      <w:r w:rsidR="00DA237F" w:rsidRPr="003626B0">
        <w:rPr>
          <w:rFonts w:ascii="Arial" w:hAnsi="Arial" w:cs="Arial"/>
          <w:sz w:val="22"/>
          <w:szCs w:val="22"/>
        </w:rPr>
        <w:t>ont été invitées pour prendre part aux travaux</w:t>
      </w:r>
      <w:r w:rsidR="00B13F97">
        <w:rPr>
          <w:rFonts w:ascii="Arial" w:hAnsi="Arial" w:cs="Arial"/>
          <w:sz w:val="22"/>
          <w:szCs w:val="22"/>
        </w:rPr>
        <w:t xml:space="preserve"> sont</w:t>
      </w:r>
      <w:r w:rsidR="00DA237F" w:rsidRPr="003626B0">
        <w:rPr>
          <w:rFonts w:ascii="Arial" w:hAnsi="Arial" w:cs="Arial"/>
          <w:sz w:val="22"/>
          <w:szCs w:val="22"/>
        </w:rPr>
        <w:t> : la</w:t>
      </w:r>
      <w:r w:rsidR="00DA237F">
        <w:rPr>
          <w:rFonts w:ascii="Arial" w:hAnsi="Arial" w:cs="Arial"/>
          <w:sz w:val="22"/>
          <w:szCs w:val="22"/>
        </w:rPr>
        <w:t xml:space="preserve"> </w:t>
      </w:r>
      <w:r w:rsidR="00B13F97">
        <w:rPr>
          <w:rFonts w:ascii="Arial" w:hAnsi="Arial" w:cs="Arial"/>
          <w:sz w:val="22"/>
          <w:szCs w:val="22"/>
        </w:rPr>
        <w:t>D</w:t>
      </w:r>
      <w:r w:rsidR="00DA237F">
        <w:rPr>
          <w:rFonts w:ascii="Arial" w:hAnsi="Arial" w:cs="Arial"/>
          <w:sz w:val="22"/>
          <w:szCs w:val="22"/>
        </w:rPr>
        <w:t>irection nationale de la BCEAO, la Direction Générale du Trésor et de la Comptabilité Publique (DGTCP), la Direction Générale de l’Economie et de la Planification (DGEP)</w:t>
      </w:r>
      <w:r w:rsidR="00DA237F" w:rsidRPr="003626B0">
        <w:rPr>
          <w:rFonts w:ascii="Arial" w:hAnsi="Arial" w:cs="Arial"/>
          <w:sz w:val="22"/>
          <w:szCs w:val="22"/>
        </w:rPr>
        <w:t>.</w:t>
      </w:r>
    </w:p>
    <w:p w14:paraId="4DC9AF29" w14:textId="77777777" w:rsidR="00DD1D30" w:rsidRPr="003626B0" w:rsidRDefault="00DD1D30" w:rsidP="003E686A">
      <w:pPr>
        <w:jc w:val="both"/>
        <w:rPr>
          <w:rFonts w:ascii="Arial" w:hAnsi="Arial" w:cs="Arial"/>
          <w:sz w:val="22"/>
          <w:szCs w:val="22"/>
        </w:rPr>
      </w:pPr>
    </w:p>
    <w:p w14:paraId="38D1683B" w14:textId="77777777" w:rsidR="007709BD" w:rsidRDefault="007709BD" w:rsidP="003E686A">
      <w:pPr>
        <w:jc w:val="both"/>
        <w:rPr>
          <w:rFonts w:ascii="Arial" w:hAnsi="Arial" w:cs="Arial"/>
          <w:sz w:val="22"/>
          <w:szCs w:val="22"/>
        </w:rPr>
      </w:pPr>
      <w:r w:rsidRPr="007709BD">
        <w:rPr>
          <w:rFonts w:ascii="Arial" w:hAnsi="Arial" w:cs="Arial"/>
          <w:sz w:val="22"/>
          <w:szCs w:val="22"/>
        </w:rPr>
        <w:t xml:space="preserve">L’institut national de la statistique et de la démographie (INSD) a entamé le processus du rebasage des comptes nationaux du Burkina Faso avec comme nouvelle année de base 2022 depuis ces deux dernières années grâce à l’appui financier du Projet régional d‘harmonisation et d’amélioration des statistiques en Afrique de l’Ouest (PHASAO) sur la période 2020-2025. Au stade actuel du processus, les résultats provisoires de l’année de base sont disponibles et les travaux de la première année courante sont en cours de réalisation.  </w:t>
      </w:r>
    </w:p>
    <w:p w14:paraId="69A05E25" w14:textId="77777777" w:rsidR="00231E82" w:rsidRDefault="00231E82" w:rsidP="003E686A">
      <w:pPr>
        <w:jc w:val="both"/>
        <w:rPr>
          <w:rFonts w:ascii="Arial" w:hAnsi="Arial" w:cs="Arial"/>
          <w:sz w:val="22"/>
          <w:szCs w:val="22"/>
        </w:rPr>
      </w:pPr>
    </w:p>
    <w:p w14:paraId="2CA18FC2" w14:textId="77777777" w:rsidR="00966544" w:rsidRPr="003626B0" w:rsidRDefault="00966544" w:rsidP="003E686A">
      <w:pPr>
        <w:jc w:val="both"/>
        <w:rPr>
          <w:rFonts w:ascii="Arial" w:hAnsi="Arial" w:cs="Arial"/>
          <w:sz w:val="22"/>
          <w:szCs w:val="22"/>
        </w:rPr>
      </w:pPr>
      <w:bookmarkStart w:id="4" w:name="_Hlk6821535"/>
    </w:p>
    <w:p w14:paraId="4D14D008" w14:textId="77777777" w:rsidR="006F026D" w:rsidRPr="003626B0" w:rsidRDefault="006F026D" w:rsidP="003E686A">
      <w:pPr>
        <w:pStyle w:val="Heading1"/>
        <w:numPr>
          <w:ilvl w:val="0"/>
          <w:numId w:val="2"/>
        </w:numPr>
        <w:spacing w:before="0" w:after="0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Objectifs d</w:t>
      </w:r>
      <w:r w:rsidR="00D5363F">
        <w:rPr>
          <w:rFonts w:ascii="Arial" w:hAnsi="Arial" w:cs="Arial"/>
          <w:sz w:val="22"/>
          <w:szCs w:val="22"/>
        </w:rPr>
        <w:t xml:space="preserve">e l’atelier </w:t>
      </w:r>
      <w:r w:rsidR="00270208" w:rsidRPr="003626B0">
        <w:rPr>
          <w:rFonts w:ascii="Arial" w:hAnsi="Arial" w:cs="Arial"/>
          <w:sz w:val="22"/>
          <w:szCs w:val="22"/>
        </w:rPr>
        <w:t>d’évaluation</w:t>
      </w:r>
    </w:p>
    <w:p w14:paraId="504FCE3F" w14:textId="77777777" w:rsidR="00231E82" w:rsidRDefault="002C1DC3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Conformément aux </w:t>
      </w:r>
      <w:r w:rsidR="00F81AE1" w:rsidRPr="003626B0">
        <w:rPr>
          <w:rFonts w:ascii="Arial" w:hAnsi="Arial" w:cs="Arial"/>
          <w:sz w:val="22"/>
          <w:szCs w:val="22"/>
        </w:rPr>
        <w:t>termes de référence, l</w:t>
      </w:r>
      <w:r w:rsidR="00D86CE3" w:rsidRPr="003626B0">
        <w:rPr>
          <w:rFonts w:ascii="Arial" w:hAnsi="Arial" w:cs="Arial"/>
          <w:sz w:val="22"/>
          <w:szCs w:val="22"/>
        </w:rPr>
        <w:t>’objectif général d</w:t>
      </w:r>
      <w:r w:rsidR="00D5363F">
        <w:rPr>
          <w:rFonts w:ascii="Arial" w:hAnsi="Arial" w:cs="Arial"/>
          <w:sz w:val="22"/>
          <w:szCs w:val="22"/>
        </w:rPr>
        <w:t>e l’atelier</w:t>
      </w:r>
      <w:r w:rsidR="000F5E8E" w:rsidRPr="003626B0">
        <w:rPr>
          <w:rFonts w:ascii="Arial" w:hAnsi="Arial" w:cs="Arial"/>
          <w:sz w:val="22"/>
          <w:szCs w:val="22"/>
        </w:rPr>
        <w:t xml:space="preserve"> </w:t>
      </w:r>
      <w:r w:rsidR="00D906AA" w:rsidRPr="003626B0">
        <w:rPr>
          <w:rFonts w:ascii="Arial" w:hAnsi="Arial" w:cs="Arial"/>
          <w:sz w:val="22"/>
          <w:szCs w:val="22"/>
        </w:rPr>
        <w:t xml:space="preserve">était </w:t>
      </w:r>
      <w:r w:rsidR="00D86CE3" w:rsidRPr="003626B0">
        <w:rPr>
          <w:rFonts w:ascii="Arial" w:hAnsi="Arial" w:cs="Arial"/>
          <w:sz w:val="22"/>
          <w:szCs w:val="22"/>
        </w:rPr>
        <w:t xml:space="preserve">d’évaluer les résultats du changement d’année de base </w:t>
      </w:r>
      <w:r w:rsidR="00231E82">
        <w:rPr>
          <w:rFonts w:ascii="Arial" w:hAnsi="Arial" w:cs="Arial"/>
          <w:sz w:val="22"/>
          <w:szCs w:val="22"/>
        </w:rPr>
        <w:t xml:space="preserve">2022 </w:t>
      </w:r>
      <w:r w:rsidR="00D86CE3" w:rsidRPr="003626B0">
        <w:rPr>
          <w:rFonts w:ascii="Arial" w:hAnsi="Arial" w:cs="Arial"/>
          <w:sz w:val="22"/>
          <w:szCs w:val="22"/>
        </w:rPr>
        <w:t xml:space="preserve">et de faire des recommandations opérationnelles pour la suite des travaux. </w:t>
      </w:r>
    </w:p>
    <w:p w14:paraId="61400895" w14:textId="77777777" w:rsidR="00701EB8" w:rsidRDefault="00D86CE3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Plus spécifiquement, il s’agissait de : </w:t>
      </w:r>
    </w:p>
    <w:p w14:paraId="4CDAAE77" w14:textId="2566CA1A" w:rsidR="00701EB8" w:rsidRPr="00701EB8" w:rsidRDefault="00B90E76" w:rsidP="00701EB8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701EB8">
        <w:rPr>
          <w:rFonts w:ascii="Arial" w:hAnsi="Arial" w:cs="Arial"/>
          <w:sz w:val="22"/>
          <w:szCs w:val="22"/>
        </w:rPr>
        <w:t>Analyser</w:t>
      </w:r>
      <w:r w:rsidR="006F026D" w:rsidRPr="00701EB8">
        <w:rPr>
          <w:rFonts w:ascii="Arial" w:hAnsi="Arial" w:cs="Arial"/>
          <w:sz w:val="22"/>
          <w:szCs w:val="22"/>
        </w:rPr>
        <w:t xml:space="preserve"> le degré de prise en compte des recommandations du SCN 2008 ; </w:t>
      </w:r>
    </w:p>
    <w:p w14:paraId="03CFF8CF" w14:textId="628BE8A1" w:rsidR="00701EB8" w:rsidRDefault="00B90E76" w:rsidP="00701EB8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701EB8">
        <w:rPr>
          <w:rFonts w:ascii="Arial" w:hAnsi="Arial" w:cs="Arial"/>
          <w:sz w:val="22"/>
          <w:szCs w:val="22"/>
        </w:rPr>
        <w:t>Examiner</w:t>
      </w:r>
      <w:r w:rsidR="006F026D" w:rsidRPr="00701EB8">
        <w:rPr>
          <w:rFonts w:ascii="Arial" w:hAnsi="Arial" w:cs="Arial"/>
          <w:sz w:val="22"/>
          <w:szCs w:val="22"/>
        </w:rPr>
        <w:t xml:space="preserve"> le niveau de couverture des sources de données utilisées pour l’élaboration des comptes nationaux de la nouvelle année de base</w:t>
      </w:r>
      <w:r w:rsidR="00701EB8">
        <w:rPr>
          <w:rFonts w:ascii="Arial" w:hAnsi="Arial" w:cs="Arial"/>
          <w:sz w:val="22"/>
          <w:szCs w:val="22"/>
        </w:rPr>
        <w:t xml:space="preserve"> 2022</w:t>
      </w:r>
      <w:r w:rsidR="006F026D" w:rsidRPr="00701EB8">
        <w:rPr>
          <w:rFonts w:ascii="Arial" w:hAnsi="Arial" w:cs="Arial"/>
          <w:sz w:val="22"/>
          <w:szCs w:val="22"/>
        </w:rPr>
        <w:t xml:space="preserve"> ; </w:t>
      </w:r>
    </w:p>
    <w:p w14:paraId="2AD5848C" w14:textId="3B8DEB18" w:rsidR="00701EB8" w:rsidRDefault="00B90E76" w:rsidP="00701EB8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701EB8">
        <w:rPr>
          <w:rFonts w:ascii="Arial" w:hAnsi="Arial" w:cs="Arial"/>
          <w:sz w:val="22"/>
          <w:szCs w:val="22"/>
        </w:rPr>
        <w:t>Examiner</w:t>
      </w:r>
      <w:r w:rsidR="006F026D" w:rsidRPr="00701EB8">
        <w:rPr>
          <w:rFonts w:ascii="Arial" w:hAnsi="Arial" w:cs="Arial"/>
          <w:sz w:val="22"/>
          <w:szCs w:val="22"/>
        </w:rPr>
        <w:t xml:space="preserve"> les méthodes utilisées pour le calcul des différents agrégats ; </w:t>
      </w:r>
    </w:p>
    <w:p w14:paraId="327D927B" w14:textId="40419D9F" w:rsidR="006F026D" w:rsidRPr="00701EB8" w:rsidRDefault="00B90E76" w:rsidP="00701EB8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701EB8">
        <w:rPr>
          <w:rFonts w:ascii="Arial" w:hAnsi="Arial" w:cs="Arial"/>
          <w:sz w:val="22"/>
          <w:szCs w:val="22"/>
        </w:rPr>
        <w:t>Formuler</w:t>
      </w:r>
      <w:r w:rsidR="006F026D" w:rsidRPr="00701EB8">
        <w:rPr>
          <w:rFonts w:ascii="Arial" w:hAnsi="Arial" w:cs="Arial"/>
          <w:sz w:val="22"/>
          <w:szCs w:val="22"/>
        </w:rPr>
        <w:t xml:space="preserve"> des recommandations opérationnelles, à l’issue de l’examen des résultats.</w:t>
      </w:r>
    </w:p>
    <w:p w14:paraId="16694EC7" w14:textId="77777777" w:rsidR="00D86CE3" w:rsidRPr="003626B0" w:rsidRDefault="00D86CE3" w:rsidP="00F77ACD">
      <w:pPr>
        <w:jc w:val="both"/>
        <w:rPr>
          <w:rFonts w:ascii="Arial" w:hAnsi="Arial" w:cs="Arial"/>
          <w:sz w:val="22"/>
          <w:szCs w:val="22"/>
        </w:rPr>
      </w:pPr>
    </w:p>
    <w:p w14:paraId="60FFF6D1" w14:textId="77777777" w:rsidR="00E02A78" w:rsidRPr="003626B0" w:rsidRDefault="00E02A78" w:rsidP="003E686A">
      <w:pPr>
        <w:pStyle w:val="Heading1"/>
        <w:numPr>
          <w:ilvl w:val="0"/>
          <w:numId w:val="2"/>
        </w:numPr>
        <w:spacing w:before="0" w:after="0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Déroulement </w:t>
      </w:r>
      <w:r w:rsidR="00270208" w:rsidRPr="003626B0">
        <w:rPr>
          <w:rFonts w:ascii="Arial" w:hAnsi="Arial" w:cs="Arial"/>
          <w:sz w:val="22"/>
          <w:szCs w:val="22"/>
        </w:rPr>
        <w:t>d</w:t>
      </w:r>
      <w:r w:rsidR="00D5363F">
        <w:rPr>
          <w:rFonts w:ascii="Arial" w:hAnsi="Arial" w:cs="Arial"/>
          <w:sz w:val="22"/>
          <w:szCs w:val="22"/>
        </w:rPr>
        <w:t xml:space="preserve">e l’atelier </w:t>
      </w:r>
      <w:r w:rsidR="00270208" w:rsidRPr="003626B0">
        <w:rPr>
          <w:rFonts w:ascii="Arial" w:hAnsi="Arial" w:cs="Arial"/>
          <w:sz w:val="22"/>
          <w:szCs w:val="22"/>
        </w:rPr>
        <w:t>d’évaluation</w:t>
      </w:r>
    </w:p>
    <w:p w14:paraId="56AC978D" w14:textId="0E51324C" w:rsidR="00C577C3" w:rsidRPr="006E2A57" w:rsidRDefault="002D00DB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Les experts ont reçu bien avant la tenue d</w:t>
      </w:r>
      <w:r w:rsidR="00E216FB" w:rsidRPr="003626B0">
        <w:rPr>
          <w:rFonts w:ascii="Arial" w:hAnsi="Arial" w:cs="Arial"/>
          <w:sz w:val="22"/>
          <w:szCs w:val="22"/>
        </w:rPr>
        <w:t xml:space="preserve">e l’atelier </w:t>
      </w:r>
      <w:r w:rsidRPr="003626B0">
        <w:rPr>
          <w:rFonts w:ascii="Arial" w:hAnsi="Arial" w:cs="Arial"/>
          <w:sz w:val="22"/>
          <w:szCs w:val="22"/>
        </w:rPr>
        <w:t xml:space="preserve">les documents et données sur </w:t>
      </w:r>
      <w:r w:rsidR="00CD33B2" w:rsidRPr="003626B0">
        <w:rPr>
          <w:rFonts w:ascii="Arial" w:hAnsi="Arial" w:cs="Arial"/>
          <w:sz w:val="22"/>
          <w:szCs w:val="22"/>
        </w:rPr>
        <w:t>les résultats de l’année de base 20</w:t>
      </w:r>
      <w:r w:rsidR="00DE6172">
        <w:rPr>
          <w:rFonts w:ascii="Arial" w:hAnsi="Arial" w:cs="Arial"/>
          <w:sz w:val="22"/>
          <w:szCs w:val="22"/>
        </w:rPr>
        <w:t>22.</w:t>
      </w:r>
      <w:r w:rsidR="00934E97" w:rsidRPr="003626B0">
        <w:rPr>
          <w:rFonts w:ascii="Arial" w:hAnsi="Arial" w:cs="Arial"/>
          <w:sz w:val="22"/>
          <w:szCs w:val="22"/>
        </w:rPr>
        <w:t xml:space="preserve"> </w:t>
      </w:r>
      <w:r w:rsidR="007B7F1C" w:rsidRPr="003626B0">
        <w:rPr>
          <w:rFonts w:ascii="Arial" w:hAnsi="Arial" w:cs="Arial"/>
          <w:sz w:val="22"/>
          <w:szCs w:val="22"/>
        </w:rPr>
        <w:t>A ce titre, l</w:t>
      </w:r>
      <w:r w:rsidRPr="003626B0">
        <w:rPr>
          <w:rFonts w:ascii="Arial" w:hAnsi="Arial" w:cs="Arial"/>
          <w:sz w:val="22"/>
          <w:szCs w:val="22"/>
        </w:rPr>
        <w:t xml:space="preserve">es travaux se sont déroulés en atelier de sessions techniques sur les points </w:t>
      </w:r>
      <w:r w:rsidR="007B7F1C" w:rsidRPr="003626B0">
        <w:rPr>
          <w:rFonts w:ascii="Arial" w:hAnsi="Arial" w:cs="Arial"/>
          <w:sz w:val="22"/>
          <w:szCs w:val="22"/>
        </w:rPr>
        <w:t xml:space="preserve">spécifiques et majeurs </w:t>
      </w:r>
      <w:r w:rsidRPr="003626B0">
        <w:rPr>
          <w:rFonts w:ascii="Arial" w:hAnsi="Arial" w:cs="Arial"/>
          <w:sz w:val="22"/>
          <w:szCs w:val="22"/>
        </w:rPr>
        <w:t xml:space="preserve">inscrits au programme de travail figurant en </w:t>
      </w:r>
      <w:r w:rsidRPr="006E2A57">
        <w:rPr>
          <w:rFonts w:ascii="Arial" w:hAnsi="Arial" w:cs="Arial"/>
          <w:sz w:val="22"/>
          <w:szCs w:val="22"/>
        </w:rPr>
        <w:t xml:space="preserve">annexe </w:t>
      </w:r>
      <w:r w:rsidR="00FA15F7" w:rsidRPr="006E2A57">
        <w:rPr>
          <w:rFonts w:ascii="Arial" w:hAnsi="Arial" w:cs="Arial"/>
          <w:sz w:val="22"/>
          <w:szCs w:val="22"/>
        </w:rPr>
        <w:t>2</w:t>
      </w:r>
      <w:r w:rsidRPr="006E2A57">
        <w:rPr>
          <w:rFonts w:ascii="Arial" w:hAnsi="Arial" w:cs="Arial"/>
          <w:sz w:val="22"/>
          <w:szCs w:val="22"/>
        </w:rPr>
        <w:t xml:space="preserve">. </w:t>
      </w:r>
    </w:p>
    <w:p w14:paraId="363EDE14" w14:textId="77777777" w:rsidR="002B7D7B" w:rsidRPr="006E2A57" w:rsidRDefault="002B7D7B" w:rsidP="003E686A">
      <w:pPr>
        <w:jc w:val="both"/>
        <w:rPr>
          <w:rFonts w:ascii="Arial" w:hAnsi="Arial" w:cs="Arial"/>
          <w:sz w:val="22"/>
          <w:szCs w:val="22"/>
        </w:rPr>
      </w:pPr>
    </w:p>
    <w:p w14:paraId="24DA87A6" w14:textId="70D5F4B0" w:rsidR="002D00DB" w:rsidRPr="006E2A57" w:rsidRDefault="002D00DB" w:rsidP="003E686A">
      <w:pPr>
        <w:jc w:val="both"/>
        <w:rPr>
          <w:rFonts w:ascii="Arial" w:hAnsi="Arial" w:cs="Arial"/>
          <w:sz w:val="22"/>
          <w:szCs w:val="22"/>
        </w:rPr>
      </w:pPr>
      <w:r w:rsidRPr="006E2A57">
        <w:rPr>
          <w:rFonts w:ascii="Arial" w:hAnsi="Arial" w:cs="Arial"/>
          <w:sz w:val="22"/>
          <w:szCs w:val="22"/>
        </w:rPr>
        <w:t xml:space="preserve">L’équipe </w:t>
      </w:r>
      <w:r w:rsidR="00AA225F" w:rsidRPr="006E2A57">
        <w:rPr>
          <w:rFonts w:ascii="Arial" w:hAnsi="Arial" w:cs="Arial"/>
          <w:sz w:val="22"/>
          <w:szCs w:val="22"/>
        </w:rPr>
        <w:t xml:space="preserve">technique </w:t>
      </w:r>
      <w:r w:rsidRPr="006E2A57">
        <w:rPr>
          <w:rFonts w:ascii="Arial" w:hAnsi="Arial" w:cs="Arial"/>
          <w:sz w:val="22"/>
          <w:szCs w:val="22"/>
        </w:rPr>
        <w:t>de l’</w:t>
      </w:r>
      <w:r w:rsidR="000F3E37" w:rsidRPr="006E2A57">
        <w:rPr>
          <w:rFonts w:ascii="Arial" w:hAnsi="Arial" w:cs="Arial"/>
          <w:sz w:val="22"/>
          <w:szCs w:val="22"/>
        </w:rPr>
        <w:t>IN</w:t>
      </w:r>
      <w:r w:rsidR="00B13516" w:rsidRPr="006E2A57">
        <w:rPr>
          <w:rFonts w:ascii="Arial" w:hAnsi="Arial" w:cs="Arial"/>
          <w:sz w:val="22"/>
          <w:szCs w:val="22"/>
        </w:rPr>
        <w:t>S</w:t>
      </w:r>
      <w:r w:rsidR="00DE6172" w:rsidRPr="006E2A57">
        <w:rPr>
          <w:rFonts w:ascii="Arial" w:hAnsi="Arial" w:cs="Arial"/>
          <w:sz w:val="22"/>
          <w:szCs w:val="22"/>
        </w:rPr>
        <w:t>D</w:t>
      </w:r>
      <w:r w:rsidRPr="006E2A57">
        <w:rPr>
          <w:rFonts w:ascii="Arial" w:hAnsi="Arial" w:cs="Arial"/>
          <w:sz w:val="22"/>
          <w:szCs w:val="22"/>
        </w:rPr>
        <w:t xml:space="preserve"> a fait des présentations sur le processus de rebasage, ainsi que sur les sources </w:t>
      </w:r>
      <w:r w:rsidR="008E4438" w:rsidRPr="006E2A57">
        <w:rPr>
          <w:rFonts w:ascii="Arial" w:hAnsi="Arial" w:cs="Arial"/>
          <w:sz w:val="22"/>
          <w:szCs w:val="22"/>
        </w:rPr>
        <w:t xml:space="preserve">de </w:t>
      </w:r>
      <w:r w:rsidRPr="006E2A57">
        <w:rPr>
          <w:rFonts w:ascii="Arial" w:hAnsi="Arial" w:cs="Arial"/>
          <w:sz w:val="22"/>
          <w:szCs w:val="22"/>
        </w:rPr>
        <w:t>données utilisées</w:t>
      </w:r>
      <w:r w:rsidR="00B13516" w:rsidRPr="006E2A57">
        <w:rPr>
          <w:rFonts w:ascii="Arial" w:hAnsi="Arial" w:cs="Arial"/>
          <w:sz w:val="22"/>
          <w:szCs w:val="22"/>
        </w:rPr>
        <w:t>,</w:t>
      </w:r>
      <w:r w:rsidRPr="006E2A57">
        <w:rPr>
          <w:rFonts w:ascii="Arial" w:hAnsi="Arial" w:cs="Arial"/>
          <w:sz w:val="22"/>
          <w:szCs w:val="22"/>
        </w:rPr>
        <w:t xml:space="preserve"> les méthodes d’élaboration mises en œuvre</w:t>
      </w:r>
      <w:r w:rsidR="00B13516" w:rsidRPr="006E2A57">
        <w:rPr>
          <w:rFonts w:ascii="Arial" w:hAnsi="Arial" w:cs="Arial"/>
          <w:sz w:val="22"/>
          <w:szCs w:val="22"/>
        </w:rPr>
        <w:t xml:space="preserve"> et les résultats obtenus à la suite de la production des comptes de l’année de base 20</w:t>
      </w:r>
      <w:r w:rsidR="00DE6172" w:rsidRPr="006E2A57">
        <w:rPr>
          <w:rFonts w:ascii="Arial" w:hAnsi="Arial" w:cs="Arial"/>
          <w:sz w:val="22"/>
          <w:szCs w:val="22"/>
        </w:rPr>
        <w:t>22</w:t>
      </w:r>
      <w:r w:rsidR="00AA225F" w:rsidRPr="006E2A57">
        <w:rPr>
          <w:rFonts w:ascii="Arial" w:hAnsi="Arial" w:cs="Arial"/>
          <w:sz w:val="22"/>
          <w:szCs w:val="22"/>
        </w:rPr>
        <w:t xml:space="preserve">. </w:t>
      </w:r>
      <w:r w:rsidR="00622F6D" w:rsidRPr="006E2A57">
        <w:rPr>
          <w:rFonts w:ascii="Arial" w:hAnsi="Arial" w:cs="Arial"/>
          <w:sz w:val="22"/>
          <w:szCs w:val="22"/>
        </w:rPr>
        <w:t xml:space="preserve">En </w:t>
      </w:r>
      <w:r w:rsidR="00AA225F" w:rsidRPr="006E2A57">
        <w:rPr>
          <w:rFonts w:ascii="Arial" w:hAnsi="Arial" w:cs="Arial"/>
          <w:sz w:val="22"/>
          <w:szCs w:val="22"/>
        </w:rPr>
        <w:t>outre</w:t>
      </w:r>
      <w:r w:rsidR="00D46966" w:rsidRPr="006E2A57">
        <w:rPr>
          <w:rFonts w:ascii="Arial" w:hAnsi="Arial" w:cs="Arial"/>
          <w:sz w:val="22"/>
          <w:szCs w:val="22"/>
        </w:rPr>
        <w:t xml:space="preserve"> les principaux écarts avec les anciens comptes ont été exposés. </w:t>
      </w:r>
      <w:r w:rsidRPr="006E2A57">
        <w:rPr>
          <w:rFonts w:ascii="Arial" w:hAnsi="Arial" w:cs="Arial"/>
          <w:sz w:val="22"/>
          <w:szCs w:val="22"/>
        </w:rPr>
        <w:t>L</w:t>
      </w:r>
      <w:r w:rsidR="003D5BE4" w:rsidRPr="006E2A57">
        <w:rPr>
          <w:rFonts w:ascii="Arial" w:hAnsi="Arial" w:cs="Arial"/>
          <w:sz w:val="22"/>
          <w:szCs w:val="22"/>
        </w:rPr>
        <w:t xml:space="preserve">es experts </w:t>
      </w:r>
      <w:r w:rsidRPr="006E2A57">
        <w:rPr>
          <w:rFonts w:ascii="Arial" w:hAnsi="Arial" w:cs="Arial"/>
          <w:sz w:val="22"/>
          <w:szCs w:val="22"/>
        </w:rPr>
        <w:t>félicite</w:t>
      </w:r>
      <w:r w:rsidR="003D5BE4" w:rsidRPr="006E2A57">
        <w:rPr>
          <w:rFonts w:ascii="Arial" w:hAnsi="Arial" w:cs="Arial"/>
          <w:sz w:val="22"/>
          <w:szCs w:val="22"/>
        </w:rPr>
        <w:t>nt</w:t>
      </w:r>
      <w:r w:rsidRPr="006E2A57">
        <w:rPr>
          <w:rFonts w:ascii="Arial" w:hAnsi="Arial" w:cs="Arial"/>
          <w:sz w:val="22"/>
          <w:szCs w:val="22"/>
        </w:rPr>
        <w:t xml:space="preserve"> l’</w:t>
      </w:r>
      <w:r w:rsidR="000F3E37" w:rsidRPr="006E2A57">
        <w:rPr>
          <w:rFonts w:ascii="Arial" w:hAnsi="Arial" w:cs="Arial"/>
          <w:sz w:val="22"/>
          <w:szCs w:val="22"/>
        </w:rPr>
        <w:t>INS</w:t>
      </w:r>
      <w:r w:rsidR="007B36BB" w:rsidRPr="006E2A57">
        <w:rPr>
          <w:rFonts w:ascii="Arial" w:hAnsi="Arial" w:cs="Arial"/>
          <w:sz w:val="22"/>
          <w:szCs w:val="22"/>
        </w:rPr>
        <w:t>D</w:t>
      </w:r>
      <w:r w:rsidRPr="006E2A57">
        <w:rPr>
          <w:rFonts w:ascii="Arial" w:hAnsi="Arial" w:cs="Arial"/>
          <w:sz w:val="22"/>
          <w:szCs w:val="22"/>
        </w:rPr>
        <w:t xml:space="preserve"> pour les efforts fournis dans ce sens. </w:t>
      </w:r>
    </w:p>
    <w:p w14:paraId="6E92B1BC" w14:textId="77777777" w:rsidR="002D00DB" w:rsidRPr="006E2A57" w:rsidRDefault="002D00DB" w:rsidP="00F77ACD">
      <w:pPr>
        <w:jc w:val="both"/>
        <w:rPr>
          <w:rFonts w:ascii="Arial" w:hAnsi="Arial" w:cs="Arial"/>
          <w:sz w:val="22"/>
          <w:szCs w:val="22"/>
        </w:rPr>
      </w:pPr>
    </w:p>
    <w:p w14:paraId="0CB96F9D" w14:textId="5B8CBA8D" w:rsidR="006F026D" w:rsidRPr="003626B0" w:rsidRDefault="00861CB5" w:rsidP="003E686A">
      <w:pPr>
        <w:jc w:val="both"/>
        <w:rPr>
          <w:rFonts w:ascii="Arial" w:hAnsi="Arial" w:cs="Arial"/>
          <w:sz w:val="22"/>
          <w:szCs w:val="22"/>
        </w:rPr>
      </w:pPr>
      <w:r w:rsidRPr="006E2A57">
        <w:rPr>
          <w:rFonts w:ascii="Arial" w:hAnsi="Arial" w:cs="Arial"/>
          <w:sz w:val="22"/>
          <w:szCs w:val="22"/>
        </w:rPr>
        <w:t xml:space="preserve">Lors des travaux, les experts des institutions partenaires et les pairs ont </w:t>
      </w:r>
      <w:r w:rsidR="00934E97" w:rsidRPr="006E2A57">
        <w:rPr>
          <w:rFonts w:ascii="Arial" w:hAnsi="Arial" w:cs="Arial"/>
          <w:sz w:val="22"/>
          <w:szCs w:val="22"/>
        </w:rPr>
        <w:t xml:space="preserve">eu </w:t>
      </w:r>
      <w:r w:rsidR="006F026D" w:rsidRPr="006E2A57">
        <w:rPr>
          <w:rFonts w:ascii="Arial" w:hAnsi="Arial" w:cs="Arial"/>
          <w:sz w:val="22"/>
          <w:szCs w:val="22"/>
        </w:rPr>
        <w:t>des échanges ouverts avec les principaux cadres de l’</w:t>
      </w:r>
      <w:r w:rsidR="000F3E37" w:rsidRPr="006E2A57">
        <w:rPr>
          <w:rFonts w:ascii="Arial" w:hAnsi="Arial" w:cs="Arial"/>
          <w:sz w:val="22"/>
          <w:szCs w:val="22"/>
        </w:rPr>
        <w:t>INS</w:t>
      </w:r>
      <w:r w:rsidR="007B36BB" w:rsidRPr="006E2A57">
        <w:rPr>
          <w:rFonts w:ascii="Arial" w:hAnsi="Arial" w:cs="Arial"/>
          <w:sz w:val="22"/>
          <w:szCs w:val="22"/>
        </w:rPr>
        <w:t>D</w:t>
      </w:r>
      <w:r w:rsidR="006F026D" w:rsidRPr="006E2A57">
        <w:rPr>
          <w:rFonts w:ascii="Arial" w:hAnsi="Arial" w:cs="Arial"/>
          <w:sz w:val="22"/>
          <w:szCs w:val="22"/>
        </w:rPr>
        <w:t xml:space="preserve"> impliqués dans les travaux du changement d’année de base</w:t>
      </w:r>
      <w:r w:rsidR="00E02A78" w:rsidRPr="006E2A57">
        <w:rPr>
          <w:rFonts w:ascii="Arial" w:hAnsi="Arial" w:cs="Arial"/>
          <w:sz w:val="22"/>
          <w:szCs w:val="22"/>
        </w:rPr>
        <w:t>.</w:t>
      </w:r>
      <w:r w:rsidR="006F026D" w:rsidRPr="006E2A57">
        <w:rPr>
          <w:rFonts w:ascii="Arial" w:hAnsi="Arial" w:cs="Arial"/>
          <w:sz w:val="22"/>
          <w:szCs w:val="22"/>
        </w:rPr>
        <w:t xml:space="preserve"> </w:t>
      </w:r>
      <w:r w:rsidR="00E02A78" w:rsidRPr="006E2A57">
        <w:rPr>
          <w:rFonts w:ascii="Arial" w:hAnsi="Arial" w:cs="Arial"/>
          <w:sz w:val="22"/>
          <w:szCs w:val="22"/>
        </w:rPr>
        <w:t xml:space="preserve">La liste complète des personnes ayant participé </w:t>
      </w:r>
      <w:r w:rsidR="00934E97" w:rsidRPr="006E2A57">
        <w:rPr>
          <w:rFonts w:ascii="Arial" w:hAnsi="Arial" w:cs="Arial"/>
          <w:sz w:val="22"/>
          <w:szCs w:val="22"/>
        </w:rPr>
        <w:t xml:space="preserve">aux échanges </w:t>
      </w:r>
      <w:r w:rsidR="00E02A78" w:rsidRPr="006E2A57">
        <w:rPr>
          <w:rFonts w:ascii="Arial" w:hAnsi="Arial" w:cs="Arial"/>
          <w:sz w:val="22"/>
          <w:szCs w:val="22"/>
        </w:rPr>
        <w:t xml:space="preserve">figure à l’annexe </w:t>
      </w:r>
      <w:r w:rsidR="00FA15F7" w:rsidRPr="006E2A57">
        <w:rPr>
          <w:rFonts w:ascii="Arial" w:hAnsi="Arial" w:cs="Arial"/>
          <w:sz w:val="22"/>
          <w:szCs w:val="22"/>
        </w:rPr>
        <w:t>1.</w:t>
      </w:r>
      <w:r w:rsidR="00FA15F7">
        <w:rPr>
          <w:rFonts w:ascii="Arial" w:hAnsi="Arial" w:cs="Arial"/>
          <w:sz w:val="22"/>
          <w:szCs w:val="22"/>
        </w:rPr>
        <w:t xml:space="preserve"> </w:t>
      </w:r>
    </w:p>
    <w:p w14:paraId="40FB8651" w14:textId="77777777" w:rsidR="009A2B9B" w:rsidRPr="003626B0" w:rsidRDefault="009A2B9B" w:rsidP="003E686A">
      <w:pPr>
        <w:jc w:val="both"/>
        <w:rPr>
          <w:rFonts w:ascii="Arial" w:hAnsi="Arial" w:cs="Arial"/>
          <w:sz w:val="22"/>
          <w:szCs w:val="22"/>
        </w:rPr>
      </w:pPr>
    </w:p>
    <w:p w14:paraId="0C5CB8AE" w14:textId="6A8CC1B7" w:rsidR="009A2B9B" w:rsidRPr="003626B0" w:rsidRDefault="009A2B9B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Aux termes des travaux, l</w:t>
      </w:r>
      <w:r w:rsidR="008A3B7C" w:rsidRPr="003626B0">
        <w:rPr>
          <w:rFonts w:ascii="Arial" w:hAnsi="Arial" w:cs="Arial"/>
          <w:sz w:val="22"/>
          <w:szCs w:val="22"/>
        </w:rPr>
        <w:t>es experts ont</w:t>
      </w:r>
      <w:r w:rsidRPr="003626B0">
        <w:rPr>
          <w:rFonts w:ascii="Arial" w:hAnsi="Arial" w:cs="Arial"/>
          <w:sz w:val="22"/>
          <w:szCs w:val="22"/>
        </w:rPr>
        <w:t xml:space="preserve"> fait une restitution des principales conclusions ainsi que </w:t>
      </w:r>
      <w:r w:rsidR="006E3DD8" w:rsidRPr="003626B0">
        <w:rPr>
          <w:rFonts w:ascii="Arial" w:hAnsi="Arial" w:cs="Arial"/>
          <w:sz w:val="22"/>
          <w:szCs w:val="22"/>
        </w:rPr>
        <w:t>d</w:t>
      </w:r>
      <w:r w:rsidRPr="003626B0">
        <w:rPr>
          <w:rFonts w:ascii="Arial" w:hAnsi="Arial" w:cs="Arial"/>
          <w:sz w:val="22"/>
          <w:szCs w:val="22"/>
        </w:rPr>
        <w:t>es recommandations générales à</w:t>
      </w:r>
      <w:r w:rsidR="006E3DD8" w:rsidRPr="003626B0">
        <w:rPr>
          <w:rFonts w:ascii="Arial" w:hAnsi="Arial" w:cs="Arial"/>
          <w:sz w:val="22"/>
          <w:szCs w:val="22"/>
        </w:rPr>
        <w:t xml:space="preserve"> l’équipe de</w:t>
      </w:r>
      <w:r w:rsidRPr="003626B0">
        <w:rPr>
          <w:rFonts w:ascii="Arial" w:hAnsi="Arial" w:cs="Arial"/>
          <w:sz w:val="22"/>
          <w:szCs w:val="22"/>
        </w:rPr>
        <w:t xml:space="preserve"> l’</w:t>
      </w:r>
      <w:r w:rsidR="000F3E37" w:rsidRPr="003626B0">
        <w:rPr>
          <w:rFonts w:ascii="Arial" w:hAnsi="Arial" w:cs="Arial"/>
          <w:sz w:val="22"/>
          <w:szCs w:val="22"/>
        </w:rPr>
        <w:t>INS</w:t>
      </w:r>
      <w:r w:rsidR="007B36BB">
        <w:rPr>
          <w:rFonts w:ascii="Arial" w:hAnsi="Arial" w:cs="Arial"/>
          <w:sz w:val="22"/>
          <w:szCs w:val="22"/>
        </w:rPr>
        <w:t>D</w:t>
      </w:r>
      <w:r w:rsidR="006506B8" w:rsidRPr="003626B0">
        <w:rPr>
          <w:rFonts w:ascii="Arial" w:hAnsi="Arial" w:cs="Arial"/>
          <w:sz w:val="22"/>
          <w:szCs w:val="22"/>
        </w:rPr>
        <w:t>.</w:t>
      </w:r>
    </w:p>
    <w:p w14:paraId="5C25AA39" w14:textId="77777777" w:rsidR="006E3DD8" w:rsidRPr="003626B0" w:rsidRDefault="006E3DD8" w:rsidP="003E686A">
      <w:pPr>
        <w:jc w:val="both"/>
        <w:rPr>
          <w:rFonts w:ascii="Arial" w:hAnsi="Arial" w:cs="Arial"/>
          <w:sz w:val="22"/>
          <w:szCs w:val="22"/>
        </w:rPr>
      </w:pPr>
      <w:bookmarkStart w:id="5" w:name="_Hlk23335781"/>
    </w:p>
    <w:p w14:paraId="2C0043B2" w14:textId="3AA7B441" w:rsidR="00966544" w:rsidRPr="003626B0" w:rsidRDefault="00966544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</w:t>
      </w:r>
      <w:r w:rsidR="008A3B7C" w:rsidRPr="003626B0">
        <w:rPr>
          <w:rFonts w:ascii="Arial" w:hAnsi="Arial" w:cs="Arial"/>
          <w:sz w:val="22"/>
          <w:szCs w:val="22"/>
        </w:rPr>
        <w:t xml:space="preserve">es experts </w:t>
      </w:r>
      <w:r w:rsidRPr="003626B0">
        <w:rPr>
          <w:rFonts w:ascii="Arial" w:hAnsi="Arial" w:cs="Arial"/>
          <w:sz w:val="22"/>
          <w:szCs w:val="22"/>
        </w:rPr>
        <w:t>remercie</w:t>
      </w:r>
      <w:r w:rsidR="008A3B7C" w:rsidRPr="003626B0">
        <w:rPr>
          <w:rFonts w:ascii="Arial" w:hAnsi="Arial" w:cs="Arial"/>
          <w:sz w:val="22"/>
          <w:szCs w:val="22"/>
        </w:rPr>
        <w:t>nt</w:t>
      </w:r>
      <w:r w:rsidRPr="003626B0">
        <w:rPr>
          <w:rFonts w:ascii="Arial" w:hAnsi="Arial" w:cs="Arial"/>
          <w:sz w:val="22"/>
          <w:szCs w:val="22"/>
        </w:rPr>
        <w:t xml:space="preserve"> </w:t>
      </w:r>
      <w:r w:rsidR="007B36BB">
        <w:rPr>
          <w:rFonts w:ascii="Arial" w:hAnsi="Arial" w:cs="Arial"/>
          <w:sz w:val="22"/>
          <w:szCs w:val="22"/>
        </w:rPr>
        <w:t>le</w:t>
      </w:r>
      <w:r w:rsidR="007B36BB" w:rsidRPr="003626B0">
        <w:rPr>
          <w:rFonts w:ascii="Arial" w:hAnsi="Arial" w:cs="Arial"/>
          <w:sz w:val="22"/>
          <w:szCs w:val="22"/>
        </w:rPr>
        <w:t xml:space="preserve"> Directeur Général</w:t>
      </w:r>
      <w:r w:rsidR="007B36BB">
        <w:rPr>
          <w:rFonts w:ascii="Arial" w:hAnsi="Arial" w:cs="Arial"/>
          <w:sz w:val="22"/>
          <w:szCs w:val="22"/>
        </w:rPr>
        <w:t xml:space="preserve"> de </w:t>
      </w:r>
      <w:r w:rsidRPr="003626B0">
        <w:rPr>
          <w:rFonts w:ascii="Arial" w:hAnsi="Arial" w:cs="Arial"/>
          <w:sz w:val="22"/>
          <w:szCs w:val="22"/>
        </w:rPr>
        <w:t>l’</w:t>
      </w:r>
      <w:r w:rsidR="000F3E37" w:rsidRPr="003626B0">
        <w:rPr>
          <w:rFonts w:ascii="Arial" w:hAnsi="Arial" w:cs="Arial"/>
          <w:sz w:val="22"/>
          <w:szCs w:val="22"/>
        </w:rPr>
        <w:t>INS</w:t>
      </w:r>
      <w:r w:rsidR="007B36BB">
        <w:rPr>
          <w:rFonts w:ascii="Arial" w:hAnsi="Arial" w:cs="Arial"/>
          <w:sz w:val="22"/>
          <w:szCs w:val="22"/>
        </w:rPr>
        <w:t xml:space="preserve">D </w:t>
      </w:r>
      <w:proofErr w:type="spellStart"/>
      <w:r w:rsidR="007B36BB">
        <w:rPr>
          <w:rFonts w:ascii="Arial" w:hAnsi="Arial" w:cs="Arial"/>
          <w:sz w:val="22"/>
          <w:szCs w:val="22"/>
        </w:rPr>
        <w:t>Ripama</w:t>
      </w:r>
      <w:proofErr w:type="spellEnd"/>
      <w:r w:rsidR="007B36BB">
        <w:rPr>
          <w:rFonts w:ascii="Arial" w:hAnsi="Arial" w:cs="Arial"/>
          <w:sz w:val="22"/>
          <w:szCs w:val="22"/>
        </w:rPr>
        <w:t xml:space="preserve"> TOUBOU et son équipe technique</w:t>
      </w:r>
      <w:r w:rsidRPr="003626B0">
        <w:rPr>
          <w:rFonts w:ascii="Arial" w:hAnsi="Arial" w:cs="Arial"/>
          <w:sz w:val="22"/>
          <w:szCs w:val="22"/>
        </w:rPr>
        <w:t xml:space="preserve"> en charge des comptes nationaux pour </w:t>
      </w:r>
      <w:r w:rsidR="00A00E97" w:rsidRPr="003626B0">
        <w:rPr>
          <w:rFonts w:ascii="Arial" w:hAnsi="Arial" w:cs="Arial"/>
          <w:sz w:val="22"/>
          <w:szCs w:val="22"/>
        </w:rPr>
        <w:t>l</w:t>
      </w:r>
      <w:r w:rsidR="00044AF8" w:rsidRPr="003626B0">
        <w:rPr>
          <w:rFonts w:ascii="Arial" w:hAnsi="Arial" w:cs="Arial"/>
          <w:sz w:val="22"/>
          <w:szCs w:val="22"/>
        </w:rPr>
        <w:t xml:space="preserve">’excellente </w:t>
      </w:r>
      <w:r w:rsidR="00A00E97" w:rsidRPr="003626B0">
        <w:rPr>
          <w:rFonts w:ascii="Arial" w:hAnsi="Arial" w:cs="Arial"/>
          <w:sz w:val="22"/>
          <w:szCs w:val="22"/>
        </w:rPr>
        <w:t xml:space="preserve">organisation des travaux, </w:t>
      </w:r>
      <w:r w:rsidRPr="003626B0">
        <w:rPr>
          <w:rFonts w:ascii="Arial" w:hAnsi="Arial" w:cs="Arial"/>
          <w:sz w:val="22"/>
          <w:szCs w:val="22"/>
        </w:rPr>
        <w:t xml:space="preserve">la franchise des discussions et l’atmosphère détendue dans laquelle </w:t>
      </w:r>
      <w:r w:rsidR="00B13516" w:rsidRPr="003626B0">
        <w:rPr>
          <w:rFonts w:ascii="Arial" w:hAnsi="Arial" w:cs="Arial"/>
          <w:sz w:val="22"/>
          <w:szCs w:val="22"/>
        </w:rPr>
        <w:t>s’est déroulée l</w:t>
      </w:r>
      <w:r w:rsidR="00044AF8" w:rsidRPr="003626B0">
        <w:rPr>
          <w:rFonts w:ascii="Arial" w:hAnsi="Arial" w:cs="Arial"/>
          <w:sz w:val="22"/>
          <w:szCs w:val="22"/>
        </w:rPr>
        <w:t>’atelier</w:t>
      </w:r>
      <w:r w:rsidRPr="003626B0">
        <w:rPr>
          <w:rFonts w:ascii="Arial" w:hAnsi="Arial" w:cs="Arial"/>
          <w:sz w:val="22"/>
          <w:szCs w:val="22"/>
        </w:rPr>
        <w:t>.</w:t>
      </w:r>
    </w:p>
    <w:bookmarkEnd w:id="5"/>
    <w:p w14:paraId="2131C83A" w14:textId="77777777" w:rsidR="00EB5552" w:rsidRPr="003626B0" w:rsidRDefault="00EB5552" w:rsidP="00F77ACD">
      <w:pPr>
        <w:jc w:val="both"/>
        <w:rPr>
          <w:rFonts w:ascii="Arial" w:hAnsi="Arial" w:cs="Arial"/>
          <w:sz w:val="22"/>
          <w:szCs w:val="22"/>
        </w:rPr>
      </w:pPr>
    </w:p>
    <w:p w14:paraId="0DDB1444" w14:textId="51050C6B" w:rsidR="00966544" w:rsidRPr="003626B0" w:rsidRDefault="00EF0439" w:rsidP="003E686A">
      <w:pPr>
        <w:pStyle w:val="Heading1"/>
        <w:numPr>
          <w:ilvl w:val="0"/>
          <w:numId w:val="2"/>
        </w:numPr>
        <w:spacing w:before="0" w:after="0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lastRenderedPageBreak/>
        <w:t>P</w:t>
      </w:r>
      <w:r w:rsidR="00966544" w:rsidRPr="003626B0">
        <w:rPr>
          <w:rFonts w:ascii="Arial" w:hAnsi="Arial" w:cs="Arial"/>
          <w:sz w:val="22"/>
          <w:szCs w:val="22"/>
        </w:rPr>
        <w:t>rocessus de r</w:t>
      </w:r>
      <w:r w:rsidR="00BC5519" w:rsidRPr="003626B0">
        <w:rPr>
          <w:rFonts w:ascii="Arial" w:hAnsi="Arial" w:cs="Arial"/>
          <w:sz w:val="22"/>
          <w:szCs w:val="22"/>
        </w:rPr>
        <w:t>e</w:t>
      </w:r>
      <w:r w:rsidR="00966544" w:rsidRPr="003626B0">
        <w:rPr>
          <w:rFonts w:ascii="Arial" w:hAnsi="Arial" w:cs="Arial"/>
          <w:sz w:val="22"/>
          <w:szCs w:val="22"/>
        </w:rPr>
        <w:t>basage</w:t>
      </w:r>
      <w:r w:rsidRPr="003626B0">
        <w:rPr>
          <w:rFonts w:ascii="Arial" w:hAnsi="Arial" w:cs="Arial"/>
          <w:sz w:val="22"/>
          <w:szCs w:val="22"/>
        </w:rPr>
        <w:t xml:space="preserve"> </w:t>
      </w:r>
      <w:r w:rsidR="00465665" w:rsidRPr="003626B0">
        <w:rPr>
          <w:rFonts w:ascii="Arial" w:hAnsi="Arial" w:cs="Arial"/>
          <w:sz w:val="22"/>
          <w:szCs w:val="22"/>
        </w:rPr>
        <w:t>d</w:t>
      </w:r>
      <w:r w:rsidR="007B36BB">
        <w:rPr>
          <w:rFonts w:ascii="Arial" w:hAnsi="Arial" w:cs="Arial"/>
          <w:sz w:val="22"/>
          <w:szCs w:val="22"/>
        </w:rPr>
        <w:t>u Burkina Faso</w:t>
      </w:r>
    </w:p>
    <w:p w14:paraId="04ECD4B9" w14:textId="0B89F788" w:rsidR="00993720" w:rsidRDefault="009F0D55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</w:t>
      </w:r>
      <w:r w:rsidR="005B48B5" w:rsidRPr="003626B0">
        <w:rPr>
          <w:rFonts w:ascii="Arial" w:hAnsi="Arial" w:cs="Arial"/>
          <w:sz w:val="22"/>
          <w:szCs w:val="22"/>
        </w:rPr>
        <w:t xml:space="preserve">’équipe technique a présenté le </w:t>
      </w:r>
      <w:r w:rsidR="00AA26E1" w:rsidRPr="003626B0">
        <w:rPr>
          <w:rFonts w:ascii="Arial" w:hAnsi="Arial" w:cs="Arial"/>
          <w:sz w:val="22"/>
          <w:szCs w:val="22"/>
        </w:rPr>
        <w:t xml:space="preserve">processus de </w:t>
      </w:r>
      <w:r w:rsidR="005B48B5" w:rsidRPr="003626B0">
        <w:rPr>
          <w:rFonts w:ascii="Arial" w:hAnsi="Arial" w:cs="Arial"/>
          <w:sz w:val="22"/>
          <w:szCs w:val="22"/>
        </w:rPr>
        <w:t xml:space="preserve">changement d’année de base </w:t>
      </w:r>
      <w:r w:rsidR="007B36BB">
        <w:rPr>
          <w:rFonts w:ascii="Arial" w:hAnsi="Arial" w:cs="Arial"/>
          <w:sz w:val="22"/>
          <w:szCs w:val="22"/>
        </w:rPr>
        <w:t>au Burkina Faso</w:t>
      </w:r>
      <w:r w:rsidR="005B48B5" w:rsidRPr="003626B0">
        <w:rPr>
          <w:rFonts w:ascii="Arial" w:hAnsi="Arial" w:cs="Arial"/>
          <w:sz w:val="22"/>
          <w:szCs w:val="22"/>
        </w:rPr>
        <w:t xml:space="preserve">, notamment sur les </w:t>
      </w:r>
      <w:r w:rsidR="00AA26E1" w:rsidRPr="003626B0">
        <w:rPr>
          <w:rFonts w:ascii="Arial" w:hAnsi="Arial" w:cs="Arial"/>
          <w:sz w:val="22"/>
          <w:szCs w:val="22"/>
        </w:rPr>
        <w:t>motivations d</w:t>
      </w:r>
      <w:r w:rsidR="005B48B5" w:rsidRPr="003626B0">
        <w:rPr>
          <w:rFonts w:ascii="Arial" w:hAnsi="Arial" w:cs="Arial"/>
          <w:sz w:val="22"/>
          <w:szCs w:val="22"/>
        </w:rPr>
        <w:t>e la rénovation des comptes nationaux, ainsi que les différentes étapes parcourues.</w:t>
      </w:r>
      <w:r w:rsidR="007B36BB">
        <w:rPr>
          <w:rFonts w:ascii="Arial" w:hAnsi="Arial" w:cs="Arial"/>
          <w:sz w:val="22"/>
          <w:szCs w:val="22"/>
        </w:rPr>
        <w:t xml:space="preserve"> </w:t>
      </w:r>
      <w:r w:rsidR="00D906AA" w:rsidRPr="003626B0">
        <w:rPr>
          <w:rFonts w:ascii="Arial" w:hAnsi="Arial" w:cs="Arial"/>
          <w:sz w:val="22"/>
          <w:szCs w:val="22"/>
        </w:rPr>
        <w:t>L</w:t>
      </w:r>
      <w:r w:rsidR="006824D9" w:rsidRPr="003626B0">
        <w:rPr>
          <w:rFonts w:ascii="Arial" w:hAnsi="Arial" w:cs="Arial"/>
          <w:sz w:val="22"/>
          <w:szCs w:val="22"/>
        </w:rPr>
        <w:t>a nouvelle année de base choisie est 20</w:t>
      </w:r>
      <w:r w:rsidR="007B36BB">
        <w:rPr>
          <w:rFonts w:ascii="Arial" w:hAnsi="Arial" w:cs="Arial"/>
          <w:sz w:val="22"/>
          <w:szCs w:val="22"/>
        </w:rPr>
        <w:t>22</w:t>
      </w:r>
      <w:r w:rsidR="006824D9" w:rsidRPr="003626B0">
        <w:rPr>
          <w:rFonts w:ascii="Arial" w:hAnsi="Arial" w:cs="Arial"/>
          <w:sz w:val="22"/>
          <w:szCs w:val="22"/>
        </w:rPr>
        <w:t>.</w:t>
      </w:r>
      <w:r w:rsidR="00993720">
        <w:rPr>
          <w:rFonts w:ascii="Arial" w:hAnsi="Arial" w:cs="Arial"/>
          <w:sz w:val="22"/>
          <w:szCs w:val="22"/>
        </w:rPr>
        <w:t xml:space="preserve"> A ce titre, les raisons liées </w:t>
      </w:r>
      <w:r w:rsidR="001D2FEB">
        <w:rPr>
          <w:rFonts w:ascii="Arial" w:hAnsi="Arial" w:cs="Arial"/>
          <w:sz w:val="22"/>
          <w:szCs w:val="22"/>
        </w:rPr>
        <w:t xml:space="preserve">au changement d’année de base </w:t>
      </w:r>
      <w:r w:rsidR="00993720">
        <w:rPr>
          <w:rFonts w:ascii="Arial" w:hAnsi="Arial" w:cs="Arial"/>
          <w:sz w:val="22"/>
          <w:szCs w:val="22"/>
        </w:rPr>
        <w:t>ont</w:t>
      </w:r>
      <w:r w:rsidR="002851E6">
        <w:rPr>
          <w:rFonts w:ascii="Arial" w:hAnsi="Arial" w:cs="Arial"/>
          <w:sz w:val="22"/>
          <w:szCs w:val="22"/>
        </w:rPr>
        <w:t xml:space="preserve"> été</w:t>
      </w:r>
      <w:r w:rsidR="00993720">
        <w:rPr>
          <w:rFonts w:ascii="Arial" w:hAnsi="Arial" w:cs="Arial"/>
          <w:sz w:val="22"/>
          <w:szCs w:val="22"/>
        </w:rPr>
        <w:t xml:space="preserve"> exposées, notamment :</w:t>
      </w:r>
    </w:p>
    <w:p w14:paraId="1E273C1E" w14:textId="73A98EE9" w:rsidR="00993720" w:rsidRPr="00993720" w:rsidRDefault="00993720" w:rsidP="00993720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</w:t>
      </w:r>
      <w:r w:rsidRPr="00993720">
        <w:rPr>
          <w:rFonts w:ascii="Arial" w:hAnsi="Arial" w:cs="Arial"/>
          <w:sz w:val="22"/>
          <w:szCs w:val="22"/>
        </w:rPr>
        <w:t>recommand</w:t>
      </w:r>
      <w:r>
        <w:rPr>
          <w:rFonts w:ascii="Arial" w:hAnsi="Arial" w:cs="Arial"/>
          <w:sz w:val="22"/>
          <w:szCs w:val="22"/>
        </w:rPr>
        <w:t xml:space="preserve">ation de </w:t>
      </w:r>
      <w:r w:rsidRPr="00993720">
        <w:rPr>
          <w:rFonts w:ascii="Arial" w:hAnsi="Arial" w:cs="Arial"/>
          <w:sz w:val="22"/>
          <w:szCs w:val="22"/>
        </w:rPr>
        <w:t>changer régulièrement l’année de base des comptes nationaux tous les cinq (05) ans</w:t>
      </w:r>
      <w:r>
        <w:rPr>
          <w:rFonts w:ascii="Arial" w:hAnsi="Arial" w:cs="Arial"/>
          <w:sz w:val="22"/>
          <w:szCs w:val="22"/>
        </w:rPr>
        <w:t> ;</w:t>
      </w:r>
    </w:p>
    <w:p w14:paraId="7A4EA629" w14:textId="77777777" w:rsidR="00993720" w:rsidRDefault="00993720" w:rsidP="00993720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93720">
        <w:rPr>
          <w:rFonts w:ascii="Arial" w:hAnsi="Arial" w:cs="Arial"/>
          <w:sz w:val="22"/>
          <w:szCs w:val="22"/>
        </w:rPr>
        <w:t>L’ancienne année de base du Burkina Faso était l’année 2015 qui était déjà vielle de sept (07) ans en 2022</w:t>
      </w:r>
      <w:r>
        <w:rPr>
          <w:rFonts w:ascii="Arial" w:hAnsi="Arial" w:cs="Arial"/>
          <w:sz w:val="22"/>
          <w:szCs w:val="22"/>
        </w:rPr>
        <w:t> ;</w:t>
      </w:r>
    </w:p>
    <w:p w14:paraId="486B3983" w14:textId="6F3B32D3" w:rsidR="00993720" w:rsidRPr="00993720" w:rsidRDefault="00993720" w:rsidP="00993720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93720">
        <w:rPr>
          <w:rFonts w:ascii="Arial" w:hAnsi="Arial" w:cs="Arial"/>
          <w:sz w:val="22"/>
          <w:szCs w:val="22"/>
        </w:rPr>
        <w:t xml:space="preserve">Des changements structurels évidents </w:t>
      </w:r>
      <w:r>
        <w:rPr>
          <w:rFonts w:ascii="Arial" w:hAnsi="Arial" w:cs="Arial"/>
          <w:sz w:val="22"/>
          <w:szCs w:val="22"/>
        </w:rPr>
        <w:t xml:space="preserve">intervenus au cours des cinq dernières années </w:t>
      </w:r>
      <w:r w:rsidRPr="00993720">
        <w:rPr>
          <w:rFonts w:ascii="Arial" w:hAnsi="Arial" w:cs="Arial"/>
          <w:sz w:val="22"/>
          <w:szCs w:val="22"/>
        </w:rPr>
        <w:t>qui entraine</w:t>
      </w:r>
      <w:r>
        <w:rPr>
          <w:rFonts w:ascii="Arial" w:hAnsi="Arial" w:cs="Arial"/>
          <w:sz w:val="22"/>
          <w:szCs w:val="22"/>
        </w:rPr>
        <w:t>nt</w:t>
      </w:r>
      <w:r w:rsidRPr="00993720">
        <w:rPr>
          <w:rFonts w:ascii="Arial" w:hAnsi="Arial" w:cs="Arial"/>
          <w:sz w:val="22"/>
          <w:szCs w:val="22"/>
        </w:rPr>
        <w:t xml:space="preserve"> des mutations économiques</w:t>
      </w:r>
      <w:r>
        <w:rPr>
          <w:rFonts w:ascii="Arial" w:hAnsi="Arial" w:cs="Arial"/>
          <w:sz w:val="22"/>
          <w:szCs w:val="22"/>
        </w:rPr>
        <w:t xml:space="preserve"> important</w:t>
      </w:r>
      <w:r w:rsidR="00AC77D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s, dont la </w:t>
      </w:r>
      <w:r w:rsidRPr="00993720">
        <w:rPr>
          <w:rFonts w:ascii="Arial" w:hAnsi="Arial" w:cs="Arial"/>
          <w:sz w:val="22"/>
          <w:szCs w:val="22"/>
        </w:rPr>
        <w:t xml:space="preserve">pandémie de covid-19, </w:t>
      </w:r>
      <w:r>
        <w:rPr>
          <w:rFonts w:ascii="Arial" w:hAnsi="Arial" w:cs="Arial"/>
          <w:sz w:val="22"/>
          <w:szCs w:val="22"/>
        </w:rPr>
        <w:t xml:space="preserve">la </w:t>
      </w:r>
      <w:r w:rsidRPr="00993720">
        <w:rPr>
          <w:rFonts w:ascii="Arial" w:hAnsi="Arial" w:cs="Arial"/>
          <w:sz w:val="22"/>
          <w:szCs w:val="22"/>
        </w:rPr>
        <w:t xml:space="preserve">guerre en Ukraine, </w:t>
      </w:r>
      <w:r>
        <w:rPr>
          <w:rFonts w:ascii="Arial" w:hAnsi="Arial" w:cs="Arial"/>
          <w:sz w:val="22"/>
          <w:szCs w:val="22"/>
        </w:rPr>
        <w:t xml:space="preserve">la </w:t>
      </w:r>
      <w:r w:rsidRPr="00993720">
        <w:rPr>
          <w:rFonts w:ascii="Arial" w:hAnsi="Arial" w:cs="Arial"/>
          <w:sz w:val="22"/>
          <w:szCs w:val="22"/>
        </w:rPr>
        <w:t>crise sécuritaire</w:t>
      </w:r>
      <w:r>
        <w:rPr>
          <w:rFonts w:ascii="Arial" w:hAnsi="Arial" w:cs="Arial"/>
          <w:sz w:val="22"/>
          <w:szCs w:val="22"/>
        </w:rPr>
        <w:t xml:space="preserve"> dans le pays</w:t>
      </w:r>
      <w:r w:rsidRPr="00993720">
        <w:rPr>
          <w:rFonts w:ascii="Arial" w:hAnsi="Arial" w:cs="Arial"/>
          <w:sz w:val="22"/>
          <w:szCs w:val="22"/>
        </w:rPr>
        <w:t>, etc.</w:t>
      </w:r>
      <w:r>
        <w:rPr>
          <w:rFonts w:ascii="Arial" w:hAnsi="Arial" w:cs="Arial"/>
          <w:sz w:val="22"/>
          <w:szCs w:val="22"/>
        </w:rPr>
        <w:t> ;</w:t>
      </w:r>
    </w:p>
    <w:p w14:paraId="163EB6AD" w14:textId="57234597" w:rsidR="00993720" w:rsidRPr="00993720" w:rsidRDefault="00993720" w:rsidP="00993720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 constat sur les </w:t>
      </w:r>
      <w:r w:rsidRPr="00993720">
        <w:rPr>
          <w:rFonts w:ascii="Arial" w:hAnsi="Arial" w:cs="Arial"/>
          <w:sz w:val="22"/>
          <w:szCs w:val="22"/>
        </w:rPr>
        <w:t>insuffisances de couverture et de traitements dans l’ancienne série des comptes économiques</w:t>
      </w:r>
      <w:r>
        <w:rPr>
          <w:rFonts w:ascii="Arial" w:hAnsi="Arial" w:cs="Arial"/>
          <w:sz w:val="22"/>
          <w:szCs w:val="22"/>
        </w:rPr>
        <w:t> ;</w:t>
      </w:r>
    </w:p>
    <w:p w14:paraId="7EF2B601" w14:textId="57E56473" w:rsidR="00993720" w:rsidRPr="00993720" w:rsidRDefault="00993720" w:rsidP="00993720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993720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a mobilisation </w:t>
      </w:r>
      <w:r w:rsidRPr="00993720">
        <w:rPr>
          <w:rFonts w:ascii="Arial" w:hAnsi="Arial" w:cs="Arial"/>
          <w:sz w:val="22"/>
          <w:szCs w:val="22"/>
        </w:rPr>
        <w:t xml:space="preserve">de nouvelles </w:t>
      </w:r>
      <w:r>
        <w:rPr>
          <w:rFonts w:ascii="Arial" w:hAnsi="Arial" w:cs="Arial"/>
          <w:sz w:val="22"/>
          <w:szCs w:val="22"/>
        </w:rPr>
        <w:t xml:space="preserve">sources de </w:t>
      </w:r>
      <w:r w:rsidRPr="00993720">
        <w:rPr>
          <w:rFonts w:ascii="Arial" w:hAnsi="Arial" w:cs="Arial"/>
          <w:sz w:val="22"/>
          <w:szCs w:val="22"/>
        </w:rPr>
        <w:t>données fournies par des enquêtes et recensement (EHCVM 2018 et 2021, RGPH 2019, ENB-ESI 2023, RGA 2020 à 2022, etc.)</w:t>
      </w:r>
      <w:r w:rsidR="0012102B">
        <w:rPr>
          <w:rFonts w:ascii="Arial" w:hAnsi="Arial" w:cs="Arial"/>
          <w:sz w:val="22"/>
          <w:szCs w:val="22"/>
        </w:rPr>
        <w:t> ;</w:t>
      </w:r>
    </w:p>
    <w:p w14:paraId="02CF8E47" w14:textId="121FBD77" w:rsidR="00993720" w:rsidRPr="00993720" w:rsidRDefault="0012102B" w:rsidP="00993720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L’é</w:t>
      </w:r>
      <w:r w:rsidR="00993720" w:rsidRPr="00993720">
        <w:rPr>
          <w:rFonts w:ascii="Arial" w:hAnsi="Arial" w:cs="Arial"/>
          <w:sz w:val="22"/>
          <w:szCs w:val="22"/>
        </w:rPr>
        <w:t>laboration d</w:t>
      </w:r>
      <w:r>
        <w:rPr>
          <w:rFonts w:ascii="Arial" w:hAnsi="Arial" w:cs="Arial"/>
          <w:sz w:val="22"/>
          <w:szCs w:val="22"/>
        </w:rPr>
        <w:t>es</w:t>
      </w:r>
      <w:r w:rsidR="00993720" w:rsidRPr="00993720">
        <w:rPr>
          <w:rFonts w:ascii="Arial" w:hAnsi="Arial" w:cs="Arial"/>
          <w:sz w:val="22"/>
          <w:szCs w:val="22"/>
        </w:rPr>
        <w:t xml:space="preserve"> TOFE</w:t>
      </w:r>
      <w:r>
        <w:rPr>
          <w:rFonts w:ascii="Arial" w:hAnsi="Arial" w:cs="Arial"/>
          <w:sz w:val="22"/>
          <w:szCs w:val="22"/>
        </w:rPr>
        <w:t xml:space="preserve"> couvrant l’ensemble des unités du secteur</w:t>
      </w:r>
      <w:r w:rsidR="0077555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institutionnel des administrations publiques, et</w:t>
      </w:r>
      <w:r w:rsidR="00993720" w:rsidRPr="00993720">
        <w:rPr>
          <w:rFonts w:ascii="Arial" w:hAnsi="Arial" w:cs="Arial"/>
          <w:sz w:val="22"/>
          <w:szCs w:val="22"/>
        </w:rPr>
        <w:t xml:space="preserve"> selon le</w:t>
      </w:r>
      <w:r>
        <w:rPr>
          <w:rFonts w:ascii="Arial" w:hAnsi="Arial" w:cs="Arial"/>
          <w:sz w:val="22"/>
          <w:szCs w:val="22"/>
        </w:rPr>
        <w:t>s recommandations du</w:t>
      </w:r>
      <w:r w:rsidR="00993720" w:rsidRPr="00993720">
        <w:rPr>
          <w:rFonts w:ascii="Arial" w:hAnsi="Arial" w:cs="Arial"/>
          <w:sz w:val="22"/>
          <w:szCs w:val="22"/>
        </w:rPr>
        <w:t xml:space="preserve"> manuel des finances publiques de 2014</w:t>
      </w:r>
      <w:r>
        <w:rPr>
          <w:rFonts w:ascii="Arial" w:hAnsi="Arial" w:cs="Arial"/>
          <w:sz w:val="22"/>
          <w:szCs w:val="22"/>
        </w:rPr>
        <w:t>.</w:t>
      </w:r>
    </w:p>
    <w:p w14:paraId="13853869" w14:textId="77777777" w:rsidR="0083511B" w:rsidRDefault="0083511B" w:rsidP="003E686A">
      <w:pPr>
        <w:jc w:val="both"/>
        <w:rPr>
          <w:rFonts w:ascii="Arial" w:hAnsi="Arial" w:cs="Arial"/>
          <w:sz w:val="22"/>
          <w:szCs w:val="22"/>
        </w:rPr>
      </w:pPr>
    </w:p>
    <w:p w14:paraId="28A53B36" w14:textId="46FDD946" w:rsidR="00C815C3" w:rsidRDefault="006824D9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Ce changement d’année de base a été l’occasion : (i) d</w:t>
      </w:r>
      <w:r w:rsidR="0012102B">
        <w:rPr>
          <w:rFonts w:ascii="Arial" w:hAnsi="Arial" w:cs="Arial"/>
          <w:sz w:val="22"/>
          <w:szCs w:val="22"/>
        </w:rPr>
        <w:t xml:space="preserve">e réviser les </w:t>
      </w:r>
      <w:r w:rsidRPr="003626B0">
        <w:rPr>
          <w:rFonts w:ascii="Arial" w:hAnsi="Arial" w:cs="Arial"/>
          <w:sz w:val="22"/>
          <w:szCs w:val="22"/>
        </w:rPr>
        <w:t>nomenclatures économiques</w:t>
      </w:r>
      <w:r w:rsidR="0012102B">
        <w:rPr>
          <w:rFonts w:ascii="Arial" w:hAnsi="Arial" w:cs="Arial"/>
          <w:sz w:val="22"/>
          <w:szCs w:val="22"/>
        </w:rPr>
        <w:t xml:space="preserve"> en y intégrant plus de détails</w:t>
      </w:r>
      <w:r w:rsidRPr="003626B0">
        <w:rPr>
          <w:rFonts w:ascii="Arial" w:hAnsi="Arial" w:cs="Arial"/>
          <w:sz w:val="22"/>
          <w:szCs w:val="22"/>
        </w:rPr>
        <w:t xml:space="preserve"> (ii) de prendre en compte de nouvelles sources de données, (iii) d’améliorer les techniques d’élaboration des comptes et (iv) de mettre en œuvre les spécificités du</w:t>
      </w:r>
      <w:r w:rsidR="0009557B" w:rsidRPr="003626B0">
        <w:rPr>
          <w:rFonts w:ascii="Arial" w:hAnsi="Arial" w:cs="Arial"/>
          <w:sz w:val="22"/>
          <w:szCs w:val="22"/>
        </w:rPr>
        <w:t xml:space="preserve"> </w:t>
      </w:r>
      <w:r w:rsidRPr="003626B0">
        <w:rPr>
          <w:rFonts w:ascii="Arial" w:hAnsi="Arial" w:cs="Arial"/>
          <w:sz w:val="22"/>
          <w:szCs w:val="22"/>
        </w:rPr>
        <w:t>système de comptabilité nationale</w:t>
      </w:r>
      <w:r w:rsidR="008227FC" w:rsidRPr="003626B0">
        <w:rPr>
          <w:rFonts w:ascii="Arial" w:hAnsi="Arial" w:cs="Arial"/>
          <w:sz w:val="22"/>
          <w:szCs w:val="22"/>
        </w:rPr>
        <w:t xml:space="preserve"> 2008</w:t>
      </w:r>
      <w:r w:rsidRPr="003626B0">
        <w:rPr>
          <w:rFonts w:ascii="Arial" w:hAnsi="Arial" w:cs="Arial"/>
          <w:sz w:val="22"/>
          <w:szCs w:val="22"/>
        </w:rPr>
        <w:t xml:space="preserve"> (SCN 2008)</w:t>
      </w:r>
      <w:r w:rsidR="00C815C3" w:rsidRPr="003626B0">
        <w:rPr>
          <w:rFonts w:ascii="Arial" w:hAnsi="Arial" w:cs="Arial"/>
          <w:sz w:val="22"/>
          <w:szCs w:val="22"/>
        </w:rPr>
        <w:t>.</w:t>
      </w:r>
    </w:p>
    <w:p w14:paraId="65DD5D88" w14:textId="77777777" w:rsidR="008D09CF" w:rsidRPr="003626B0" w:rsidRDefault="008D09CF" w:rsidP="003E686A">
      <w:pPr>
        <w:jc w:val="both"/>
        <w:rPr>
          <w:rFonts w:ascii="Arial" w:hAnsi="Arial" w:cs="Arial"/>
          <w:sz w:val="22"/>
          <w:szCs w:val="22"/>
        </w:rPr>
      </w:pPr>
    </w:p>
    <w:p w14:paraId="785A1F37" w14:textId="78D1CFC9" w:rsidR="007E2373" w:rsidRPr="003626B0" w:rsidRDefault="007E2373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La démarche </w:t>
      </w:r>
      <w:r w:rsidR="002D6C44" w:rsidRPr="003626B0">
        <w:rPr>
          <w:rFonts w:ascii="Arial" w:hAnsi="Arial" w:cs="Arial"/>
          <w:sz w:val="22"/>
          <w:szCs w:val="22"/>
        </w:rPr>
        <w:t>générale</w:t>
      </w:r>
      <w:r w:rsidRPr="003626B0">
        <w:rPr>
          <w:rFonts w:ascii="Arial" w:hAnsi="Arial" w:cs="Arial"/>
          <w:sz w:val="22"/>
          <w:szCs w:val="22"/>
        </w:rPr>
        <w:t xml:space="preserve"> adoptée </w:t>
      </w:r>
      <w:r w:rsidR="004544D1" w:rsidRPr="003626B0">
        <w:rPr>
          <w:rFonts w:ascii="Arial" w:hAnsi="Arial" w:cs="Arial"/>
          <w:sz w:val="22"/>
          <w:szCs w:val="22"/>
        </w:rPr>
        <w:t>par l’INS</w:t>
      </w:r>
      <w:r w:rsidR="0083511B">
        <w:rPr>
          <w:rFonts w:ascii="Arial" w:hAnsi="Arial" w:cs="Arial"/>
          <w:sz w:val="22"/>
          <w:szCs w:val="22"/>
        </w:rPr>
        <w:t>D</w:t>
      </w:r>
      <w:r w:rsidR="004544D1" w:rsidRPr="003626B0">
        <w:rPr>
          <w:rFonts w:ascii="Arial" w:hAnsi="Arial" w:cs="Arial"/>
          <w:sz w:val="22"/>
          <w:szCs w:val="22"/>
        </w:rPr>
        <w:t xml:space="preserve"> </w:t>
      </w:r>
      <w:r w:rsidRPr="003626B0">
        <w:rPr>
          <w:rFonts w:ascii="Arial" w:hAnsi="Arial" w:cs="Arial"/>
          <w:sz w:val="22"/>
          <w:szCs w:val="22"/>
        </w:rPr>
        <w:t>dans le cadre des travaux est axée sur les étapes suivantes :</w:t>
      </w:r>
    </w:p>
    <w:p w14:paraId="346C8801" w14:textId="0BDE8C7A" w:rsidR="008227FC" w:rsidRPr="003626B0" w:rsidRDefault="000D66C5" w:rsidP="003E686A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Le</w:t>
      </w:r>
      <w:r w:rsidR="008227FC" w:rsidRPr="003626B0">
        <w:rPr>
          <w:rFonts w:ascii="Arial" w:hAnsi="Arial" w:cs="Arial"/>
          <w:sz w:val="22"/>
          <w:szCs w:val="22"/>
        </w:rPr>
        <w:t xml:space="preserve"> diagnostic du dispositif d’élaboration des comptes nationaux</w:t>
      </w:r>
      <w:r w:rsidR="0083511B">
        <w:rPr>
          <w:rFonts w:ascii="Arial" w:hAnsi="Arial" w:cs="Arial"/>
          <w:sz w:val="22"/>
          <w:szCs w:val="22"/>
        </w:rPr>
        <w:t xml:space="preserve">, à travers l’organisation d’un </w:t>
      </w:r>
      <w:r w:rsidR="0083511B" w:rsidRPr="0083511B">
        <w:rPr>
          <w:rFonts w:ascii="Arial" w:hAnsi="Arial" w:cs="Arial"/>
          <w:sz w:val="22"/>
          <w:szCs w:val="22"/>
        </w:rPr>
        <w:t>atelier bilan du précédent rebasage (2015) en juin 2021</w:t>
      </w:r>
      <w:r w:rsidR="0083511B">
        <w:rPr>
          <w:rFonts w:ascii="Arial" w:hAnsi="Arial" w:cs="Arial"/>
          <w:sz w:val="22"/>
          <w:szCs w:val="22"/>
        </w:rPr>
        <w:t xml:space="preserve">, en vue de pérenniser les </w:t>
      </w:r>
      <w:r w:rsidR="0083511B" w:rsidRPr="0083511B">
        <w:rPr>
          <w:rFonts w:ascii="Arial" w:hAnsi="Arial" w:cs="Arial"/>
          <w:sz w:val="22"/>
          <w:szCs w:val="22"/>
        </w:rPr>
        <w:t>acquis et d’identifier les améliorations à apporter dans le nouveau processus de rebasage</w:t>
      </w:r>
      <w:r w:rsidR="008227FC" w:rsidRPr="003626B0">
        <w:rPr>
          <w:rFonts w:ascii="Arial" w:hAnsi="Arial" w:cs="Arial"/>
          <w:sz w:val="22"/>
          <w:szCs w:val="22"/>
        </w:rPr>
        <w:t> ;</w:t>
      </w:r>
    </w:p>
    <w:p w14:paraId="59846FD2" w14:textId="215943B3" w:rsidR="0083511B" w:rsidRPr="0083511B" w:rsidRDefault="000D66C5" w:rsidP="0083511B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0D66C5">
        <w:rPr>
          <w:rFonts w:ascii="Arial" w:hAnsi="Arial" w:cs="Arial"/>
          <w:sz w:val="22"/>
          <w:szCs w:val="22"/>
        </w:rPr>
        <w:t>La</w:t>
      </w:r>
      <w:r w:rsidR="0083511B" w:rsidRPr="000D66C5">
        <w:rPr>
          <w:rFonts w:ascii="Arial" w:hAnsi="Arial" w:cs="Arial"/>
          <w:sz w:val="22"/>
          <w:szCs w:val="22"/>
        </w:rPr>
        <w:t xml:space="preserve"> r</w:t>
      </w:r>
      <w:r w:rsidR="0083511B" w:rsidRPr="0083511B">
        <w:rPr>
          <w:rFonts w:ascii="Arial" w:hAnsi="Arial" w:cs="Arial"/>
          <w:sz w:val="22"/>
          <w:szCs w:val="22"/>
        </w:rPr>
        <w:t>édaction d’un document projet qui tienne compte des recommandations de l’atelier bilan</w:t>
      </w:r>
      <w:r w:rsidR="0083511B" w:rsidRPr="000D66C5">
        <w:rPr>
          <w:rFonts w:ascii="Arial" w:hAnsi="Arial" w:cs="Arial"/>
          <w:sz w:val="22"/>
          <w:szCs w:val="22"/>
        </w:rPr>
        <w:t> ;</w:t>
      </w:r>
    </w:p>
    <w:p w14:paraId="0FEEDDEB" w14:textId="09D3C70D" w:rsidR="0083511B" w:rsidRPr="0083511B" w:rsidRDefault="000D66C5" w:rsidP="0083511B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0D66C5">
        <w:rPr>
          <w:rFonts w:ascii="Arial" w:hAnsi="Arial" w:cs="Arial"/>
          <w:sz w:val="22"/>
          <w:szCs w:val="22"/>
        </w:rPr>
        <w:t>L’identification</w:t>
      </w:r>
      <w:r w:rsidR="0083511B" w:rsidRPr="000D66C5">
        <w:rPr>
          <w:rFonts w:ascii="Arial" w:hAnsi="Arial" w:cs="Arial"/>
          <w:sz w:val="22"/>
          <w:szCs w:val="22"/>
        </w:rPr>
        <w:t xml:space="preserve"> d</w:t>
      </w:r>
      <w:r w:rsidR="0083511B" w:rsidRPr="0083511B">
        <w:rPr>
          <w:rFonts w:ascii="Arial" w:hAnsi="Arial" w:cs="Arial"/>
          <w:sz w:val="22"/>
          <w:szCs w:val="22"/>
        </w:rPr>
        <w:t>es besoins en ressources humaines et en assistances techniques</w:t>
      </w:r>
      <w:r w:rsidR="0083511B" w:rsidRPr="000D66C5">
        <w:rPr>
          <w:rFonts w:ascii="Arial" w:hAnsi="Arial" w:cs="Arial"/>
          <w:sz w:val="22"/>
          <w:szCs w:val="22"/>
        </w:rPr>
        <w:t> ;</w:t>
      </w:r>
    </w:p>
    <w:p w14:paraId="59C43711" w14:textId="28BAD1F0" w:rsidR="0083511B" w:rsidRPr="0083511B" w:rsidRDefault="000D66C5" w:rsidP="0083511B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0D66C5">
        <w:rPr>
          <w:rFonts w:ascii="Arial" w:hAnsi="Arial" w:cs="Arial"/>
          <w:sz w:val="22"/>
          <w:szCs w:val="22"/>
        </w:rPr>
        <w:t>L’identification</w:t>
      </w:r>
      <w:r w:rsidR="0083511B" w:rsidRPr="000D66C5">
        <w:rPr>
          <w:rFonts w:ascii="Arial" w:hAnsi="Arial" w:cs="Arial"/>
          <w:sz w:val="22"/>
          <w:szCs w:val="22"/>
        </w:rPr>
        <w:t xml:space="preserve"> d</w:t>
      </w:r>
      <w:r w:rsidR="0083511B" w:rsidRPr="0083511B">
        <w:rPr>
          <w:rFonts w:ascii="Arial" w:hAnsi="Arial" w:cs="Arial"/>
          <w:sz w:val="22"/>
          <w:szCs w:val="22"/>
        </w:rPr>
        <w:t>es principales améliorations à apporter aux nomenclatures et aux méthodes de traitement</w:t>
      </w:r>
      <w:r w:rsidRPr="000D66C5">
        <w:rPr>
          <w:rFonts w:ascii="Arial" w:hAnsi="Arial" w:cs="Arial"/>
          <w:sz w:val="22"/>
          <w:szCs w:val="22"/>
        </w:rPr>
        <w:t> ;</w:t>
      </w:r>
    </w:p>
    <w:p w14:paraId="57A2CFC0" w14:textId="1E4EF4CB" w:rsidR="007E2373" w:rsidRPr="003626B0" w:rsidRDefault="000D66C5" w:rsidP="003E686A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L’organisation</w:t>
      </w:r>
      <w:r w:rsidR="007E2373" w:rsidRPr="003626B0">
        <w:rPr>
          <w:rFonts w:ascii="Arial" w:hAnsi="Arial" w:cs="Arial"/>
          <w:sz w:val="22"/>
          <w:szCs w:val="22"/>
        </w:rPr>
        <w:t xml:space="preserve"> d’ateliers de formation sur le SCN 2008 et le module ERETES ;</w:t>
      </w:r>
    </w:p>
    <w:p w14:paraId="1C08DE0E" w14:textId="4150E3C6" w:rsidR="007E2373" w:rsidRPr="003626B0" w:rsidRDefault="000D66C5" w:rsidP="003E686A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La</w:t>
      </w:r>
      <w:r w:rsidR="007E2373" w:rsidRPr="003626B0">
        <w:rPr>
          <w:rFonts w:ascii="Arial" w:hAnsi="Arial" w:cs="Arial"/>
          <w:sz w:val="22"/>
          <w:szCs w:val="22"/>
        </w:rPr>
        <w:t xml:space="preserve"> collecte des sources de données identifiées pour les comptes de la nouvelle année de base 20</w:t>
      </w:r>
      <w:r>
        <w:rPr>
          <w:rFonts w:ascii="Arial" w:hAnsi="Arial" w:cs="Arial"/>
          <w:sz w:val="22"/>
          <w:szCs w:val="22"/>
        </w:rPr>
        <w:t>22</w:t>
      </w:r>
      <w:r w:rsidR="007E2373" w:rsidRPr="003626B0">
        <w:rPr>
          <w:rFonts w:ascii="Arial" w:hAnsi="Arial" w:cs="Arial"/>
          <w:sz w:val="22"/>
          <w:szCs w:val="22"/>
        </w:rPr>
        <w:t xml:space="preserve"> en vue d’améliorer la couverture de certains domaines d’activités ;</w:t>
      </w:r>
    </w:p>
    <w:p w14:paraId="1B3B88BE" w14:textId="42D57235" w:rsidR="007E2373" w:rsidRPr="003626B0" w:rsidRDefault="000D66C5" w:rsidP="003E686A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Les</w:t>
      </w:r>
      <w:r w:rsidR="007E2373" w:rsidRPr="003626B0">
        <w:rPr>
          <w:rFonts w:ascii="Arial" w:hAnsi="Arial" w:cs="Arial"/>
          <w:sz w:val="22"/>
          <w:szCs w:val="22"/>
        </w:rPr>
        <w:t xml:space="preserve"> rencontres et l’organisation des séances de travail avec les partenaires sectoriels ;</w:t>
      </w:r>
    </w:p>
    <w:p w14:paraId="55F9A9B4" w14:textId="1E5DCBF6" w:rsidR="007E2373" w:rsidRPr="003626B0" w:rsidRDefault="000D66C5" w:rsidP="003E686A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L’organisation</w:t>
      </w:r>
      <w:r w:rsidR="007E2373" w:rsidRPr="003626B0">
        <w:rPr>
          <w:rFonts w:ascii="Arial" w:hAnsi="Arial" w:cs="Arial"/>
          <w:sz w:val="22"/>
          <w:szCs w:val="22"/>
        </w:rPr>
        <w:t xml:space="preserve"> d’ateliers </w:t>
      </w:r>
      <w:r w:rsidR="005259F9" w:rsidRPr="003626B0">
        <w:rPr>
          <w:rFonts w:ascii="Arial" w:hAnsi="Arial" w:cs="Arial"/>
          <w:sz w:val="22"/>
          <w:szCs w:val="22"/>
        </w:rPr>
        <w:t xml:space="preserve">techniques </w:t>
      </w:r>
      <w:r w:rsidR="007E2373" w:rsidRPr="003626B0">
        <w:rPr>
          <w:rFonts w:ascii="Arial" w:hAnsi="Arial" w:cs="Arial"/>
          <w:sz w:val="22"/>
          <w:szCs w:val="22"/>
        </w:rPr>
        <w:t>de traitement des données sources ;</w:t>
      </w:r>
    </w:p>
    <w:p w14:paraId="65F03F92" w14:textId="32770498" w:rsidR="007E2373" w:rsidRDefault="000D66C5" w:rsidP="003E686A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La</w:t>
      </w:r>
      <w:r w:rsidR="007E2373" w:rsidRPr="003626B0">
        <w:rPr>
          <w:rFonts w:ascii="Arial" w:hAnsi="Arial" w:cs="Arial"/>
          <w:sz w:val="22"/>
          <w:szCs w:val="22"/>
        </w:rPr>
        <w:t xml:space="preserve"> réalisation des travaux analytiques en vue d’avoir les premiers résultats</w:t>
      </w:r>
      <w:r w:rsidR="008E4438" w:rsidRPr="003626B0">
        <w:rPr>
          <w:rFonts w:ascii="Arial" w:hAnsi="Arial" w:cs="Arial"/>
          <w:sz w:val="22"/>
          <w:szCs w:val="22"/>
        </w:rPr>
        <w:t>.</w:t>
      </w:r>
    </w:p>
    <w:p w14:paraId="4CC3B46E" w14:textId="77777777" w:rsidR="00777ABA" w:rsidRPr="003626B0" w:rsidRDefault="00777ABA" w:rsidP="003E686A">
      <w:pPr>
        <w:jc w:val="both"/>
        <w:rPr>
          <w:rFonts w:ascii="Arial" w:hAnsi="Arial" w:cs="Arial"/>
          <w:sz w:val="22"/>
          <w:szCs w:val="22"/>
        </w:rPr>
      </w:pPr>
    </w:p>
    <w:p w14:paraId="0AEDCB7D" w14:textId="21EAC3DB" w:rsidR="008227FC" w:rsidRPr="003626B0" w:rsidRDefault="008E4438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</w:t>
      </w:r>
      <w:r w:rsidR="008227FC" w:rsidRPr="003626B0">
        <w:rPr>
          <w:rFonts w:ascii="Arial" w:hAnsi="Arial" w:cs="Arial"/>
          <w:sz w:val="22"/>
          <w:szCs w:val="22"/>
        </w:rPr>
        <w:t xml:space="preserve">es travaux de changement d’année de base </w:t>
      </w:r>
      <w:r w:rsidR="000D66C5">
        <w:rPr>
          <w:rFonts w:ascii="Arial" w:hAnsi="Arial" w:cs="Arial"/>
          <w:sz w:val="22"/>
          <w:szCs w:val="22"/>
        </w:rPr>
        <w:t xml:space="preserve">2022 </w:t>
      </w:r>
      <w:r w:rsidRPr="003626B0">
        <w:rPr>
          <w:rFonts w:ascii="Arial" w:hAnsi="Arial" w:cs="Arial"/>
          <w:sz w:val="22"/>
          <w:szCs w:val="22"/>
        </w:rPr>
        <w:t xml:space="preserve">ont </w:t>
      </w:r>
      <w:r w:rsidR="008227FC" w:rsidRPr="003626B0">
        <w:rPr>
          <w:rFonts w:ascii="Arial" w:hAnsi="Arial" w:cs="Arial"/>
          <w:sz w:val="22"/>
          <w:szCs w:val="22"/>
        </w:rPr>
        <w:t xml:space="preserve">été </w:t>
      </w:r>
      <w:r w:rsidRPr="003626B0">
        <w:rPr>
          <w:rFonts w:ascii="Arial" w:hAnsi="Arial" w:cs="Arial"/>
          <w:sz w:val="22"/>
          <w:szCs w:val="22"/>
        </w:rPr>
        <w:t xml:space="preserve">réalisés </w:t>
      </w:r>
      <w:r w:rsidR="008227FC" w:rsidRPr="003626B0">
        <w:rPr>
          <w:rFonts w:ascii="Arial" w:hAnsi="Arial" w:cs="Arial"/>
          <w:sz w:val="22"/>
          <w:szCs w:val="22"/>
        </w:rPr>
        <w:t xml:space="preserve">avec l’appui et l’assistance technique d’AFRISTAT. </w:t>
      </w:r>
    </w:p>
    <w:p w14:paraId="2B664F1C" w14:textId="35FDC062" w:rsidR="000E698C" w:rsidRPr="003626B0" w:rsidRDefault="00463F2B" w:rsidP="003E686A">
      <w:p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Le Gouvernement </w:t>
      </w:r>
      <w:r w:rsidR="000258B8" w:rsidRPr="003626B0">
        <w:rPr>
          <w:rFonts w:ascii="Arial" w:hAnsi="Arial" w:cs="Arial"/>
          <w:sz w:val="22"/>
          <w:szCs w:val="22"/>
        </w:rPr>
        <w:t>d</w:t>
      </w:r>
      <w:r w:rsidR="00550788">
        <w:rPr>
          <w:rFonts w:ascii="Arial" w:hAnsi="Arial" w:cs="Arial"/>
          <w:sz w:val="22"/>
          <w:szCs w:val="22"/>
        </w:rPr>
        <w:t>u Burkina Faso, à travers le projet PHASAO</w:t>
      </w:r>
      <w:r w:rsidR="009B4AF4">
        <w:rPr>
          <w:rFonts w:ascii="Arial" w:hAnsi="Arial" w:cs="Arial"/>
          <w:sz w:val="22"/>
          <w:szCs w:val="22"/>
        </w:rPr>
        <w:t>,</w:t>
      </w:r>
      <w:r w:rsidR="00550788">
        <w:rPr>
          <w:rFonts w:ascii="Arial" w:hAnsi="Arial" w:cs="Arial"/>
          <w:sz w:val="22"/>
          <w:szCs w:val="22"/>
        </w:rPr>
        <w:t xml:space="preserve"> </w:t>
      </w:r>
      <w:r w:rsidRPr="003626B0">
        <w:rPr>
          <w:rFonts w:ascii="Arial" w:hAnsi="Arial" w:cs="Arial"/>
          <w:sz w:val="22"/>
          <w:szCs w:val="22"/>
        </w:rPr>
        <w:t xml:space="preserve">a fourni des efforts financiers importants pour </w:t>
      </w:r>
      <w:r w:rsidR="00550788">
        <w:rPr>
          <w:rFonts w:ascii="Arial" w:hAnsi="Arial" w:cs="Arial"/>
          <w:sz w:val="22"/>
          <w:szCs w:val="22"/>
        </w:rPr>
        <w:t>les travaux d</w:t>
      </w:r>
      <w:r w:rsidR="00FA15F7">
        <w:rPr>
          <w:rFonts w:ascii="Arial" w:hAnsi="Arial" w:cs="Arial"/>
          <w:sz w:val="22"/>
          <w:szCs w:val="22"/>
        </w:rPr>
        <w:t>e</w:t>
      </w:r>
      <w:r w:rsidR="00550788">
        <w:rPr>
          <w:rFonts w:ascii="Arial" w:hAnsi="Arial" w:cs="Arial"/>
          <w:sz w:val="22"/>
          <w:szCs w:val="22"/>
        </w:rPr>
        <w:t xml:space="preserve"> changement d’année de base </w:t>
      </w:r>
      <w:r w:rsidR="00AD1E31" w:rsidRPr="003626B0">
        <w:rPr>
          <w:rFonts w:ascii="Arial" w:hAnsi="Arial" w:cs="Arial"/>
          <w:sz w:val="22"/>
          <w:szCs w:val="22"/>
        </w:rPr>
        <w:t>et la mobilisation des ressources humaines.</w:t>
      </w:r>
    </w:p>
    <w:bookmarkEnd w:id="4"/>
    <w:p w14:paraId="0EF5B56C" w14:textId="77777777" w:rsidR="00AF4D32" w:rsidRPr="003626B0" w:rsidRDefault="00AF4D32" w:rsidP="00F77ACD">
      <w:pPr>
        <w:jc w:val="both"/>
        <w:rPr>
          <w:rFonts w:ascii="Arial" w:hAnsi="Arial" w:cs="Arial"/>
          <w:sz w:val="22"/>
          <w:szCs w:val="22"/>
        </w:rPr>
      </w:pPr>
    </w:p>
    <w:p w14:paraId="033DB852" w14:textId="77777777" w:rsidR="00AF4D32" w:rsidRPr="003626B0" w:rsidRDefault="00AF4D32" w:rsidP="003E686A">
      <w:pPr>
        <w:pStyle w:val="Heading1"/>
        <w:numPr>
          <w:ilvl w:val="0"/>
          <w:numId w:val="2"/>
        </w:numPr>
        <w:spacing w:before="0" w:after="0"/>
        <w:rPr>
          <w:rFonts w:ascii="Arial" w:hAnsi="Arial" w:cs="Arial"/>
          <w:sz w:val="22"/>
          <w:szCs w:val="22"/>
        </w:rPr>
      </w:pPr>
      <w:bookmarkStart w:id="6" w:name="_Hlk21696870"/>
      <w:r w:rsidRPr="003626B0">
        <w:rPr>
          <w:rFonts w:ascii="Arial" w:hAnsi="Arial" w:cs="Arial"/>
          <w:sz w:val="22"/>
          <w:szCs w:val="22"/>
        </w:rPr>
        <w:t>Principales conclusions</w:t>
      </w:r>
      <w:r w:rsidR="00E21B51" w:rsidRPr="003626B0">
        <w:rPr>
          <w:rFonts w:ascii="Arial" w:hAnsi="Arial" w:cs="Arial"/>
          <w:sz w:val="22"/>
          <w:szCs w:val="22"/>
        </w:rPr>
        <w:t xml:space="preserve"> </w:t>
      </w:r>
      <w:r w:rsidR="00270208" w:rsidRPr="003626B0">
        <w:rPr>
          <w:rFonts w:ascii="Arial" w:hAnsi="Arial" w:cs="Arial"/>
          <w:sz w:val="22"/>
          <w:szCs w:val="22"/>
        </w:rPr>
        <w:t>formulées par les experts</w:t>
      </w:r>
      <w:r w:rsidR="00295603" w:rsidRPr="003626B0">
        <w:rPr>
          <w:rFonts w:ascii="Arial" w:hAnsi="Arial" w:cs="Arial"/>
          <w:sz w:val="22"/>
          <w:szCs w:val="22"/>
        </w:rPr>
        <w:t xml:space="preserve"> </w:t>
      </w:r>
    </w:p>
    <w:p w14:paraId="71D4CB39" w14:textId="77777777" w:rsidR="00321D14" w:rsidRPr="003626B0" w:rsidRDefault="00321D14" w:rsidP="003E686A">
      <w:pPr>
        <w:jc w:val="both"/>
        <w:rPr>
          <w:rFonts w:ascii="Arial" w:hAnsi="Arial" w:cs="Arial"/>
          <w:sz w:val="22"/>
          <w:szCs w:val="22"/>
        </w:rPr>
      </w:pPr>
      <w:bookmarkStart w:id="7" w:name="_Hlk23334953"/>
      <w:bookmarkEnd w:id="6"/>
      <w:r w:rsidRPr="003626B0">
        <w:rPr>
          <w:rFonts w:ascii="Arial" w:hAnsi="Arial" w:cs="Arial"/>
          <w:sz w:val="22"/>
          <w:szCs w:val="22"/>
        </w:rPr>
        <w:t>Les principales conclusions de l</w:t>
      </w:r>
      <w:r w:rsidR="00F30F2C" w:rsidRPr="003626B0">
        <w:rPr>
          <w:rFonts w:ascii="Arial" w:hAnsi="Arial" w:cs="Arial"/>
          <w:sz w:val="22"/>
          <w:szCs w:val="22"/>
        </w:rPr>
        <w:t xml:space="preserve">’évaluation des résultats </w:t>
      </w:r>
      <w:r w:rsidRPr="003626B0">
        <w:rPr>
          <w:rFonts w:ascii="Arial" w:hAnsi="Arial" w:cs="Arial"/>
          <w:sz w:val="22"/>
          <w:szCs w:val="22"/>
        </w:rPr>
        <w:t>sont les suivantes :</w:t>
      </w:r>
    </w:p>
    <w:p w14:paraId="0B8534B6" w14:textId="07DAE763" w:rsidR="00134BF6" w:rsidRPr="003626B0" w:rsidRDefault="00925205" w:rsidP="003E686A">
      <w:pPr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Les</w:t>
      </w:r>
      <w:r w:rsidR="00F30F2C" w:rsidRPr="003626B0">
        <w:rPr>
          <w:rFonts w:ascii="Arial" w:hAnsi="Arial" w:cs="Arial"/>
          <w:sz w:val="22"/>
          <w:szCs w:val="22"/>
        </w:rPr>
        <w:t xml:space="preserve"> experts ont </w:t>
      </w:r>
      <w:r w:rsidR="002554D3" w:rsidRPr="003626B0">
        <w:rPr>
          <w:rFonts w:ascii="Arial" w:hAnsi="Arial" w:cs="Arial"/>
          <w:sz w:val="22"/>
          <w:szCs w:val="22"/>
        </w:rPr>
        <w:t xml:space="preserve">fortement </w:t>
      </w:r>
      <w:r w:rsidR="003E44C1" w:rsidRPr="003626B0">
        <w:rPr>
          <w:rFonts w:ascii="Arial" w:hAnsi="Arial" w:cs="Arial"/>
          <w:sz w:val="22"/>
          <w:szCs w:val="22"/>
        </w:rPr>
        <w:t>apprécié la</w:t>
      </w:r>
      <w:r w:rsidR="002D00DB" w:rsidRPr="003626B0">
        <w:rPr>
          <w:rFonts w:ascii="Arial" w:hAnsi="Arial" w:cs="Arial"/>
          <w:sz w:val="22"/>
          <w:szCs w:val="22"/>
        </w:rPr>
        <w:t xml:space="preserve"> qualité des présentations faites </w:t>
      </w:r>
      <w:r w:rsidR="003E44C1" w:rsidRPr="003626B0">
        <w:rPr>
          <w:rFonts w:ascii="Arial" w:hAnsi="Arial" w:cs="Arial"/>
          <w:sz w:val="22"/>
          <w:szCs w:val="22"/>
        </w:rPr>
        <w:t>par l’équipe de l’</w:t>
      </w:r>
      <w:r w:rsidR="000F3E37" w:rsidRPr="003626B0">
        <w:rPr>
          <w:rFonts w:ascii="Arial" w:hAnsi="Arial" w:cs="Arial"/>
          <w:sz w:val="22"/>
          <w:szCs w:val="22"/>
        </w:rPr>
        <w:t>INS</w:t>
      </w:r>
      <w:r w:rsidR="006E708F">
        <w:rPr>
          <w:rFonts w:ascii="Arial" w:hAnsi="Arial" w:cs="Arial"/>
          <w:sz w:val="22"/>
          <w:szCs w:val="22"/>
        </w:rPr>
        <w:t>D</w:t>
      </w:r>
      <w:r w:rsidR="003E44C1" w:rsidRPr="003626B0">
        <w:rPr>
          <w:rFonts w:ascii="Arial" w:hAnsi="Arial" w:cs="Arial"/>
          <w:sz w:val="22"/>
          <w:szCs w:val="22"/>
        </w:rPr>
        <w:t xml:space="preserve">, ce qui </w:t>
      </w:r>
      <w:r w:rsidR="002D00DB" w:rsidRPr="003626B0">
        <w:rPr>
          <w:rFonts w:ascii="Arial" w:hAnsi="Arial" w:cs="Arial"/>
          <w:sz w:val="22"/>
          <w:szCs w:val="22"/>
        </w:rPr>
        <w:t>a facilité les échanges</w:t>
      </w:r>
      <w:r w:rsidR="003E44C1" w:rsidRPr="003626B0">
        <w:rPr>
          <w:rFonts w:ascii="Arial" w:hAnsi="Arial" w:cs="Arial"/>
          <w:sz w:val="22"/>
          <w:szCs w:val="22"/>
        </w:rPr>
        <w:t> ;</w:t>
      </w:r>
    </w:p>
    <w:p w14:paraId="1043DCFF" w14:textId="4ACF46D2" w:rsidR="0050188D" w:rsidRPr="003626B0" w:rsidRDefault="00925205" w:rsidP="003E686A">
      <w:pPr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Les</w:t>
      </w:r>
      <w:r w:rsidR="00932EE3" w:rsidRPr="003626B0">
        <w:rPr>
          <w:rFonts w:ascii="Arial" w:hAnsi="Arial" w:cs="Arial"/>
          <w:sz w:val="22"/>
          <w:szCs w:val="22"/>
        </w:rPr>
        <w:t xml:space="preserve"> changements </w:t>
      </w:r>
      <w:r w:rsidR="006E708F">
        <w:rPr>
          <w:rFonts w:ascii="Arial" w:hAnsi="Arial" w:cs="Arial"/>
          <w:sz w:val="22"/>
          <w:szCs w:val="22"/>
        </w:rPr>
        <w:t xml:space="preserve">pertinents </w:t>
      </w:r>
      <w:r w:rsidR="00932EE3" w:rsidRPr="003626B0">
        <w:rPr>
          <w:rFonts w:ascii="Arial" w:hAnsi="Arial" w:cs="Arial"/>
          <w:sz w:val="22"/>
          <w:szCs w:val="22"/>
        </w:rPr>
        <w:t>du SCN 2008 pour l</w:t>
      </w:r>
      <w:r w:rsidR="006E708F">
        <w:rPr>
          <w:rFonts w:ascii="Arial" w:hAnsi="Arial" w:cs="Arial"/>
          <w:sz w:val="22"/>
          <w:szCs w:val="22"/>
        </w:rPr>
        <w:t xml:space="preserve">e Burkina Faso </w:t>
      </w:r>
      <w:r w:rsidR="00932EE3" w:rsidRPr="003626B0">
        <w:rPr>
          <w:rFonts w:ascii="Arial" w:hAnsi="Arial" w:cs="Arial"/>
          <w:sz w:val="22"/>
          <w:szCs w:val="22"/>
        </w:rPr>
        <w:t>ont été mis en œuvre ;</w:t>
      </w:r>
    </w:p>
    <w:p w14:paraId="1681E2EE" w14:textId="0CDCD124" w:rsidR="00223483" w:rsidRPr="003626B0" w:rsidRDefault="00925205" w:rsidP="003E686A">
      <w:pPr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lastRenderedPageBreak/>
        <w:t>Les</w:t>
      </w:r>
      <w:r w:rsidR="00932EE3" w:rsidRPr="003626B0">
        <w:rPr>
          <w:rFonts w:ascii="Arial" w:hAnsi="Arial" w:cs="Arial"/>
          <w:sz w:val="22"/>
          <w:szCs w:val="22"/>
        </w:rPr>
        <w:t xml:space="preserve"> experts saluent les efforts consentis pour la mobilisation des sources de données disponibles, la conduite de nouvelles opérations de collectes et leur exploitation</w:t>
      </w:r>
      <w:r w:rsidR="009B4AF4">
        <w:rPr>
          <w:rFonts w:ascii="Arial" w:hAnsi="Arial" w:cs="Arial"/>
          <w:sz w:val="22"/>
          <w:szCs w:val="22"/>
        </w:rPr>
        <w:t> ;</w:t>
      </w:r>
      <w:r w:rsidR="009B4AF4" w:rsidRPr="003626B0">
        <w:rPr>
          <w:rFonts w:ascii="Arial" w:hAnsi="Arial" w:cs="Arial"/>
          <w:sz w:val="22"/>
          <w:szCs w:val="22"/>
        </w:rPr>
        <w:t xml:space="preserve"> </w:t>
      </w:r>
    </w:p>
    <w:p w14:paraId="0FEB7218" w14:textId="1C3D9828" w:rsidR="00B33B2B" w:rsidRPr="003626B0" w:rsidRDefault="00925205" w:rsidP="003E686A">
      <w:pPr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Les</w:t>
      </w:r>
      <w:r w:rsidR="00932EE3" w:rsidRPr="003626B0">
        <w:rPr>
          <w:rFonts w:ascii="Arial" w:hAnsi="Arial" w:cs="Arial"/>
          <w:sz w:val="22"/>
          <w:szCs w:val="22"/>
        </w:rPr>
        <w:t xml:space="preserve"> méthodes d’élaboration mises en œuvre, telles que décrites par l’INS</w:t>
      </w:r>
      <w:r w:rsidR="006E708F">
        <w:rPr>
          <w:rFonts w:ascii="Arial" w:hAnsi="Arial" w:cs="Arial"/>
          <w:sz w:val="22"/>
          <w:szCs w:val="22"/>
        </w:rPr>
        <w:t>D</w:t>
      </w:r>
      <w:r w:rsidR="00932EE3" w:rsidRPr="003626B0">
        <w:rPr>
          <w:rFonts w:ascii="Arial" w:hAnsi="Arial" w:cs="Arial"/>
          <w:sz w:val="22"/>
          <w:szCs w:val="22"/>
        </w:rPr>
        <w:t xml:space="preserve"> sont généralement </w:t>
      </w:r>
      <w:r w:rsidRPr="003626B0">
        <w:rPr>
          <w:rFonts w:ascii="Arial" w:hAnsi="Arial" w:cs="Arial"/>
          <w:sz w:val="22"/>
          <w:szCs w:val="22"/>
        </w:rPr>
        <w:t>bonnes ;</w:t>
      </w:r>
    </w:p>
    <w:p w14:paraId="5684CDF2" w14:textId="43E94627" w:rsidR="00134BF6" w:rsidRPr="003626B0" w:rsidRDefault="00925205" w:rsidP="003E686A">
      <w:pPr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L’ensemble</w:t>
      </w:r>
      <w:r w:rsidR="00932EE3" w:rsidRPr="003626B0">
        <w:rPr>
          <w:rFonts w:ascii="Arial" w:hAnsi="Arial" w:cs="Arial"/>
          <w:sz w:val="22"/>
          <w:szCs w:val="22"/>
        </w:rPr>
        <w:t xml:space="preserve"> des travaux de changement d’année de base présentés lors d</w:t>
      </w:r>
      <w:r w:rsidR="004E2CC5" w:rsidRPr="003626B0">
        <w:rPr>
          <w:rFonts w:ascii="Arial" w:hAnsi="Arial" w:cs="Arial"/>
          <w:sz w:val="22"/>
          <w:szCs w:val="22"/>
        </w:rPr>
        <w:t xml:space="preserve">e l’atelier </w:t>
      </w:r>
      <w:r w:rsidR="00932EE3" w:rsidRPr="003626B0">
        <w:rPr>
          <w:rFonts w:ascii="Arial" w:hAnsi="Arial" w:cs="Arial"/>
          <w:sz w:val="22"/>
          <w:szCs w:val="22"/>
        </w:rPr>
        <w:t xml:space="preserve">se sont soldés </w:t>
      </w:r>
      <w:r w:rsidR="00666D2C">
        <w:rPr>
          <w:rFonts w:ascii="Arial" w:hAnsi="Arial" w:cs="Arial"/>
          <w:sz w:val="22"/>
          <w:szCs w:val="22"/>
        </w:rPr>
        <w:t xml:space="preserve">provisoirement </w:t>
      </w:r>
      <w:r w:rsidR="00932EE3" w:rsidRPr="003626B0">
        <w:rPr>
          <w:rFonts w:ascii="Arial" w:hAnsi="Arial" w:cs="Arial"/>
          <w:sz w:val="22"/>
          <w:szCs w:val="22"/>
        </w:rPr>
        <w:t xml:space="preserve">par une révision à la hausse du PIB de </w:t>
      </w:r>
      <w:r w:rsidR="006E708F">
        <w:rPr>
          <w:rFonts w:ascii="Arial" w:hAnsi="Arial" w:cs="Arial"/>
          <w:sz w:val="22"/>
          <w:szCs w:val="22"/>
        </w:rPr>
        <w:t>15</w:t>
      </w:r>
      <w:r w:rsidR="00932EE3" w:rsidRPr="003626B0">
        <w:rPr>
          <w:rFonts w:ascii="Arial" w:hAnsi="Arial" w:cs="Arial"/>
          <w:sz w:val="22"/>
          <w:szCs w:val="22"/>
        </w:rPr>
        <w:t>,</w:t>
      </w:r>
      <w:r w:rsidR="004E2CC5" w:rsidRPr="003626B0">
        <w:rPr>
          <w:rFonts w:ascii="Arial" w:hAnsi="Arial" w:cs="Arial"/>
          <w:sz w:val="22"/>
          <w:szCs w:val="22"/>
        </w:rPr>
        <w:t>8</w:t>
      </w:r>
      <w:r w:rsidR="00932EE3" w:rsidRPr="003626B0">
        <w:rPr>
          <w:rFonts w:ascii="Arial" w:hAnsi="Arial" w:cs="Arial"/>
          <w:sz w:val="22"/>
          <w:szCs w:val="22"/>
        </w:rPr>
        <w:t>%</w:t>
      </w:r>
      <w:r w:rsidR="00666D2C">
        <w:rPr>
          <w:rFonts w:ascii="Arial" w:hAnsi="Arial" w:cs="Arial"/>
          <w:sz w:val="22"/>
          <w:szCs w:val="22"/>
        </w:rPr>
        <w:t xml:space="preserve"> </w:t>
      </w:r>
      <w:r w:rsidR="00932EE3" w:rsidRPr="003626B0">
        <w:rPr>
          <w:rFonts w:ascii="Arial" w:hAnsi="Arial" w:cs="Arial"/>
          <w:sz w:val="22"/>
          <w:szCs w:val="22"/>
        </w:rPr>
        <w:t>;</w:t>
      </w:r>
    </w:p>
    <w:p w14:paraId="3FDDA4D7" w14:textId="771FB235" w:rsidR="0066788D" w:rsidRPr="003626B0" w:rsidRDefault="00925205" w:rsidP="003E686A">
      <w:pPr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Les</w:t>
      </w:r>
      <w:r w:rsidR="00932EE3" w:rsidRPr="003626B0">
        <w:rPr>
          <w:rFonts w:ascii="Arial" w:hAnsi="Arial" w:cs="Arial"/>
          <w:sz w:val="22"/>
          <w:szCs w:val="22"/>
        </w:rPr>
        <w:t xml:space="preserve"> </w:t>
      </w:r>
      <w:r w:rsidR="00E0695D" w:rsidRPr="003626B0">
        <w:rPr>
          <w:rFonts w:ascii="Arial" w:hAnsi="Arial" w:cs="Arial"/>
          <w:sz w:val="22"/>
          <w:szCs w:val="22"/>
        </w:rPr>
        <w:t xml:space="preserve">experts ont </w:t>
      </w:r>
      <w:r w:rsidR="0066788D" w:rsidRPr="003626B0">
        <w:rPr>
          <w:rFonts w:ascii="Arial" w:hAnsi="Arial" w:cs="Arial"/>
          <w:sz w:val="22"/>
          <w:szCs w:val="22"/>
        </w:rPr>
        <w:t xml:space="preserve">noté la </w:t>
      </w:r>
      <w:r w:rsidR="00D30DAD" w:rsidRPr="003626B0">
        <w:rPr>
          <w:rFonts w:ascii="Arial" w:hAnsi="Arial" w:cs="Arial"/>
          <w:sz w:val="22"/>
          <w:szCs w:val="22"/>
        </w:rPr>
        <w:t>nécessité</w:t>
      </w:r>
      <w:r w:rsidR="0066788D" w:rsidRPr="003626B0">
        <w:rPr>
          <w:rFonts w:ascii="Arial" w:hAnsi="Arial" w:cs="Arial"/>
          <w:sz w:val="22"/>
          <w:szCs w:val="22"/>
        </w:rPr>
        <w:t xml:space="preserve"> pour les partenaires techniques et </w:t>
      </w:r>
      <w:r w:rsidR="00F0424A" w:rsidRPr="003626B0">
        <w:rPr>
          <w:rFonts w:ascii="Arial" w:hAnsi="Arial" w:cs="Arial"/>
          <w:sz w:val="22"/>
          <w:szCs w:val="22"/>
        </w:rPr>
        <w:t>financiers de</w:t>
      </w:r>
      <w:r w:rsidR="0066788D" w:rsidRPr="003626B0">
        <w:rPr>
          <w:rFonts w:ascii="Arial" w:hAnsi="Arial" w:cs="Arial"/>
          <w:sz w:val="22"/>
          <w:szCs w:val="22"/>
        </w:rPr>
        <w:t xml:space="preserve"> poursuivre </w:t>
      </w:r>
      <w:r w:rsidR="00FA062A" w:rsidRPr="003626B0">
        <w:rPr>
          <w:rFonts w:ascii="Arial" w:hAnsi="Arial" w:cs="Arial"/>
          <w:sz w:val="22"/>
          <w:szCs w:val="22"/>
        </w:rPr>
        <w:t>leurs</w:t>
      </w:r>
      <w:r w:rsidR="00D30DAD" w:rsidRPr="003626B0">
        <w:rPr>
          <w:rFonts w:ascii="Arial" w:hAnsi="Arial" w:cs="Arial"/>
          <w:sz w:val="22"/>
          <w:szCs w:val="22"/>
        </w:rPr>
        <w:t xml:space="preserve"> appuis à l’</w:t>
      </w:r>
      <w:r w:rsidR="000F3E37" w:rsidRPr="003626B0">
        <w:rPr>
          <w:rFonts w:ascii="Arial" w:hAnsi="Arial" w:cs="Arial"/>
          <w:sz w:val="22"/>
          <w:szCs w:val="22"/>
        </w:rPr>
        <w:t>INS</w:t>
      </w:r>
      <w:r>
        <w:rPr>
          <w:rFonts w:ascii="Arial" w:hAnsi="Arial" w:cs="Arial"/>
          <w:sz w:val="22"/>
          <w:szCs w:val="22"/>
        </w:rPr>
        <w:t>D</w:t>
      </w:r>
      <w:r w:rsidR="00932EE3" w:rsidRPr="003626B0">
        <w:rPr>
          <w:rFonts w:ascii="Arial" w:hAnsi="Arial" w:cs="Arial"/>
          <w:sz w:val="22"/>
          <w:szCs w:val="22"/>
        </w:rPr>
        <w:t>.</w:t>
      </w:r>
    </w:p>
    <w:p w14:paraId="3509A379" w14:textId="77777777" w:rsidR="007C432C" w:rsidRPr="003626B0" w:rsidRDefault="007C432C" w:rsidP="00F77ACD">
      <w:pPr>
        <w:ind w:left="720"/>
        <w:jc w:val="both"/>
        <w:rPr>
          <w:rFonts w:ascii="Arial" w:hAnsi="Arial" w:cs="Arial"/>
          <w:sz w:val="22"/>
          <w:szCs w:val="22"/>
        </w:rPr>
      </w:pPr>
      <w:bookmarkStart w:id="8" w:name="OLE_LINK1"/>
      <w:bookmarkStart w:id="9" w:name="OLE_LINK2"/>
    </w:p>
    <w:bookmarkEnd w:id="8"/>
    <w:bookmarkEnd w:id="9"/>
    <w:p w14:paraId="4DD12ADA" w14:textId="77777777" w:rsidR="007C432C" w:rsidRPr="003626B0" w:rsidRDefault="007C432C" w:rsidP="00B90E76">
      <w:pPr>
        <w:pStyle w:val="Heading1"/>
        <w:numPr>
          <w:ilvl w:val="0"/>
          <w:numId w:val="2"/>
        </w:numPr>
        <w:spacing w:before="0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Principales recommandations </w:t>
      </w:r>
      <w:r w:rsidR="00CC7C55" w:rsidRPr="003626B0">
        <w:rPr>
          <w:rFonts w:ascii="Arial" w:hAnsi="Arial" w:cs="Arial"/>
          <w:sz w:val="22"/>
          <w:szCs w:val="22"/>
        </w:rPr>
        <w:t>formulées par les experts</w:t>
      </w:r>
    </w:p>
    <w:p w14:paraId="6C65DB7D" w14:textId="6922847E" w:rsidR="00321D14" w:rsidRPr="003626B0" w:rsidRDefault="00321D14" w:rsidP="00B90E76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Au vu de ces constatations, l</w:t>
      </w:r>
      <w:r w:rsidR="005B7571" w:rsidRPr="003626B0">
        <w:rPr>
          <w:rFonts w:ascii="Arial" w:hAnsi="Arial" w:cs="Arial"/>
          <w:sz w:val="22"/>
          <w:szCs w:val="22"/>
        </w:rPr>
        <w:t xml:space="preserve">es experts </w:t>
      </w:r>
      <w:r w:rsidRPr="003626B0">
        <w:rPr>
          <w:rFonts w:ascii="Arial" w:hAnsi="Arial" w:cs="Arial"/>
          <w:sz w:val="22"/>
          <w:szCs w:val="22"/>
        </w:rPr>
        <w:t>et l’</w:t>
      </w:r>
      <w:r w:rsidR="000F3E37" w:rsidRPr="003626B0">
        <w:rPr>
          <w:rFonts w:ascii="Arial" w:hAnsi="Arial" w:cs="Arial"/>
          <w:sz w:val="22"/>
          <w:szCs w:val="22"/>
        </w:rPr>
        <w:t>INS</w:t>
      </w:r>
      <w:r w:rsidR="00925205">
        <w:rPr>
          <w:rFonts w:ascii="Arial" w:hAnsi="Arial" w:cs="Arial"/>
          <w:sz w:val="22"/>
          <w:szCs w:val="22"/>
        </w:rPr>
        <w:t>D</w:t>
      </w:r>
      <w:r w:rsidRPr="003626B0">
        <w:rPr>
          <w:rFonts w:ascii="Arial" w:hAnsi="Arial" w:cs="Arial"/>
          <w:sz w:val="22"/>
          <w:szCs w:val="22"/>
        </w:rPr>
        <w:t xml:space="preserve"> se sont accordés sur la nécessité de mettre en œuvre les recommandations générale</w:t>
      </w:r>
      <w:r w:rsidR="00925205">
        <w:rPr>
          <w:rFonts w:ascii="Arial" w:hAnsi="Arial" w:cs="Arial"/>
          <w:sz w:val="22"/>
          <w:szCs w:val="22"/>
        </w:rPr>
        <w:t>s</w:t>
      </w:r>
      <w:r w:rsidR="007C432C" w:rsidRPr="003626B0">
        <w:rPr>
          <w:rFonts w:ascii="Arial" w:hAnsi="Arial" w:cs="Arial"/>
          <w:sz w:val="22"/>
          <w:szCs w:val="22"/>
        </w:rPr>
        <w:t xml:space="preserve"> et techniques</w:t>
      </w:r>
      <w:r w:rsidR="004C1BFE" w:rsidRPr="003626B0">
        <w:rPr>
          <w:rFonts w:ascii="Arial" w:hAnsi="Arial" w:cs="Arial"/>
          <w:sz w:val="22"/>
          <w:szCs w:val="22"/>
        </w:rPr>
        <w:t xml:space="preserve"> suivantes</w:t>
      </w:r>
      <w:r w:rsidR="00644EDA" w:rsidRPr="003626B0">
        <w:rPr>
          <w:rFonts w:ascii="Arial" w:hAnsi="Arial" w:cs="Arial"/>
          <w:sz w:val="22"/>
          <w:szCs w:val="22"/>
        </w:rPr>
        <w:t> :</w:t>
      </w:r>
    </w:p>
    <w:p w14:paraId="1AA232A3" w14:textId="77777777" w:rsidR="007C432C" w:rsidRPr="003626B0" w:rsidRDefault="007C432C" w:rsidP="00F77ACD">
      <w:pPr>
        <w:jc w:val="both"/>
        <w:rPr>
          <w:rFonts w:ascii="Arial" w:hAnsi="Arial" w:cs="Arial"/>
          <w:sz w:val="22"/>
          <w:szCs w:val="22"/>
        </w:rPr>
      </w:pPr>
    </w:p>
    <w:p w14:paraId="5B7D642A" w14:textId="77777777" w:rsidR="007C432C" w:rsidRPr="003626B0" w:rsidRDefault="007C432C" w:rsidP="00B90E76">
      <w:pPr>
        <w:pStyle w:val="Heading1"/>
        <w:numPr>
          <w:ilvl w:val="1"/>
          <w:numId w:val="33"/>
        </w:numPr>
        <w:spacing w:before="0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Recommandations générales</w:t>
      </w:r>
    </w:p>
    <w:p w14:paraId="74788E00" w14:textId="0E50064E" w:rsidR="009F5BFF" w:rsidRPr="003626B0" w:rsidRDefault="009F5BFF" w:rsidP="00B90E76">
      <w:pPr>
        <w:spacing w:before="240" w:after="240"/>
        <w:rPr>
          <w:rFonts w:ascii="Arial" w:hAnsi="Arial" w:cs="Arial"/>
          <w:b/>
          <w:bCs/>
          <w:i/>
          <w:iCs/>
          <w:sz w:val="22"/>
          <w:szCs w:val="22"/>
        </w:rPr>
      </w:pP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 xml:space="preserve">Aux </w:t>
      </w:r>
      <w:r w:rsidR="00A22295" w:rsidRPr="003626B0">
        <w:rPr>
          <w:rFonts w:ascii="Arial" w:hAnsi="Arial" w:cs="Arial"/>
          <w:b/>
          <w:bCs/>
          <w:i/>
          <w:iCs/>
          <w:sz w:val="22"/>
          <w:szCs w:val="22"/>
        </w:rPr>
        <w:t>A</w:t>
      </w: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>utorités</w:t>
      </w:r>
      <w:r w:rsidR="00901C9D" w:rsidRPr="003626B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820669" w:rsidRPr="003626B0">
        <w:rPr>
          <w:rFonts w:ascii="Arial" w:hAnsi="Arial" w:cs="Arial"/>
          <w:b/>
          <w:bCs/>
          <w:i/>
          <w:iCs/>
          <w:sz w:val="22"/>
          <w:szCs w:val="22"/>
        </w:rPr>
        <w:t>d</w:t>
      </w:r>
      <w:r w:rsidR="00925205">
        <w:rPr>
          <w:rFonts w:ascii="Arial" w:hAnsi="Arial" w:cs="Arial"/>
          <w:b/>
          <w:bCs/>
          <w:i/>
          <w:iCs/>
          <w:sz w:val="22"/>
          <w:szCs w:val="22"/>
        </w:rPr>
        <w:t xml:space="preserve">u Burkina Faso </w:t>
      </w:r>
      <w:r w:rsidR="0089796D" w:rsidRPr="003626B0">
        <w:rPr>
          <w:rFonts w:ascii="Arial" w:hAnsi="Arial" w:cs="Arial"/>
          <w:b/>
          <w:bCs/>
          <w:i/>
          <w:iCs/>
          <w:sz w:val="22"/>
          <w:szCs w:val="22"/>
        </w:rPr>
        <w:t xml:space="preserve">et </w:t>
      </w:r>
      <w:r w:rsidR="00A648F8">
        <w:rPr>
          <w:rFonts w:ascii="Arial" w:hAnsi="Arial" w:cs="Arial"/>
          <w:b/>
          <w:bCs/>
          <w:i/>
          <w:iCs/>
          <w:sz w:val="22"/>
          <w:szCs w:val="22"/>
        </w:rPr>
        <w:t>aux</w:t>
      </w:r>
      <w:r w:rsidR="00A648F8" w:rsidRPr="003626B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89796D" w:rsidRPr="003626B0">
        <w:rPr>
          <w:rFonts w:ascii="Arial" w:hAnsi="Arial" w:cs="Arial"/>
          <w:b/>
          <w:bCs/>
          <w:i/>
          <w:iCs/>
          <w:sz w:val="22"/>
          <w:szCs w:val="22"/>
        </w:rPr>
        <w:t>partenaires techniques et financiers</w:t>
      </w: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r w:rsidRPr="00B90E76">
        <w:rPr>
          <w:rFonts w:ascii="Arial" w:hAnsi="Arial" w:cs="Arial"/>
          <w:i/>
          <w:iCs/>
          <w:sz w:val="22"/>
          <w:szCs w:val="22"/>
        </w:rPr>
        <w:t>de</w:t>
      </w: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 xml:space="preserve"> : </w:t>
      </w:r>
    </w:p>
    <w:p w14:paraId="4FEC81AC" w14:textId="2B1023FB" w:rsidR="009F5BFF" w:rsidRPr="003626B0" w:rsidRDefault="007E7EA6" w:rsidP="00F77ACD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Poursuivre</w:t>
      </w:r>
      <w:r w:rsidR="009F5BFF" w:rsidRPr="003626B0">
        <w:rPr>
          <w:rFonts w:ascii="Arial" w:hAnsi="Arial" w:cs="Arial"/>
          <w:sz w:val="22"/>
          <w:szCs w:val="22"/>
        </w:rPr>
        <w:t xml:space="preserve"> l’accompagnement institutionnel et financier des travaux d’élaboration des comptes nationaux</w:t>
      </w:r>
      <w:r w:rsidR="00A22295" w:rsidRPr="003626B0">
        <w:rPr>
          <w:rFonts w:ascii="Arial" w:hAnsi="Arial" w:cs="Arial"/>
          <w:sz w:val="22"/>
          <w:szCs w:val="22"/>
        </w:rPr>
        <w:t xml:space="preserve"> </w:t>
      </w:r>
      <w:r w:rsidR="008A6C66" w:rsidRPr="003626B0">
        <w:rPr>
          <w:rFonts w:ascii="Arial" w:hAnsi="Arial" w:cs="Arial"/>
          <w:sz w:val="22"/>
          <w:szCs w:val="22"/>
        </w:rPr>
        <w:t xml:space="preserve">en vue de pérenniser les </w:t>
      </w:r>
      <w:r w:rsidR="00C7586A" w:rsidRPr="003626B0">
        <w:rPr>
          <w:rFonts w:ascii="Arial" w:hAnsi="Arial" w:cs="Arial"/>
          <w:sz w:val="22"/>
          <w:szCs w:val="22"/>
        </w:rPr>
        <w:t xml:space="preserve">acquis </w:t>
      </w:r>
      <w:r w:rsidR="00891BA5">
        <w:rPr>
          <w:rFonts w:ascii="Arial" w:hAnsi="Arial" w:cs="Arial"/>
          <w:sz w:val="22"/>
          <w:szCs w:val="22"/>
        </w:rPr>
        <w:t xml:space="preserve">conformément aux recommandations de </w:t>
      </w:r>
      <w:proofErr w:type="spellStart"/>
      <w:r w:rsidR="00B90E76">
        <w:rPr>
          <w:rFonts w:ascii="Arial" w:hAnsi="Arial" w:cs="Arial"/>
          <w:sz w:val="22"/>
          <w:szCs w:val="22"/>
        </w:rPr>
        <w:t>SHaSA</w:t>
      </w:r>
      <w:proofErr w:type="spellEnd"/>
      <w:r w:rsidR="00B90E76" w:rsidRPr="003626B0">
        <w:rPr>
          <w:rFonts w:ascii="Arial" w:hAnsi="Arial" w:cs="Arial"/>
          <w:sz w:val="22"/>
          <w:szCs w:val="22"/>
        </w:rPr>
        <w:t xml:space="preserve"> ;</w:t>
      </w:r>
    </w:p>
    <w:p w14:paraId="3F377E13" w14:textId="77777777" w:rsidR="00FF5F4C" w:rsidRPr="003626B0" w:rsidRDefault="007E7EA6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Assurer</w:t>
      </w:r>
      <w:r w:rsidR="00FF5F4C" w:rsidRPr="003626B0">
        <w:rPr>
          <w:rFonts w:ascii="Arial" w:hAnsi="Arial" w:cs="Arial"/>
          <w:sz w:val="22"/>
          <w:szCs w:val="22"/>
        </w:rPr>
        <w:t xml:space="preserve"> la stabilité de l’équipe technique en vue d’atteindre efficacement les objectifs attendus ;</w:t>
      </w:r>
    </w:p>
    <w:p w14:paraId="4EEC6988" w14:textId="6074E245" w:rsidR="008A6C66" w:rsidRDefault="007E7EA6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Accompagner</w:t>
      </w:r>
      <w:r w:rsidR="008A6C66" w:rsidRPr="003626B0">
        <w:rPr>
          <w:rFonts w:ascii="Arial" w:hAnsi="Arial" w:cs="Arial"/>
          <w:sz w:val="22"/>
          <w:szCs w:val="22"/>
        </w:rPr>
        <w:t xml:space="preserve"> l’</w:t>
      </w:r>
      <w:r w:rsidR="000F3E37" w:rsidRPr="003626B0">
        <w:rPr>
          <w:rFonts w:ascii="Arial" w:hAnsi="Arial" w:cs="Arial"/>
          <w:sz w:val="22"/>
          <w:szCs w:val="22"/>
        </w:rPr>
        <w:t>INS</w:t>
      </w:r>
      <w:r w:rsidR="00925205">
        <w:rPr>
          <w:rFonts w:ascii="Arial" w:hAnsi="Arial" w:cs="Arial"/>
          <w:sz w:val="22"/>
          <w:szCs w:val="22"/>
        </w:rPr>
        <w:t>D</w:t>
      </w:r>
      <w:r w:rsidR="008A6C66" w:rsidRPr="003626B0">
        <w:rPr>
          <w:rFonts w:ascii="Arial" w:hAnsi="Arial" w:cs="Arial"/>
          <w:sz w:val="22"/>
          <w:szCs w:val="22"/>
        </w:rPr>
        <w:t xml:space="preserve"> dans le respect de la régularité du changement d’année de base, conformément aux recommandations internationales</w:t>
      </w:r>
      <w:r w:rsidR="00932757">
        <w:rPr>
          <w:rFonts w:ascii="Arial" w:hAnsi="Arial" w:cs="Arial"/>
          <w:sz w:val="22"/>
          <w:szCs w:val="22"/>
        </w:rPr>
        <w:t>.</w:t>
      </w:r>
    </w:p>
    <w:p w14:paraId="6E366E26" w14:textId="59E9E33E" w:rsidR="009F5BFF" w:rsidRPr="003626B0" w:rsidRDefault="00781AEA" w:rsidP="00B90E76">
      <w:pPr>
        <w:spacing w:before="240"/>
        <w:rPr>
          <w:rFonts w:ascii="Arial" w:hAnsi="Arial" w:cs="Arial"/>
          <w:b/>
          <w:bCs/>
          <w:i/>
          <w:iCs/>
          <w:sz w:val="22"/>
          <w:szCs w:val="22"/>
        </w:rPr>
      </w:pP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>A l’</w:t>
      </w:r>
      <w:r w:rsidR="000F3E37" w:rsidRPr="003626B0">
        <w:rPr>
          <w:rFonts w:ascii="Arial" w:hAnsi="Arial" w:cs="Arial"/>
          <w:b/>
          <w:bCs/>
          <w:i/>
          <w:iCs/>
          <w:sz w:val="22"/>
          <w:szCs w:val="22"/>
        </w:rPr>
        <w:t>INS</w:t>
      </w:r>
      <w:r w:rsidR="0094108E">
        <w:rPr>
          <w:rFonts w:ascii="Arial" w:hAnsi="Arial" w:cs="Arial"/>
          <w:b/>
          <w:bCs/>
          <w:i/>
          <w:iCs/>
          <w:sz w:val="22"/>
          <w:szCs w:val="22"/>
        </w:rPr>
        <w:t>D</w:t>
      </w: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r w:rsidRPr="00B90E76">
        <w:rPr>
          <w:rFonts w:ascii="Arial" w:hAnsi="Arial" w:cs="Arial"/>
          <w:i/>
          <w:iCs/>
          <w:sz w:val="22"/>
          <w:szCs w:val="22"/>
        </w:rPr>
        <w:t>de</w:t>
      </w: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> :</w:t>
      </w:r>
    </w:p>
    <w:p w14:paraId="392C8BE9" w14:textId="77777777" w:rsidR="00CE5103" w:rsidRPr="003626B0" w:rsidRDefault="007E7EA6" w:rsidP="00B90E76">
      <w:pPr>
        <w:numPr>
          <w:ilvl w:val="0"/>
          <w:numId w:val="35"/>
        </w:numPr>
        <w:spacing w:before="240"/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Renforcer</w:t>
      </w:r>
      <w:r w:rsidR="0089796D" w:rsidRPr="003626B0">
        <w:rPr>
          <w:rFonts w:ascii="Arial" w:hAnsi="Arial" w:cs="Arial"/>
          <w:sz w:val="22"/>
          <w:szCs w:val="22"/>
        </w:rPr>
        <w:t xml:space="preserve"> la collaboration avec </w:t>
      </w:r>
      <w:r w:rsidR="00CE5103" w:rsidRPr="003626B0">
        <w:rPr>
          <w:rFonts w:ascii="Arial" w:hAnsi="Arial" w:cs="Arial"/>
          <w:sz w:val="22"/>
          <w:szCs w:val="22"/>
        </w:rPr>
        <w:t>les services sectoriels des Ministères en vue de disposer des sources de données dans les meilleurs délais ;</w:t>
      </w:r>
    </w:p>
    <w:p w14:paraId="7D0036E4" w14:textId="2158642D" w:rsidR="001F0547" w:rsidRDefault="007E7EA6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Renforcer</w:t>
      </w:r>
      <w:r w:rsidR="00CE5103" w:rsidRPr="003626B0">
        <w:rPr>
          <w:rFonts w:ascii="Arial" w:hAnsi="Arial" w:cs="Arial"/>
          <w:sz w:val="22"/>
          <w:szCs w:val="22"/>
        </w:rPr>
        <w:t xml:space="preserve"> la collaboration avec la B</w:t>
      </w:r>
      <w:r w:rsidR="0094108E">
        <w:rPr>
          <w:rFonts w:ascii="Arial" w:hAnsi="Arial" w:cs="Arial"/>
          <w:sz w:val="22"/>
          <w:szCs w:val="22"/>
        </w:rPr>
        <w:t>CEAO en vue d’harmoniser les méthodes de calculs du SIFIM et sa répartition, ainsi que d’autres agrégats</w:t>
      </w:r>
      <w:r w:rsidR="001F0547" w:rsidRPr="003626B0">
        <w:rPr>
          <w:rFonts w:ascii="Arial" w:hAnsi="Arial" w:cs="Arial"/>
          <w:sz w:val="22"/>
          <w:szCs w:val="22"/>
        </w:rPr>
        <w:t> ;</w:t>
      </w:r>
    </w:p>
    <w:p w14:paraId="08B7160B" w14:textId="1599D435" w:rsidR="00926F01" w:rsidRPr="003626B0" w:rsidRDefault="00B35EF8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Accélérer les travaux de mise</w:t>
      </w:r>
      <w:r w:rsidR="00926F01" w:rsidRPr="003626B0">
        <w:rPr>
          <w:rFonts w:ascii="Arial" w:hAnsi="Arial" w:cs="Arial"/>
          <w:sz w:val="22"/>
          <w:szCs w:val="22"/>
        </w:rPr>
        <w:t xml:space="preserve"> </w:t>
      </w:r>
      <w:r w:rsidR="00926F01">
        <w:rPr>
          <w:rFonts w:ascii="Arial" w:hAnsi="Arial" w:cs="Arial"/>
          <w:sz w:val="22"/>
          <w:szCs w:val="22"/>
        </w:rPr>
        <w:t xml:space="preserve">à jour </w:t>
      </w:r>
      <w:r>
        <w:rPr>
          <w:rFonts w:ascii="Arial" w:hAnsi="Arial" w:cs="Arial"/>
          <w:sz w:val="22"/>
          <w:szCs w:val="22"/>
        </w:rPr>
        <w:t>du</w:t>
      </w:r>
      <w:r w:rsidR="00926F01" w:rsidRPr="003626B0">
        <w:rPr>
          <w:rFonts w:ascii="Arial" w:hAnsi="Arial" w:cs="Arial"/>
          <w:sz w:val="22"/>
          <w:szCs w:val="22"/>
        </w:rPr>
        <w:t xml:space="preserve"> répertoire </w:t>
      </w:r>
      <w:r w:rsidR="00926F01">
        <w:rPr>
          <w:rFonts w:ascii="Arial" w:hAnsi="Arial" w:cs="Arial"/>
          <w:sz w:val="22"/>
          <w:szCs w:val="22"/>
        </w:rPr>
        <w:t xml:space="preserve">national des </w:t>
      </w:r>
      <w:r w:rsidR="00926F01" w:rsidRPr="003626B0">
        <w:rPr>
          <w:rFonts w:ascii="Arial" w:hAnsi="Arial" w:cs="Arial"/>
          <w:sz w:val="22"/>
          <w:szCs w:val="22"/>
        </w:rPr>
        <w:t>entreprise</w:t>
      </w:r>
      <w:r w:rsidR="00926F01">
        <w:rPr>
          <w:rFonts w:ascii="Arial" w:hAnsi="Arial" w:cs="Arial"/>
          <w:sz w:val="22"/>
          <w:szCs w:val="22"/>
        </w:rPr>
        <w:t>s à des fins statistiques ;</w:t>
      </w:r>
    </w:p>
    <w:p w14:paraId="25EE36ED" w14:textId="0A07FE9C" w:rsidR="002B0452" w:rsidRPr="003626B0" w:rsidRDefault="00B1236A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Accélérer</w:t>
      </w:r>
      <w:r w:rsidRPr="003626B0">
        <w:rPr>
          <w:rFonts w:ascii="Arial" w:hAnsi="Arial" w:cs="Arial"/>
          <w:sz w:val="22"/>
          <w:szCs w:val="22"/>
        </w:rPr>
        <w:t xml:space="preserve"> </w:t>
      </w:r>
      <w:r w:rsidR="002B0452" w:rsidRPr="003626B0">
        <w:rPr>
          <w:rFonts w:ascii="Arial" w:hAnsi="Arial" w:cs="Arial"/>
          <w:sz w:val="22"/>
          <w:szCs w:val="22"/>
        </w:rPr>
        <w:t xml:space="preserve">les travaux de </w:t>
      </w:r>
      <w:r w:rsidR="00A648F8" w:rsidRPr="003626B0">
        <w:rPr>
          <w:rFonts w:ascii="Arial" w:hAnsi="Arial" w:cs="Arial"/>
          <w:sz w:val="22"/>
          <w:szCs w:val="22"/>
        </w:rPr>
        <w:t>rétropolation</w:t>
      </w:r>
      <w:r w:rsidR="002B0452" w:rsidRPr="003626B0">
        <w:rPr>
          <w:rFonts w:ascii="Arial" w:hAnsi="Arial" w:cs="Arial"/>
          <w:sz w:val="22"/>
          <w:szCs w:val="22"/>
        </w:rPr>
        <w:t xml:space="preserve"> des comptes nationaux ;</w:t>
      </w:r>
    </w:p>
    <w:p w14:paraId="377487AF" w14:textId="1F742BE2" w:rsidR="00A63172" w:rsidRPr="003626B0" w:rsidRDefault="00926F01" w:rsidP="00926F01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Finaliser et publier les documents </w:t>
      </w:r>
      <w:r w:rsidRPr="003626B0">
        <w:rPr>
          <w:rFonts w:ascii="Arial" w:hAnsi="Arial" w:cs="Arial"/>
          <w:sz w:val="22"/>
          <w:szCs w:val="22"/>
        </w:rPr>
        <w:t>méthodologique</w:t>
      </w:r>
      <w:r>
        <w:rPr>
          <w:rFonts w:ascii="Arial" w:hAnsi="Arial" w:cs="Arial"/>
          <w:sz w:val="22"/>
          <w:szCs w:val="22"/>
        </w:rPr>
        <w:t>s</w:t>
      </w:r>
      <w:r w:rsidRPr="003626B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sur le changement d’année de </w:t>
      </w:r>
      <w:proofErr w:type="gramStart"/>
      <w:r>
        <w:rPr>
          <w:rFonts w:ascii="Arial" w:hAnsi="Arial" w:cs="Arial"/>
          <w:sz w:val="22"/>
          <w:szCs w:val="22"/>
        </w:rPr>
        <w:t xml:space="preserve">base </w:t>
      </w:r>
      <w:r w:rsidR="00A63172" w:rsidRPr="003626B0">
        <w:rPr>
          <w:rFonts w:ascii="Arial" w:hAnsi="Arial" w:cs="Arial"/>
          <w:sz w:val="22"/>
          <w:szCs w:val="22"/>
        </w:rPr>
        <w:t> ;</w:t>
      </w:r>
      <w:proofErr w:type="gramEnd"/>
    </w:p>
    <w:p w14:paraId="0C861234" w14:textId="7651C548" w:rsidR="00781AEA" w:rsidRDefault="007E7EA6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Prendre</w:t>
      </w:r>
      <w:r w:rsidR="00781AEA" w:rsidRPr="003626B0">
        <w:rPr>
          <w:rFonts w:ascii="Arial" w:hAnsi="Arial" w:cs="Arial"/>
          <w:sz w:val="22"/>
          <w:szCs w:val="22"/>
        </w:rPr>
        <w:t xml:space="preserve"> les dispositions nécessaires en vue d’assurer </w:t>
      </w:r>
      <w:r w:rsidR="009845B8">
        <w:rPr>
          <w:rFonts w:ascii="Arial" w:hAnsi="Arial" w:cs="Arial"/>
          <w:sz w:val="22"/>
          <w:szCs w:val="22"/>
        </w:rPr>
        <w:t xml:space="preserve">l’alignement </w:t>
      </w:r>
      <w:r w:rsidR="00926F01">
        <w:rPr>
          <w:rFonts w:ascii="Arial" w:hAnsi="Arial" w:cs="Arial"/>
          <w:sz w:val="22"/>
          <w:szCs w:val="22"/>
        </w:rPr>
        <w:t xml:space="preserve">rapide </w:t>
      </w:r>
      <w:r w:rsidR="009845B8">
        <w:rPr>
          <w:rFonts w:ascii="Arial" w:hAnsi="Arial" w:cs="Arial"/>
          <w:sz w:val="22"/>
          <w:szCs w:val="22"/>
        </w:rPr>
        <w:t>des CNT à la nouvelle base</w:t>
      </w:r>
      <w:r w:rsidR="00781AEA" w:rsidRPr="003626B0">
        <w:rPr>
          <w:rFonts w:ascii="Arial" w:hAnsi="Arial" w:cs="Arial"/>
          <w:sz w:val="22"/>
          <w:szCs w:val="22"/>
        </w:rPr>
        <w:t> ;</w:t>
      </w:r>
    </w:p>
    <w:p w14:paraId="0311F7B1" w14:textId="7968F67D" w:rsidR="00BA6EAD" w:rsidRDefault="00BA6EAD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Prendre les dispositions pour respecter la feuille de route ;</w:t>
      </w:r>
    </w:p>
    <w:p w14:paraId="6D36F0AA" w14:textId="09CD7689" w:rsidR="009845B8" w:rsidRPr="003626B0" w:rsidRDefault="009845B8" w:rsidP="003E686A">
      <w:pPr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Assurer la coordination et le partage d’information sur les interventions des experts des institutions partenaires.</w:t>
      </w:r>
    </w:p>
    <w:p w14:paraId="09E6A818" w14:textId="77777777" w:rsidR="00DA324E" w:rsidRPr="003626B0" w:rsidRDefault="00DA324E" w:rsidP="003626B0">
      <w:pPr>
        <w:jc w:val="both"/>
        <w:rPr>
          <w:rFonts w:ascii="Arial" w:hAnsi="Arial" w:cs="Arial"/>
          <w:sz w:val="22"/>
          <w:szCs w:val="22"/>
        </w:rPr>
      </w:pPr>
    </w:p>
    <w:p w14:paraId="70CB5B63" w14:textId="77777777" w:rsidR="007C432C" w:rsidRPr="003626B0" w:rsidRDefault="007C432C" w:rsidP="00F77ACD">
      <w:pPr>
        <w:ind w:left="720"/>
        <w:jc w:val="both"/>
        <w:rPr>
          <w:rFonts w:ascii="Arial" w:hAnsi="Arial" w:cs="Arial"/>
          <w:sz w:val="22"/>
          <w:szCs w:val="22"/>
        </w:rPr>
      </w:pPr>
      <w:bookmarkStart w:id="10" w:name="_Hlk513805032"/>
      <w:bookmarkEnd w:id="0"/>
      <w:bookmarkEnd w:id="7"/>
    </w:p>
    <w:p w14:paraId="447DC76C" w14:textId="46C4427C" w:rsidR="007C432C" w:rsidRPr="003626B0" w:rsidRDefault="007C432C" w:rsidP="003E686A">
      <w:pPr>
        <w:pStyle w:val="Heading1"/>
        <w:numPr>
          <w:ilvl w:val="1"/>
          <w:numId w:val="33"/>
        </w:numPr>
        <w:spacing w:before="0" w:after="0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 xml:space="preserve">Recommandations </w:t>
      </w:r>
      <w:r w:rsidR="00E81C32">
        <w:rPr>
          <w:rFonts w:ascii="Arial" w:hAnsi="Arial" w:cs="Arial"/>
          <w:sz w:val="22"/>
          <w:szCs w:val="22"/>
        </w:rPr>
        <w:t>d’ordre spécifique</w:t>
      </w:r>
    </w:p>
    <w:p w14:paraId="285847C9" w14:textId="77777777" w:rsidR="00B7475D" w:rsidRPr="003626B0" w:rsidRDefault="00B7475D" w:rsidP="00F77ACD">
      <w:pPr>
        <w:ind w:left="-142" w:firstLine="142"/>
        <w:jc w:val="both"/>
        <w:rPr>
          <w:rFonts w:ascii="Arial" w:hAnsi="Arial" w:cs="Arial"/>
          <w:sz w:val="22"/>
          <w:szCs w:val="22"/>
        </w:rPr>
      </w:pPr>
    </w:p>
    <w:p w14:paraId="128A26B6" w14:textId="258F8686" w:rsidR="00DC6CEB" w:rsidRPr="003626B0" w:rsidRDefault="00DC6CEB" w:rsidP="00DC6CEB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Sociétés Non Financières (SNF)</w:t>
      </w:r>
    </w:p>
    <w:p w14:paraId="60C0FFB1" w14:textId="710CEA74" w:rsidR="00DC6CEB" w:rsidRPr="003626B0" w:rsidRDefault="00DC6CEB" w:rsidP="00DD1A29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Constituer une </w:t>
      </w:r>
      <w:r w:rsidRPr="00DC6CEB">
        <w:rPr>
          <w:rFonts w:ascii="Arial" w:hAnsi="Arial" w:cs="Arial"/>
          <w:sz w:val="22"/>
          <w:szCs w:val="22"/>
        </w:rPr>
        <w:t>base de données sérielle afin de disposer des données sous forme de panel</w:t>
      </w:r>
      <w:r w:rsidR="009E5873">
        <w:rPr>
          <w:rFonts w:ascii="Arial" w:hAnsi="Arial" w:cs="Arial"/>
          <w:sz w:val="22"/>
          <w:szCs w:val="22"/>
        </w:rPr>
        <w:t>.</w:t>
      </w:r>
    </w:p>
    <w:p w14:paraId="5DC6C3C8" w14:textId="77777777" w:rsidR="00BC390E" w:rsidRDefault="00BC390E" w:rsidP="00F77ACD">
      <w:pPr>
        <w:ind w:left="-142" w:firstLine="142"/>
        <w:jc w:val="both"/>
        <w:rPr>
          <w:rFonts w:ascii="Arial" w:hAnsi="Arial" w:cs="Arial"/>
          <w:sz w:val="22"/>
          <w:szCs w:val="22"/>
        </w:rPr>
      </w:pPr>
    </w:p>
    <w:p w14:paraId="3ECDCA7A" w14:textId="77777777" w:rsidR="00DC6CEB" w:rsidRPr="003626B0" w:rsidRDefault="00DC6CEB" w:rsidP="00DC6CEB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>Secteur des administrations publiques</w:t>
      </w:r>
    </w:p>
    <w:p w14:paraId="495FDE4A" w14:textId="2A1C1177" w:rsidR="007861CF" w:rsidRPr="007861CF" w:rsidRDefault="007861CF" w:rsidP="007861CF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Approfondir les réflexions sur le traitement spécifique de la Caisse de retraite des fonctionnaires (CARFO) ;</w:t>
      </w:r>
    </w:p>
    <w:p w14:paraId="4BD4768E" w14:textId="0C30AEF5" w:rsidR="00DC6CEB" w:rsidRDefault="007861CF" w:rsidP="00DD1A29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Partager la d</w:t>
      </w:r>
      <w:r w:rsidR="00DC6CEB">
        <w:rPr>
          <w:rFonts w:ascii="Arial" w:hAnsi="Arial" w:cs="Arial"/>
          <w:sz w:val="22"/>
          <w:szCs w:val="22"/>
        </w:rPr>
        <w:t>ocument</w:t>
      </w:r>
      <w:r>
        <w:rPr>
          <w:rFonts w:ascii="Arial" w:hAnsi="Arial" w:cs="Arial"/>
          <w:sz w:val="22"/>
          <w:szCs w:val="22"/>
        </w:rPr>
        <w:t>ation</w:t>
      </w:r>
      <w:r w:rsidR="00DC6CE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sur les</w:t>
      </w:r>
      <w:r w:rsidR="00DC6CEB">
        <w:rPr>
          <w:rFonts w:ascii="Arial" w:hAnsi="Arial" w:cs="Arial"/>
          <w:sz w:val="22"/>
          <w:szCs w:val="22"/>
        </w:rPr>
        <w:t xml:space="preserve"> traitements réalisés sur les cas spécifiques (CARFO, SONAGESS, etc</w:t>
      </w:r>
      <w:r w:rsidR="00133746">
        <w:rPr>
          <w:rFonts w:ascii="Arial" w:hAnsi="Arial" w:cs="Arial"/>
          <w:sz w:val="22"/>
          <w:szCs w:val="22"/>
        </w:rPr>
        <w:t>.</w:t>
      </w:r>
      <w:r w:rsidR="00DC6CEB">
        <w:rPr>
          <w:rFonts w:ascii="Arial" w:hAnsi="Arial" w:cs="Arial"/>
          <w:sz w:val="22"/>
          <w:szCs w:val="22"/>
        </w:rPr>
        <w:t>) ;</w:t>
      </w:r>
    </w:p>
    <w:p w14:paraId="61BA2FEF" w14:textId="77777777" w:rsidR="00DC6CEB" w:rsidRDefault="00DC6CEB" w:rsidP="00F77ACD">
      <w:pPr>
        <w:ind w:left="-142" w:firstLine="142"/>
        <w:jc w:val="both"/>
        <w:rPr>
          <w:rFonts w:ascii="Arial" w:hAnsi="Arial" w:cs="Arial"/>
          <w:sz w:val="22"/>
          <w:szCs w:val="22"/>
        </w:rPr>
      </w:pPr>
    </w:p>
    <w:p w14:paraId="7624D517" w14:textId="7377176D" w:rsidR="001E3845" w:rsidRPr="003626B0" w:rsidRDefault="001E3845" w:rsidP="001E3845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Secteur des sociétés financières (SF)</w:t>
      </w:r>
    </w:p>
    <w:p w14:paraId="5DFA683F" w14:textId="7D5704A4" w:rsidR="00610C01" w:rsidRDefault="00E4677E" w:rsidP="00B90E76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Poursuivre la</w:t>
      </w:r>
      <w:r w:rsidR="00610C01">
        <w:rPr>
          <w:rFonts w:ascii="Arial" w:hAnsi="Arial" w:cs="Arial"/>
          <w:sz w:val="22"/>
          <w:szCs w:val="22"/>
        </w:rPr>
        <w:t xml:space="preserve"> collaboration avec la BCEAO en vue d’harmoniser les méthodes de calculs des SIFIM importé et exporté ;</w:t>
      </w:r>
    </w:p>
    <w:p w14:paraId="5DBEDB1D" w14:textId="11B76B9E" w:rsidR="00610C01" w:rsidRDefault="00610C01" w:rsidP="00610C01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Poursuivre les collectes spécifiques en vue de disposer de données complémentaires des DSF </w:t>
      </w:r>
      <w:r w:rsidR="00086014">
        <w:rPr>
          <w:rFonts w:ascii="Arial" w:hAnsi="Arial" w:cs="Arial"/>
          <w:sz w:val="22"/>
          <w:szCs w:val="22"/>
        </w:rPr>
        <w:t>(systèmes</w:t>
      </w:r>
      <w:r w:rsidR="00086014" w:rsidRPr="00610C01">
        <w:rPr>
          <w:rFonts w:ascii="Arial" w:hAnsi="Arial" w:cs="Arial"/>
          <w:sz w:val="22"/>
          <w:szCs w:val="22"/>
        </w:rPr>
        <w:t xml:space="preserve"> </w:t>
      </w:r>
      <w:r w:rsidRPr="00610C01">
        <w:rPr>
          <w:rFonts w:ascii="Arial" w:hAnsi="Arial" w:cs="Arial"/>
          <w:sz w:val="22"/>
          <w:szCs w:val="22"/>
        </w:rPr>
        <w:t>financi</w:t>
      </w:r>
      <w:r w:rsidR="00086014">
        <w:rPr>
          <w:rFonts w:ascii="Arial" w:hAnsi="Arial" w:cs="Arial"/>
          <w:sz w:val="22"/>
          <w:szCs w:val="22"/>
        </w:rPr>
        <w:t xml:space="preserve">ers décentralisés, auxiliaires </w:t>
      </w:r>
      <w:proofErr w:type="gramStart"/>
      <w:r w:rsidR="00086014">
        <w:rPr>
          <w:rFonts w:ascii="Arial" w:hAnsi="Arial" w:cs="Arial"/>
          <w:sz w:val="22"/>
          <w:szCs w:val="22"/>
        </w:rPr>
        <w:t>d’</w:t>
      </w:r>
      <w:proofErr w:type="spellStart"/>
      <w:r w:rsidR="00086014">
        <w:rPr>
          <w:rFonts w:ascii="Arial" w:hAnsi="Arial" w:cs="Arial"/>
          <w:sz w:val="22"/>
          <w:szCs w:val="22"/>
        </w:rPr>
        <w:t>assurance,etc</w:t>
      </w:r>
      <w:proofErr w:type="spellEnd"/>
      <w:proofErr w:type="gramEnd"/>
      <w:r w:rsidR="00086014">
        <w:rPr>
          <w:rFonts w:ascii="Arial" w:hAnsi="Arial" w:cs="Arial"/>
          <w:sz w:val="22"/>
          <w:szCs w:val="22"/>
        </w:rPr>
        <w:t>)</w:t>
      </w:r>
      <w:r w:rsidR="004F1129">
        <w:rPr>
          <w:rFonts w:ascii="Arial" w:hAnsi="Arial" w:cs="Arial"/>
          <w:sz w:val="22"/>
          <w:szCs w:val="22"/>
        </w:rPr>
        <w:t>.</w:t>
      </w:r>
    </w:p>
    <w:p w14:paraId="0190D603" w14:textId="77777777" w:rsidR="000B65B1" w:rsidRDefault="000B65B1" w:rsidP="000B65B1">
      <w:pPr>
        <w:jc w:val="both"/>
        <w:rPr>
          <w:rFonts w:ascii="Arial" w:hAnsi="Arial" w:cs="Arial"/>
          <w:sz w:val="22"/>
          <w:szCs w:val="22"/>
        </w:rPr>
      </w:pPr>
    </w:p>
    <w:p w14:paraId="35EA18D9" w14:textId="77777777" w:rsidR="000B65B1" w:rsidRDefault="000B65B1" w:rsidP="000B65B1">
      <w:pPr>
        <w:jc w:val="both"/>
        <w:rPr>
          <w:rFonts w:ascii="Arial" w:hAnsi="Arial" w:cs="Arial"/>
          <w:sz w:val="22"/>
          <w:szCs w:val="22"/>
        </w:rPr>
      </w:pPr>
    </w:p>
    <w:p w14:paraId="0B5DD1FD" w14:textId="3F180DCB" w:rsidR="000B65B1" w:rsidRPr="003626B0" w:rsidRDefault="000B65B1" w:rsidP="000B65B1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Secteur extérieur (Commerce extérieur et Balance des paiements)</w:t>
      </w:r>
    </w:p>
    <w:p w14:paraId="21AD4257" w14:textId="5E62E655" w:rsidR="000B65B1" w:rsidRDefault="00E4677E" w:rsidP="00B90E76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Documenter les écarts entre la </w:t>
      </w:r>
      <w:proofErr w:type="spellStart"/>
      <w:r>
        <w:rPr>
          <w:rFonts w:ascii="Arial" w:hAnsi="Arial" w:cs="Arial"/>
          <w:sz w:val="22"/>
          <w:szCs w:val="22"/>
        </w:rPr>
        <w:t>BdP</w:t>
      </w:r>
      <w:proofErr w:type="spellEnd"/>
      <w:r>
        <w:rPr>
          <w:rFonts w:ascii="Arial" w:hAnsi="Arial" w:cs="Arial"/>
          <w:sz w:val="22"/>
          <w:szCs w:val="22"/>
        </w:rPr>
        <w:t xml:space="preserve"> et les comptes nationaux sur les statistiques du commerce extérieur</w:t>
      </w:r>
      <w:r w:rsidR="00966C01">
        <w:rPr>
          <w:rFonts w:ascii="Arial" w:hAnsi="Arial" w:cs="Arial"/>
          <w:sz w:val="22"/>
          <w:szCs w:val="22"/>
        </w:rPr>
        <w:t> ;</w:t>
      </w:r>
    </w:p>
    <w:p w14:paraId="77769BB3" w14:textId="4B747822" w:rsidR="00AD7578" w:rsidRDefault="00966C01" w:rsidP="000B65B1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Améliorer les statistiques sur le commerce international de services notamment en réalisant de façon régulière l’enquête initiée en collaboration avec la Commission de l’UEMOA et la CNUCED</w:t>
      </w:r>
    </w:p>
    <w:p w14:paraId="476F6261" w14:textId="77777777" w:rsidR="000B65B1" w:rsidRDefault="000B65B1" w:rsidP="000B65B1">
      <w:pPr>
        <w:jc w:val="both"/>
        <w:rPr>
          <w:rFonts w:ascii="Arial" w:hAnsi="Arial" w:cs="Arial"/>
          <w:sz w:val="22"/>
          <w:szCs w:val="22"/>
        </w:rPr>
      </w:pPr>
    </w:p>
    <w:p w14:paraId="74043FA0" w14:textId="77777777" w:rsidR="000B65B1" w:rsidRDefault="000B65B1" w:rsidP="000B65B1">
      <w:pPr>
        <w:jc w:val="both"/>
        <w:rPr>
          <w:rFonts w:ascii="Arial" w:hAnsi="Arial" w:cs="Arial"/>
          <w:sz w:val="22"/>
          <w:szCs w:val="22"/>
        </w:rPr>
      </w:pPr>
    </w:p>
    <w:p w14:paraId="54F3C32F" w14:textId="03AB6BE6" w:rsidR="000B65B1" w:rsidRPr="003626B0" w:rsidRDefault="000B65B1" w:rsidP="000B65B1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B65B1">
        <w:rPr>
          <w:rFonts w:ascii="Arial" w:hAnsi="Arial" w:cs="Arial"/>
          <w:b/>
          <w:bCs/>
          <w:i/>
          <w:iCs/>
          <w:sz w:val="22"/>
          <w:szCs w:val="22"/>
        </w:rPr>
        <w:t>Agriculture</w:t>
      </w:r>
    </w:p>
    <w:p w14:paraId="55C95766" w14:textId="44A8462B" w:rsidR="000B65B1" w:rsidRDefault="00E81C32" w:rsidP="00B90E76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Mettre en place un</w:t>
      </w:r>
      <w:r w:rsidR="000B65B1">
        <w:rPr>
          <w:rFonts w:ascii="Arial" w:hAnsi="Arial" w:cs="Arial"/>
          <w:sz w:val="22"/>
          <w:szCs w:val="22"/>
        </w:rPr>
        <w:t xml:space="preserve"> dispositif de production d’indices des prix à la production agricole, en collaboration avec les services sectoriels</w:t>
      </w:r>
      <w:r w:rsidR="009554CC">
        <w:rPr>
          <w:rFonts w:ascii="Arial" w:hAnsi="Arial" w:cs="Arial"/>
          <w:sz w:val="22"/>
          <w:szCs w:val="22"/>
        </w:rPr>
        <w:t>.</w:t>
      </w:r>
    </w:p>
    <w:p w14:paraId="099FDD26" w14:textId="77777777" w:rsidR="000B65B1" w:rsidRDefault="000B65B1" w:rsidP="000B65B1">
      <w:pPr>
        <w:jc w:val="both"/>
        <w:rPr>
          <w:rFonts w:ascii="Arial" w:hAnsi="Arial" w:cs="Arial"/>
          <w:sz w:val="22"/>
          <w:szCs w:val="22"/>
        </w:rPr>
      </w:pPr>
    </w:p>
    <w:p w14:paraId="5E44DA87" w14:textId="77777777" w:rsidR="000B65B1" w:rsidRDefault="000B65B1" w:rsidP="000B65B1">
      <w:pPr>
        <w:jc w:val="both"/>
        <w:rPr>
          <w:rFonts w:ascii="Arial" w:hAnsi="Arial" w:cs="Arial"/>
          <w:sz w:val="22"/>
          <w:szCs w:val="22"/>
        </w:rPr>
      </w:pPr>
    </w:p>
    <w:p w14:paraId="7DBDEDD9" w14:textId="5B39665F" w:rsidR="009554CC" w:rsidRPr="003626B0" w:rsidRDefault="009554CC" w:rsidP="009554CC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>Traitement des données des ISBL</w:t>
      </w:r>
    </w:p>
    <w:p w14:paraId="4E0FAB13" w14:textId="44193117" w:rsidR="009554CC" w:rsidRDefault="00966C01" w:rsidP="00B90E76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Renforcer la</w:t>
      </w:r>
      <w:r w:rsidR="009554CC">
        <w:rPr>
          <w:rFonts w:ascii="Arial" w:hAnsi="Arial" w:cs="Arial"/>
          <w:sz w:val="22"/>
          <w:szCs w:val="22"/>
        </w:rPr>
        <w:t xml:space="preserve"> collaboration avec le </w:t>
      </w:r>
      <w:proofErr w:type="gramStart"/>
      <w:r w:rsidR="009554CC">
        <w:rPr>
          <w:rFonts w:ascii="Arial" w:hAnsi="Arial" w:cs="Arial"/>
          <w:sz w:val="22"/>
          <w:szCs w:val="22"/>
        </w:rPr>
        <w:t>Ministère de l’Administration</w:t>
      </w:r>
      <w:proofErr w:type="gramEnd"/>
      <w:r w:rsidR="009554CC">
        <w:rPr>
          <w:rFonts w:ascii="Arial" w:hAnsi="Arial" w:cs="Arial"/>
          <w:sz w:val="22"/>
          <w:szCs w:val="22"/>
        </w:rPr>
        <w:t xml:space="preserve"> Territoriale en vue disposer d’un répertoire des ISBL à des fins statistiques ;</w:t>
      </w:r>
    </w:p>
    <w:p w14:paraId="0D78CE66" w14:textId="3B14AA72" w:rsidR="0007310B" w:rsidRDefault="0007310B" w:rsidP="00DD1A29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Assurer l’accès et la saisie des rapport d’activités des ISBL ;</w:t>
      </w:r>
    </w:p>
    <w:p w14:paraId="1BD954FB" w14:textId="5A07CC02" w:rsidR="009554CC" w:rsidRDefault="00184522" w:rsidP="009554CC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Améliorer la fréquence de réalisation des enquêtes sur les ISBL</w:t>
      </w:r>
      <w:r w:rsidR="009554CC">
        <w:rPr>
          <w:rFonts w:ascii="Arial" w:hAnsi="Arial" w:cs="Arial"/>
          <w:sz w:val="22"/>
          <w:szCs w:val="22"/>
        </w:rPr>
        <w:t>.</w:t>
      </w:r>
    </w:p>
    <w:p w14:paraId="7AD78571" w14:textId="77777777" w:rsidR="009554CC" w:rsidRDefault="009554CC" w:rsidP="000B65B1">
      <w:pPr>
        <w:jc w:val="both"/>
        <w:rPr>
          <w:rFonts w:ascii="Arial" w:hAnsi="Arial" w:cs="Arial"/>
          <w:sz w:val="22"/>
          <w:szCs w:val="22"/>
        </w:rPr>
      </w:pPr>
    </w:p>
    <w:p w14:paraId="64ECEFF9" w14:textId="3E1E7A23" w:rsidR="00675DC8" w:rsidRPr="000B65B1" w:rsidRDefault="00641A9A" w:rsidP="00675DC8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Elevage</w:t>
      </w:r>
    </w:p>
    <w:p w14:paraId="5FB5BF35" w14:textId="7950DAF3" w:rsidR="00641A9A" w:rsidRPr="00641A9A" w:rsidRDefault="00ED66FF" w:rsidP="00B90E76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Poursuivre la</w:t>
      </w:r>
      <w:r w:rsidR="00FA0255">
        <w:rPr>
          <w:rFonts w:ascii="Arial" w:hAnsi="Arial" w:cs="Arial"/>
          <w:sz w:val="22"/>
          <w:szCs w:val="22"/>
        </w:rPr>
        <w:t xml:space="preserve"> collaboration avec le Ministère en charge de l’élevage pour disposer de plus d’informations, notamment po</w:t>
      </w:r>
      <w:r w:rsidR="00641A9A" w:rsidRPr="00641A9A">
        <w:rPr>
          <w:rFonts w:ascii="Arial" w:hAnsi="Arial" w:cs="Arial"/>
          <w:sz w:val="22"/>
          <w:szCs w:val="22"/>
        </w:rPr>
        <w:t>ur l’actualisation de tous les paramètres zootechniques</w:t>
      </w:r>
      <w:r w:rsidR="00FA0255">
        <w:rPr>
          <w:rFonts w:ascii="Arial" w:hAnsi="Arial" w:cs="Arial"/>
          <w:sz w:val="22"/>
          <w:szCs w:val="22"/>
        </w:rPr>
        <w:t> ;</w:t>
      </w:r>
    </w:p>
    <w:p w14:paraId="5971D243" w14:textId="77777777" w:rsidR="00675DC8" w:rsidRDefault="00675DC8" w:rsidP="000B65B1">
      <w:pPr>
        <w:jc w:val="both"/>
        <w:rPr>
          <w:rFonts w:ascii="Arial" w:hAnsi="Arial" w:cs="Arial"/>
          <w:sz w:val="22"/>
          <w:szCs w:val="22"/>
        </w:rPr>
      </w:pPr>
    </w:p>
    <w:p w14:paraId="7428AE68" w14:textId="1BE93DD6" w:rsidR="00675DC8" w:rsidRPr="000B65B1" w:rsidRDefault="006D7782" w:rsidP="00675DC8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Secteur informel non agricole</w:t>
      </w:r>
    </w:p>
    <w:p w14:paraId="1328FCCC" w14:textId="6B8A3D63" w:rsidR="00D33330" w:rsidRDefault="00D33330" w:rsidP="0007310B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Améliorer les statistiques sur le secteur informel notamment en réalisant de façon régulière l’enquête régionale intégrée sur l’emploi et le secteur informel (ERI-ESI) initiée en collaboration avec la Commission de l’UEMOA</w:t>
      </w:r>
      <w:r w:rsidR="0077599B">
        <w:rPr>
          <w:rFonts w:ascii="Arial" w:hAnsi="Arial" w:cs="Arial"/>
          <w:sz w:val="22"/>
          <w:szCs w:val="22"/>
        </w:rPr>
        <w:t> ;</w:t>
      </w:r>
    </w:p>
    <w:p w14:paraId="4B2DFE81" w14:textId="17F016DD" w:rsidR="0077599B" w:rsidRDefault="0077599B" w:rsidP="0077599B">
      <w:pPr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Tenir compte de la production de l’orpaillage déclaré par SONASP </w:t>
      </w:r>
      <w:r w:rsidR="000E0533">
        <w:rPr>
          <w:rFonts w:ascii="Arial" w:hAnsi="Arial" w:cs="Arial"/>
          <w:sz w:val="22"/>
          <w:szCs w:val="22"/>
        </w:rPr>
        <w:t>à partir de</w:t>
      </w:r>
      <w:r>
        <w:rPr>
          <w:rFonts w:ascii="Arial" w:hAnsi="Arial" w:cs="Arial"/>
          <w:sz w:val="22"/>
          <w:szCs w:val="22"/>
        </w:rPr>
        <w:t xml:space="preserve"> 2024 pour l’estimation de la production des années antérieures.</w:t>
      </w:r>
    </w:p>
    <w:p w14:paraId="48F11CDC" w14:textId="77777777" w:rsidR="00675DC8" w:rsidRDefault="00675DC8" w:rsidP="000B65B1">
      <w:pPr>
        <w:jc w:val="both"/>
        <w:rPr>
          <w:rFonts w:ascii="Arial" w:hAnsi="Arial" w:cs="Arial"/>
          <w:sz w:val="22"/>
          <w:szCs w:val="22"/>
        </w:rPr>
      </w:pPr>
    </w:p>
    <w:p w14:paraId="30446CA2" w14:textId="77777777" w:rsidR="00770D5B" w:rsidRDefault="00770D5B" w:rsidP="000B65B1">
      <w:pPr>
        <w:jc w:val="both"/>
        <w:rPr>
          <w:rFonts w:ascii="Arial" w:hAnsi="Arial" w:cs="Arial"/>
          <w:sz w:val="22"/>
          <w:szCs w:val="22"/>
        </w:rPr>
      </w:pPr>
    </w:p>
    <w:p w14:paraId="7601592E" w14:textId="76B6ADE0" w:rsidR="00770D5B" w:rsidRPr="00770D5B" w:rsidRDefault="00770D5B" w:rsidP="00770D5B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770D5B">
        <w:rPr>
          <w:rFonts w:ascii="Arial" w:hAnsi="Arial" w:cs="Arial"/>
          <w:b/>
          <w:bCs/>
          <w:i/>
          <w:iCs/>
          <w:sz w:val="22"/>
          <w:szCs w:val="22"/>
        </w:rPr>
        <w:t>Traitement de la Consommation Finale des ménages</w:t>
      </w:r>
    </w:p>
    <w:p w14:paraId="082A5E64" w14:textId="026EE22A" w:rsidR="00675DC8" w:rsidRDefault="007C46C6" w:rsidP="00B90E76">
      <w:pPr>
        <w:numPr>
          <w:ilvl w:val="0"/>
          <w:numId w:val="37"/>
        </w:numPr>
        <w:spacing w:before="240"/>
        <w:jc w:val="both"/>
        <w:rPr>
          <w:rFonts w:ascii="Arial" w:hAnsi="Arial" w:cs="Arial"/>
          <w:sz w:val="22"/>
          <w:szCs w:val="22"/>
        </w:rPr>
      </w:pPr>
      <w:r w:rsidRPr="00B90E76">
        <w:rPr>
          <w:rFonts w:ascii="Arial" w:hAnsi="Arial" w:cs="Arial"/>
          <w:sz w:val="22"/>
          <w:szCs w:val="22"/>
        </w:rPr>
        <w:t>Analyser les changements de la structure de la consommation finale entre les deux bases.</w:t>
      </w:r>
    </w:p>
    <w:p w14:paraId="5E711AAB" w14:textId="77777777" w:rsidR="000B65B1" w:rsidRDefault="000B65B1" w:rsidP="000B65B1">
      <w:pPr>
        <w:jc w:val="both"/>
        <w:rPr>
          <w:rFonts w:ascii="Arial" w:hAnsi="Arial" w:cs="Arial"/>
          <w:sz w:val="22"/>
          <w:szCs w:val="22"/>
        </w:rPr>
      </w:pPr>
    </w:p>
    <w:p w14:paraId="313D5C15" w14:textId="77777777" w:rsidR="00B01962" w:rsidRPr="003626B0" w:rsidRDefault="00B01962" w:rsidP="00675DC8">
      <w:pPr>
        <w:numPr>
          <w:ilvl w:val="2"/>
          <w:numId w:val="33"/>
        </w:num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626B0">
        <w:rPr>
          <w:rFonts w:ascii="Arial" w:hAnsi="Arial" w:cs="Arial"/>
          <w:b/>
          <w:bCs/>
          <w:i/>
          <w:iCs/>
          <w:sz w:val="22"/>
          <w:szCs w:val="22"/>
        </w:rPr>
        <w:t>Traitement des données de l’enquête sur les marges de commerce et de transports</w:t>
      </w:r>
    </w:p>
    <w:p w14:paraId="673B4AC9" w14:textId="439FF357" w:rsidR="00C37CD4" w:rsidRPr="003626B0" w:rsidRDefault="00C6086A" w:rsidP="00F77ACD">
      <w:pPr>
        <w:ind w:left="-142"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 de recommandation spécifique</w:t>
      </w:r>
    </w:p>
    <w:p w14:paraId="2444C896" w14:textId="77777777" w:rsidR="00C070F9" w:rsidRPr="003626B0" w:rsidRDefault="00C070F9" w:rsidP="00F77ACD">
      <w:pPr>
        <w:ind w:left="-142" w:firstLine="142"/>
        <w:jc w:val="both"/>
        <w:rPr>
          <w:rFonts w:ascii="Arial" w:hAnsi="Arial" w:cs="Arial"/>
          <w:sz w:val="22"/>
          <w:szCs w:val="22"/>
        </w:rPr>
      </w:pPr>
    </w:p>
    <w:p w14:paraId="3CE5A430" w14:textId="77777777" w:rsidR="00D957CB" w:rsidRPr="003626B0" w:rsidRDefault="00D957CB" w:rsidP="003E686A">
      <w:pPr>
        <w:pStyle w:val="Heading1"/>
        <w:numPr>
          <w:ilvl w:val="0"/>
          <w:numId w:val="2"/>
        </w:numPr>
        <w:spacing w:before="0" w:after="0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Suivi et mise en œuvre des recommandations de la mission</w:t>
      </w:r>
    </w:p>
    <w:p w14:paraId="50D8A50C" w14:textId="316200F7" w:rsidR="00937995" w:rsidRPr="003626B0" w:rsidRDefault="00D404BC" w:rsidP="00B90E76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3626B0">
        <w:rPr>
          <w:rFonts w:ascii="Arial" w:hAnsi="Arial" w:cs="Arial"/>
          <w:sz w:val="22"/>
          <w:szCs w:val="22"/>
        </w:rPr>
        <w:t>La mission et l’</w:t>
      </w:r>
      <w:r w:rsidR="000F3E37" w:rsidRPr="003626B0">
        <w:rPr>
          <w:rFonts w:ascii="Arial" w:hAnsi="Arial" w:cs="Arial"/>
          <w:sz w:val="22"/>
          <w:szCs w:val="22"/>
        </w:rPr>
        <w:t>INS</w:t>
      </w:r>
      <w:r w:rsidR="00B86ED0">
        <w:rPr>
          <w:rFonts w:ascii="Arial" w:hAnsi="Arial" w:cs="Arial"/>
          <w:sz w:val="22"/>
          <w:szCs w:val="22"/>
        </w:rPr>
        <w:t>D</w:t>
      </w:r>
      <w:r w:rsidRPr="003626B0">
        <w:rPr>
          <w:rFonts w:ascii="Arial" w:hAnsi="Arial" w:cs="Arial"/>
          <w:sz w:val="22"/>
          <w:szCs w:val="22"/>
        </w:rPr>
        <w:t xml:space="preserve"> se sont aussi accordés </w:t>
      </w:r>
      <w:r w:rsidR="00937995" w:rsidRPr="003626B0">
        <w:rPr>
          <w:rFonts w:ascii="Arial" w:hAnsi="Arial" w:cs="Arial"/>
          <w:sz w:val="22"/>
          <w:szCs w:val="22"/>
        </w:rPr>
        <w:t xml:space="preserve">sur la nécessité de mettre en place un dispositif de suivi de la </w:t>
      </w:r>
      <w:r w:rsidRPr="003626B0">
        <w:rPr>
          <w:rFonts w:ascii="Arial" w:hAnsi="Arial" w:cs="Arial"/>
          <w:sz w:val="22"/>
          <w:szCs w:val="22"/>
        </w:rPr>
        <w:t>mise en œuvre des recommandations</w:t>
      </w:r>
      <w:r w:rsidR="00937995" w:rsidRPr="003626B0">
        <w:rPr>
          <w:rFonts w:ascii="Arial" w:hAnsi="Arial" w:cs="Arial"/>
          <w:sz w:val="22"/>
          <w:szCs w:val="22"/>
        </w:rPr>
        <w:t xml:space="preserve">. </w:t>
      </w:r>
      <w:r w:rsidR="00D7340D" w:rsidRPr="003626B0">
        <w:rPr>
          <w:rFonts w:ascii="Arial" w:hAnsi="Arial" w:cs="Arial"/>
          <w:sz w:val="22"/>
          <w:szCs w:val="22"/>
        </w:rPr>
        <w:t>A</w:t>
      </w:r>
      <w:r w:rsidR="00B86ED0">
        <w:rPr>
          <w:rFonts w:ascii="Arial" w:hAnsi="Arial" w:cs="Arial"/>
          <w:sz w:val="22"/>
          <w:szCs w:val="22"/>
        </w:rPr>
        <w:t xml:space="preserve"> </w:t>
      </w:r>
      <w:r w:rsidR="00D7340D" w:rsidRPr="003626B0">
        <w:rPr>
          <w:rFonts w:ascii="Arial" w:hAnsi="Arial" w:cs="Arial"/>
          <w:sz w:val="22"/>
          <w:szCs w:val="22"/>
        </w:rPr>
        <w:t>ce titre, l’INS</w:t>
      </w:r>
      <w:r w:rsidR="00B86ED0">
        <w:rPr>
          <w:rFonts w:ascii="Arial" w:hAnsi="Arial" w:cs="Arial"/>
          <w:sz w:val="22"/>
          <w:szCs w:val="22"/>
        </w:rPr>
        <w:t>D</w:t>
      </w:r>
      <w:r w:rsidR="00D7340D" w:rsidRPr="003626B0">
        <w:rPr>
          <w:rFonts w:ascii="Arial" w:hAnsi="Arial" w:cs="Arial"/>
          <w:sz w:val="22"/>
          <w:szCs w:val="22"/>
        </w:rPr>
        <w:t xml:space="preserve"> fera un point détaillé sur la prise en compte des recommandations </w:t>
      </w:r>
      <w:r w:rsidR="0077599B">
        <w:rPr>
          <w:rFonts w:ascii="Arial" w:hAnsi="Arial" w:cs="Arial"/>
          <w:sz w:val="22"/>
          <w:szCs w:val="22"/>
        </w:rPr>
        <w:t>spécifiques</w:t>
      </w:r>
      <w:r w:rsidR="00D7340D" w:rsidRPr="003626B0">
        <w:rPr>
          <w:rFonts w:ascii="Arial" w:hAnsi="Arial" w:cs="Arial"/>
          <w:sz w:val="22"/>
          <w:szCs w:val="22"/>
        </w:rPr>
        <w:t>.</w:t>
      </w:r>
    </w:p>
    <w:p w14:paraId="22408E82" w14:textId="77777777" w:rsidR="00C65AE1" w:rsidRPr="003626B0" w:rsidRDefault="00C65AE1" w:rsidP="00D8764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050EF9A" w14:textId="77777777" w:rsidR="00F20E6D" w:rsidRPr="003626B0" w:rsidRDefault="00F20E6D" w:rsidP="00BA1243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1F1EDC7E" w14:textId="77777777" w:rsidR="00FF29DB" w:rsidRPr="003626B0" w:rsidRDefault="00FF29DB" w:rsidP="00BA1243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DFD9DB8" w14:textId="77777777" w:rsidR="00BE5975" w:rsidRDefault="00BE5975" w:rsidP="00F20E6D">
      <w:pPr>
        <w:jc w:val="both"/>
        <w:rPr>
          <w:rFonts w:ascii="Arial" w:hAnsi="Arial" w:cs="Arial"/>
          <w:b/>
          <w:bCs/>
          <w:sz w:val="22"/>
          <w:szCs w:val="22"/>
        </w:rPr>
        <w:sectPr w:rsidR="00BE5975" w:rsidSect="00FA2614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/>
          <w:pgMar w:top="720" w:right="1440" w:bottom="720" w:left="1440" w:header="432" w:footer="288" w:gutter="0"/>
          <w:cols w:space="720"/>
          <w:titlePg/>
          <w:docGrid w:linePitch="360"/>
        </w:sectPr>
      </w:pPr>
    </w:p>
    <w:p w14:paraId="059894C8" w14:textId="06B91A14" w:rsidR="00F20E6D" w:rsidRDefault="00F20E6D" w:rsidP="00F20E6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26B0">
        <w:rPr>
          <w:rFonts w:ascii="Arial" w:hAnsi="Arial" w:cs="Arial"/>
          <w:b/>
          <w:bCs/>
          <w:sz w:val="22"/>
          <w:szCs w:val="22"/>
        </w:rPr>
        <w:lastRenderedPageBreak/>
        <w:t xml:space="preserve">Annexes </w:t>
      </w:r>
      <w:r w:rsidR="00FA15F7">
        <w:rPr>
          <w:rFonts w:ascii="Arial" w:hAnsi="Arial" w:cs="Arial"/>
          <w:b/>
          <w:bCs/>
          <w:sz w:val="22"/>
          <w:szCs w:val="22"/>
        </w:rPr>
        <w:t>1</w:t>
      </w:r>
      <w:r w:rsidR="00FF29DB" w:rsidRPr="003626B0">
        <w:rPr>
          <w:rFonts w:ascii="Arial" w:hAnsi="Arial" w:cs="Arial"/>
          <w:b/>
          <w:bCs/>
          <w:sz w:val="22"/>
          <w:szCs w:val="22"/>
        </w:rPr>
        <w:t> </w:t>
      </w:r>
      <w:r w:rsidRPr="003626B0">
        <w:rPr>
          <w:rFonts w:ascii="Arial" w:hAnsi="Arial" w:cs="Arial"/>
          <w:b/>
          <w:bCs/>
          <w:sz w:val="22"/>
          <w:szCs w:val="22"/>
        </w:rPr>
        <w:t>: Liste des participants</w:t>
      </w:r>
    </w:p>
    <w:p w14:paraId="1957A421" w14:textId="77777777" w:rsidR="00FA15F7" w:rsidRDefault="00FA15F7" w:rsidP="00F20E6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51D897B" w14:textId="77777777" w:rsidR="00FA15F7" w:rsidRDefault="00FA15F7" w:rsidP="00F20E6D">
      <w:pPr>
        <w:jc w:val="both"/>
        <w:rPr>
          <w:rFonts w:ascii="Arial" w:hAnsi="Arial" w:cs="Arial"/>
          <w:b/>
          <w:bCs/>
          <w:sz w:val="22"/>
          <w:szCs w:val="22"/>
        </w:rPr>
      </w:pPr>
    </w:p>
    <w:bookmarkEnd w:id="10"/>
    <w:p w14:paraId="03E232EC" w14:textId="77777777" w:rsidR="00BE5975" w:rsidRDefault="00BE5975" w:rsidP="00BE5975">
      <w:pPr>
        <w:tabs>
          <w:tab w:val="left" w:pos="8459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17C82735" w14:textId="77777777" w:rsidR="00BE5975" w:rsidRDefault="00BE5975" w:rsidP="00BE5975">
      <w:pPr>
        <w:rPr>
          <w:rFonts w:ascii="Arial" w:hAnsi="Arial" w:cs="Arial"/>
          <w:b/>
          <w:bCs/>
          <w:sz w:val="22"/>
          <w:szCs w:val="22"/>
        </w:rPr>
      </w:pPr>
    </w:p>
    <w:p w14:paraId="7494DAD1" w14:textId="77777777" w:rsidR="00BE5975" w:rsidRPr="00BE5975" w:rsidRDefault="00BE5975" w:rsidP="00BE5975">
      <w:pPr>
        <w:rPr>
          <w:rFonts w:ascii="Arial" w:hAnsi="Arial" w:cs="Arial"/>
          <w:sz w:val="22"/>
          <w:szCs w:val="22"/>
        </w:rPr>
        <w:sectPr w:rsidR="00BE5975" w:rsidRPr="00BE5975" w:rsidSect="00BE5975">
          <w:pgSz w:w="15840" w:h="12240" w:orient="landscape"/>
          <w:pgMar w:top="1440" w:right="720" w:bottom="1440" w:left="720" w:header="432" w:footer="288" w:gutter="0"/>
          <w:cols w:space="720"/>
          <w:titlePg/>
          <w:docGrid w:linePitch="360"/>
        </w:sectPr>
      </w:pPr>
    </w:p>
    <w:p w14:paraId="0D9B7778" w14:textId="3BFC28D7" w:rsidR="00D26C81" w:rsidRDefault="00D26C81" w:rsidP="00D26C8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26B0">
        <w:rPr>
          <w:rFonts w:ascii="Arial" w:hAnsi="Arial" w:cs="Arial"/>
          <w:b/>
          <w:bCs/>
          <w:sz w:val="22"/>
          <w:szCs w:val="22"/>
        </w:rPr>
        <w:lastRenderedPageBreak/>
        <w:t xml:space="preserve">Annexes </w:t>
      </w:r>
      <w:proofErr w:type="gramStart"/>
      <w:r w:rsidR="00FA15F7">
        <w:rPr>
          <w:rFonts w:ascii="Arial" w:hAnsi="Arial" w:cs="Arial"/>
          <w:b/>
          <w:bCs/>
          <w:sz w:val="22"/>
          <w:szCs w:val="22"/>
        </w:rPr>
        <w:t>2</w:t>
      </w:r>
      <w:r w:rsidRPr="003626B0">
        <w:rPr>
          <w:rFonts w:ascii="Arial" w:hAnsi="Arial" w:cs="Arial"/>
          <w:b/>
          <w:bCs/>
          <w:sz w:val="22"/>
          <w:szCs w:val="22"/>
        </w:rPr>
        <w:t>:</w:t>
      </w:r>
      <w:proofErr w:type="gramEnd"/>
      <w:r w:rsidRPr="003626B0">
        <w:rPr>
          <w:rFonts w:ascii="Arial" w:hAnsi="Arial" w:cs="Arial"/>
          <w:b/>
          <w:bCs/>
          <w:sz w:val="22"/>
          <w:szCs w:val="22"/>
        </w:rPr>
        <w:t xml:space="preserve"> Programme de </w:t>
      </w:r>
      <w:r w:rsidR="00A662CF">
        <w:rPr>
          <w:rFonts w:ascii="Arial" w:hAnsi="Arial" w:cs="Arial"/>
          <w:b/>
          <w:bCs/>
          <w:sz w:val="22"/>
          <w:szCs w:val="22"/>
        </w:rPr>
        <w:t>travail</w:t>
      </w:r>
    </w:p>
    <w:p w14:paraId="107F34CE" w14:textId="77777777" w:rsidR="00FA15F7" w:rsidRDefault="00FA15F7" w:rsidP="00D26C8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B920C2A" w14:textId="77777777" w:rsidR="00BC54DA" w:rsidRPr="003626B0" w:rsidRDefault="00BC54DA" w:rsidP="00D26C8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E96A51" w14:textId="77777777" w:rsidR="00D26C81" w:rsidRPr="003626B0" w:rsidRDefault="00D26C81" w:rsidP="00D26C81">
      <w:pPr>
        <w:rPr>
          <w:rFonts w:ascii="Arial" w:hAnsi="Arial" w:cs="Arial"/>
          <w:sz w:val="22"/>
        </w:rPr>
      </w:pPr>
    </w:p>
    <w:p w14:paraId="31A09512" w14:textId="44ADF531" w:rsidR="005D4B88" w:rsidRPr="003626B0" w:rsidRDefault="005D4B88" w:rsidP="005D4B8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26B0">
        <w:rPr>
          <w:rFonts w:ascii="Arial" w:hAnsi="Arial" w:cs="Arial"/>
          <w:sz w:val="22"/>
        </w:rPr>
        <w:br w:type="page"/>
      </w:r>
      <w:r w:rsidRPr="003626B0">
        <w:rPr>
          <w:rFonts w:ascii="Arial" w:hAnsi="Arial" w:cs="Arial"/>
          <w:b/>
          <w:bCs/>
          <w:sz w:val="22"/>
          <w:szCs w:val="22"/>
        </w:rPr>
        <w:lastRenderedPageBreak/>
        <w:t xml:space="preserve">Annexes </w:t>
      </w:r>
      <w:r w:rsidR="00FA15F7">
        <w:rPr>
          <w:rFonts w:ascii="Arial" w:hAnsi="Arial" w:cs="Arial"/>
          <w:b/>
          <w:bCs/>
          <w:sz w:val="22"/>
          <w:szCs w:val="22"/>
        </w:rPr>
        <w:t>3</w:t>
      </w:r>
      <w:r w:rsidR="00FF29DB" w:rsidRPr="003626B0">
        <w:rPr>
          <w:rFonts w:ascii="Arial" w:hAnsi="Arial" w:cs="Arial"/>
          <w:b/>
          <w:bCs/>
          <w:sz w:val="22"/>
          <w:szCs w:val="22"/>
        </w:rPr>
        <w:t> </w:t>
      </w:r>
      <w:r w:rsidRPr="003626B0">
        <w:rPr>
          <w:rFonts w:ascii="Arial" w:hAnsi="Arial" w:cs="Arial"/>
          <w:b/>
          <w:bCs/>
          <w:sz w:val="22"/>
          <w:szCs w:val="22"/>
        </w:rPr>
        <w:t xml:space="preserve">: </w:t>
      </w:r>
      <w:r w:rsidRPr="003626B0">
        <w:rPr>
          <w:rFonts w:ascii="Arial" w:hAnsi="Arial" w:cs="Arial"/>
          <w:b/>
        </w:rPr>
        <w:t xml:space="preserve">Questionnaire sur la conformité conceptuelle avec le </w:t>
      </w:r>
      <w:r w:rsidRPr="003626B0">
        <w:rPr>
          <w:rFonts w:ascii="Arial" w:hAnsi="Arial" w:cs="Arial"/>
          <w:b/>
          <w:i/>
        </w:rPr>
        <w:t>SCN 2008</w:t>
      </w:r>
    </w:p>
    <w:p w14:paraId="78839FBD" w14:textId="77777777" w:rsidR="005D4B88" w:rsidRPr="003626B0" w:rsidRDefault="005D4B88" w:rsidP="005D4B88">
      <w:pPr>
        <w:rPr>
          <w:rFonts w:ascii="Arial" w:eastAsia="MS Mincho" w:hAnsi="Arial" w:cs="Arial"/>
        </w:rPr>
      </w:pPr>
    </w:p>
    <w:tbl>
      <w:tblPr>
        <w:tblW w:w="1044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8"/>
        <w:gridCol w:w="616"/>
        <w:gridCol w:w="683"/>
        <w:gridCol w:w="683"/>
        <w:gridCol w:w="630"/>
      </w:tblGrid>
      <w:tr w:rsidR="005D4B88" w:rsidRPr="003626B0" w14:paraId="4F7E7ACF" w14:textId="77777777" w:rsidTr="00965941">
        <w:trPr>
          <w:cantSplit/>
          <w:tblHeader/>
        </w:trPr>
        <w:tc>
          <w:tcPr>
            <w:tcW w:w="8071" w:type="dxa"/>
          </w:tcPr>
          <w:p w14:paraId="6C940B72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Cs w:val="24"/>
              </w:rPr>
            </w:pPr>
            <w:r w:rsidRPr="003626B0">
              <w:rPr>
                <w:rFonts w:ascii="Arial" w:eastAsia="MS Mincho" w:hAnsi="Arial" w:cs="Arial"/>
                <w:b/>
                <w:bCs/>
                <w:szCs w:val="24"/>
              </w:rPr>
              <w:t>Question : Les données comptables nationales communiquées par votre pays comprennent-elles actuellement des estimations pour les éléments suivants :</w:t>
            </w:r>
          </w:p>
        </w:tc>
        <w:tc>
          <w:tcPr>
            <w:tcW w:w="580" w:type="dxa"/>
          </w:tcPr>
          <w:p w14:paraId="068802F0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Cs w:val="24"/>
              </w:rPr>
            </w:pPr>
            <w:r w:rsidRPr="003626B0">
              <w:rPr>
                <w:rFonts w:ascii="Arial" w:eastAsia="MS Mincho" w:hAnsi="Arial" w:cs="Arial"/>
                <w:b/>
                <w:bCs/>
                <w:szCs w:val="24"/>
              </w:rPr>
              <w:t>Oui</w:t>
            </w:r>
          </w:p>
        </w:tc>
        <w:tc>
          <w:tcPr>
            <w:tcW w:w="595" w:type="dxa"/>
          </w:tcPr>
          <w:p w14:paraId="2AE561AB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Cs w:val="24"/>
              </w:rPr>
            </w:pPr>
            <w:r w:rsidRPr="003626B0">
              <w:rPr>
                <w:rFonts w:ascii="Arial" w:eastAsia="MS Mincho" w:hAnsi="Arial" w:cs="Arial"/>
                <w:b/>
                <w:bCs/>
                <w:szCs w:val="24"/>
              </w:rPr>
              <w:t>Non</w:t>
            </w:r>
          </w:p>
        </w:tc>
        <w:tc>
          <w:tcPr>
            <w:tcW w:w="599" w:type="dxa"/>
          </w:tcPr>
          <w:p w14:paraId="3CE0A49A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Cs w:val="24"/>
              </w:rPr>
            </w:pPr>
            <w:r w:rsidRPr="003626B0">
              <w:rPr>
                <w:rFonts w:ascii="Arial" w:eastAsia="MS Mincho" w:hAnsi="Arial" w:cs="Arial"/>
                <w:b/>
                <w:bCs/>
                <w:szCs w:val="24"/>
              </w:rPr>
              <w:t>Part</w:t>
            </w:r>
          </w:p>
        </w:tc>
        <w:tc>
          <w:tcPr>
            <w:tcW w:w="595" w:type="dxa"/>
          </w:tcPr>
          <w:p w14:paraId="11178CBA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Cs w:val="24"/>
              </w:rPr>
            </w:pPr>
            <w:r w:rsidRPr="003626B0">
              <w:rPr>
                <w:rFonts w:ascii="Arial" w:eastAsia="MS Mincho" w:hAnsi="Arial" w:cs="Arial"/>
                <w:b/>
                <w:bCs/>
                <w:szCs w:val="24"/>
              </w:rPr>
              <w:t>N/A</w:t>
            </w:r>
          </w:p>
        </w:tc>
      </w:tr>
      <w:tr w:rsidR="005D4B88" w:rsidRPr="003626B0" w14:paraId="665B78BD" w14:textId="77777777" w:rsidTr="00965941">
        <w:trPr>
          <w:cantSplit/>
        </w:trPr>
        <w:tc>
          <w:tcPr>
            <w:tcW w:w="8071" w:type="dxa"/>
          </w:tcPr>
          <w:p w14:paraId="423A3CBA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Éléments ayant une incidence sur le niveau du PIB</w:t>
            </w:r>
          </w:p>
        </w:tc>
        <w:tc>
          <w:tcPr>
            <w:tcW w:w="580" w:type="dxa"/>
          </w:tcPr>
          <w:p w14:paraId="4F388A21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</w:tcPr>
          <w:p w14:paraId="4717F6AB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9" w:type="dxa"/>
          </w:tcPr>
          <w:p w14:paraId="7D5EE06C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</w:tcPr>
          <w:p w14:paraId="3BD49B6D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</w:tr>
      <w:tr w:rsidR="005D4B88" w:rsidRPr="003626B0" w14:paraId="67845571" w14:textId="77777777" w:rsidTr="00965941">
        <w:trPr>
          <w:cantSplit/>
        </w:trPr>
        <w:tc>
          <w:tcPr>
            <w:tcW w:w="8071" w:type="dxa"/>
          </w:tcPr>
          <w:p w14:paraId="5E33EA30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Formation brute de capital (FBC)/production</w:t>
            </w:r>
          </w:p>
        </w:tc>
        <w:tc>
          <w:tcPr>
            <w:tcW w:w="580" w:type="dxa"/>
          </w:tcPr>
          <w:p w14:paraId="08AC1320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</w:tcPr>
          <w:p w14:paraId="4C666461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9" w:type="dxa"/>
          </w:tcPr>
          <w:p w14:paraId="0F25A818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</w:tcPr>
          <w:p w14:paraId="32AE65CE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</w:tr>
      <w:tr w:rsidR="005D4B88" w:rsidRPr="003626B0" w14:paraId="509C4070" w14:textId="77777777" w:rsidTr="00965941">
        <w:trPr>
          <w:cantSplit/>
        </w:trPr>
        <w:tc>
          <w:tcPr>
            <w:tcW w:w="8071" w:type="dxa"/>
          </w:tcPr>
          <w:p w14:paraId="5ACEC670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1. La totalité des dépenses militaires des administrations publiques est-elle comprise dans la FBC ?</w:t>
            </w:r>
          </w:p>
        </w:tc>
        <w:tc>
          <w:tcPr>
            <w:tcW w:w="580" w:type="dxa"/>
            <w:vAlign w:val="center"/>
          </w:tcPr>
          <w:p w14:paraId="499F903A" w14:textId="6BEA2436" w:rsidR="005D4B88" w:rsidRPr="003626B0" w:rsidRDefault="00FA15F7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096CDD3C" w14:textId="107C1891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30700A4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548456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39A0532F" w14:textId="77777777" w:rsidTr="00965941">
        <w:trPr>
          <w:cantSplit/>
        </w:trPr>
        <w:tc>
          <w:tcPr>
            <w:tcW w:w="8071" w:type="dxa"/>
          </w:tcPr>
          <w:p w14:paraId="1560DA5D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2. La consommation de capital fixe est-elle comptabilisée pour tous les actifs fixes des administrations publiques (aérodromes, routes, hôpitaux, quais, barrages et ouvrages hydrauliques et autres constructions, à l’exception des structures), y compris les systèmes d’armes ?</w:t>
            </w:r>
          </w:p>
        </w:tc>
        <w:tc>
          <w:tcPr>
            <w:tcW w:w="580" w:type="dxa"/>
            <w:vAlign w:val="center"/>
          </w:tcPr>
          <w:p w14:paraId="3FA5D4D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57E1FDC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13D1FA2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975DCB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3156F314" w14:textId="77777777" w:rsidTr="00965941">
        <w:trPr>
          <w:cantSplit/>
        </w:trPr>
        <w:tc>
          <w:tcPr>
            <w:tcW w:w="8071" w:type="dxa"/>
          </w:tcPr>
          <w:p w14:paraId="56A406AB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3. Les dépenses de recherche-développement sont-elles comprises dans la production et dans la FBC ?</w:t>
            </w:r>
          </w:p>
        </w:tc>
        <w:tc>
          <w:tcPr>
            <w:tcW w:w="580" w:type="dxa"/>
            <w:vAlign w:val="center"/>
          </w:tcPr>
          <w:p w14:paraId="6DA0AABB" w14:textId="77777777" w:rsidR="005D4B88" w:rsidRPr="003626B0" w:rsidRDefault="0049003A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47C2B541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13B0590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F552AC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7235B6AA" w14:textId="77777777" w:rsidTr="00965941">
        <w:trPr>
          <w:cantSplit/>
        </w:trPr>
        <w:tc>
          <w:tcPr>
            <w:tcW w:w="8071" w:type="dxa"/>
          </w:tcPr>
          <w:p w14:paraId="6FB8178F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4. Les dépenses de prospection minière et pétrolière (que celle-ci soit ou non couronnée de succès) sont-elles intégralement enregistrées dans le compte de capital ?</w:t>
            </w:r>
          </w:p>
        </w:tc>
        <w:tc>
          <w:tcPr>
            <w:tcW w:w="580" w:type="dxa"/>
            <w:vAlign w:val="center"/>
          </w:tcPr>
          <w:p w14:paraId="046CCC3A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5CE3898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20203D0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FD179A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0E33E975" w14:textId="77777777" w:rsidTr="00965941">
        <w:trPr>
          <w:cantSplit/>
        </w:trPr>
        <w:tc>
          <w:tcPr>
            <w:tcW w:w="8071" w:type="dxa"/>
          </w:tcPr>
          <w:p w14:paraId="11AD8947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5. Les dépenses pour l’acquisition de logiciels, dont on prévoit l’utilisation pendant plus d’un an, sont-elles comptabilisées dans la FBC ?</w:t>
            </w:r>
          </w:p>
        </w:tc>
        <w:tc>
          <w:tcPr>
            <w:tcW w:w="580" w:type="dxa"/>
            <w:vAlign w:val="center"/>
          </w:tcPr>
          <w:p w14:paraId="4978237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20F5485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7CE4658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118C46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44212EE" w14:textId="77777777" w:rsidTr="00965941">
        <w:trPr>
          <w:cantSplit/>
        </w:trPr>
        <w:tc>
          <w:tcPr>
            <w:tcW w:w="8071" w:type="dxa"/>
          </w:tcPr>
          <w:p w14:paraId="788FE3E6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6. Les dépenses de développement de logiciels sur compte propre, dont on prévoit l’utilisation pendant plus d’un an, et destinés à la vente, sont-elles comptabilisées dans la FBC et la production ?</w:t>
            </w:r>
          </w:p>
        </w:tc>
        <w:tc>
          <w:tcPr>
            <w:tcW w:w="580" w:type="dxa"/>
            <w:vAlign w:val="center"/>
          </w:tcPr>
          <w:p w14:paraId="4326E9D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6E4A2C2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  <w:r w:rsidRPr="003626B0">
              <w:rPr>
                <w:rStyle w:val="FootnoteReference"/>
                <w:rFonts w:ascii="Arial" w:eastAsia="MS Mincho" w:hAnsi="Arial" w:cs="Arial"/>
                <w:sz w:val="22"/>
                <w:szCs w:val="22"/>
              </w:rPr>
              <w:footnoteReference w:id="2"/>
            </w:r>
          </w:p>
        </w:tc>
        <w:tc>
          <w:tcPr>
            <w:tcW w:w="599" w:type="dxa"/>
            <w:vAlign w:val="center"/>
          </w:tcPr>
          <w:p w14:paraId="4C44D04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6F731E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611F838" w14:textId="77777777" w:rsidTr="00965941">
        <w:trPr>
          <w:cantSplit/>
        </w:trPr>
        <w:tc>
          <w:tcPr>
            <w:tcW w:w="8071" w:type="dxa"/>
          </w:tcPr>
          <w:p w14:paraId="05DD0E27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 xml:space="preserve">7. Les dépenses consacrées à toutes les bases de données dont on prévoit l’utilisation pendant plus d’un an, qu’elles soient achetées sur le marché ou développées en interne, sont-elles comptabilisées dans la FBC et la production ? </w:t>
            </w:r>
          </w:p>
        </w:tc>
        <w:tc>
          <w:tcPr>
            <w:tcW w:w="580" w:type="dxa"/>
            <w:vAlign w:val="center"/>
          </w:tcPr>
          <w:p w14:paraId="0C74B1E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3D9CC8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  <w:r w:rsidRPr="003626B0">
              <w:rPr>
                <w:rStyle w:val="FootnoteReference"/>
                <w:rFonts w:ascii="Arial" w:eastAsia="MS Mincho" w:hAnsi="Arial" w:cs="Arial"/>
                <w:sz w:val="22"/>
                <w:szCs w:val="22"/>
              </w:rPr>
              <w:footnoteReference w:id="3"/>
            </w:r>
          </w:p>
        </w:tc>
        <w:tc>
          <w:tcPr>
            <w:tcW w:w="599" w:type="dxa"/>
            <w:vAlign w:val="center"/>
          </w:tcPr>
          <w:p w14:paraId="05890AB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56C47F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6A99F264" w14:textId="77777777" w:rsidTr="00965941">
        <w:trPr>
          <w:cantSplit/>
        </w:trPr>
        <w:tc>
          <w:tcPr>
            <w:tcW w:w="8071" w:type="dxa"/>
          </w:tcPr>
          <w:p w14:paraId="0A6C5164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 xml:space="preserve">8. Les dépenses afférentes aux œuvres récréatives, littéraires ou artistiques originales sont-elles comptabilisées dans la FBC et les dépenses afférentes à leur exploitation dans la production ? </w:t>
            </w:r>
          </w:p>
        </w:tc>
        <w:tc>
          <w:tcPr>
            <w:tcW w:w="580" w:type="dxa"/>
            <w:vAlign w:val="center"/>
          </w:tcPr>
          <w:p w14:paraId="787B230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6FB71C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  <w:r w:rsidRPr="003626B0">
              <w:rPr>
                <w:rStyle w:val="FootnoteReference"/>
                <w:rFonts w:ascii="Arial" w:eastAsia="MS Mincho" w:hAnsi="Arial" w:cs="Arial"/>
                <w:sz w:val="22"/>
                <w:szCs w:val="22"/>
              </w:rPr>
              <w:footnoteReference w:id="4"/>
            </w:r>
          </w:p>
        </w:tc>
        <w:tc>
          <w:tcPr>
            <w:tcW w:w="599" w:type="dxa"/>
            <w:vAlign w:val="center"/>
          </w:tcPr>
          <w:p w14:paraId="1748959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6A09C5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4DCC66A3" w14:textId="77777777" w:rsidTr="00965941">
        <w:trPr>
          <w:cantSplit/>
        </w:trPr>
        <w:tc>
          <w:tcPr>
            <w:tcW w:w="8071" w:type="dxa"/>
          </w:tcPr>
          <w:p w14:paraId="2EF4E927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9. Les dépenses en objets de valeur sont-elles comprises dans la FBC ?</w:t>
            </w:r>
          </w:p>
        </w:tc>
        <w:tc>
          <w:tcPr>
            <w:tcW w:w="580" w:type="dxa"/>
            <w:vAlign w:val="center"/>
          </w:tcPr>
          <w:p w14:paraId="04A15C8E" w14:textId="77777777" w:rsidR="005D4B88" w:rsidRPr="003626B0" w:rsidRDefault="0049003A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3D686FD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6A96F35A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C02ADA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46E9B1D" w14:textId="77777777" w:rsidTr="00965941">
        <w:trPr>
          <w:cantSplit/>
        </w:trPr>
        <w:tc>
          <w:tcPr>
            <w:tcW w:w="8071" w:type="dxa"/>
          </w:tcPr>
          <w:p w14:paraId="358A50EF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10. La croissance naturelle des forêts cultivées est-elle enregistrée dans la production et dans la FBC ?</w:t>
            </w:r>
          </w:p>
        </w:tc>
        <w:tc>
          <w:tcPr>
            <w:tcW w:w="580" w:type="dxa"/>
            <w:vAlign w:val="center"/>
          </w:tcPr>
          <w:p w14:paraId="164FB2E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A8DEAE2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  <w:r w:rsidRPr="003626B0">
              <w:rPr>
                <w:rStyle w:val="FootnoteReference"/>
                <w:rFonts w:ascii="Arial" w:eastAsia="MS Mincho" w:hAnsi="Arial" w:cs="Arial"/>
                <w:sz w:val="22"/>
                <w:szCs w:val="22"/>
              </w:rPr>
              <w:footnoteReference w:id="5"/>
            </w:r>
          </w:p>
        </w:tc>
        <w:tc>
          <w:tcPr>
            <w:tcW w:w="599" w:type="dxa"/>
            <w:vAlign w:val="center"/>
          </w:tcPr>
          <w:p w14:paraId="017899BA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AAE1BD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05A08220" w14:textId="77777777" w:rsidTr="00965941">
        <w:trPr>
          <w:cantSplit/>
        </w:trPr>
        <w:tc>
          <w:tcPr>
            <w:tcW w:w="8071" w:type="dxa"/>
          </w:tcPr>
          <w:p w14:paraId="3241799F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11. La production de services d’intermédiation financière indirectement mesurés (SIFIM) est-elle calculée pour les prêts et dépôts uniquement sur la base des taux d’intérêt sur les dépôts et les prêts et d’un taux d’intérêt de référence ?</w:t>
            </w:r>
          </w:p>
        </w:tc>
        <w:tc>
          <w:tcPr>
            <w:tcW w:w="580" w:type="dxa"/>
            <w:vAlign w:val="center"/>
          </w:tcPr>
          <w:p w14:paraId="14E38EE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78EDC1A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542A208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F2F536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78D3A356" w14:textId="77777777" w:rsidTr="00965941">
        <w:trPr>
          <w:cantSplit/>
        </w:trPr>
        <w:tc>
          <w:tcPr>
            <w:tcW w:w="8071" w:type="dxa"/>
          </w:tcPr>
          <w:p w14:paraId="79ACAD1C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12. La production de SIFIM est-elle imputée aux utilisateurs ?</w:t>
            </w:r>
          </w:p>
        </w:tc>
        <w:tc>
          <w:tcPr>
            <w:tcW w:w="580" w:type="dxa"/>
            <w:vAlign w:val="center"/>
          </w:tcPr>
          <w:p w14:paraId="707A00C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137DE5E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5FEAC87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D19FB8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014A8E19" w14:textId="77777777" w:rsidTr="00965941">
        <w:trPr>
          <w:cantSplit/>
        </w:trPr>
        <w:tc>
          <w:tcPr>
            <w:tcW w:w="8071" w:type="dxa"/>
          </w:tcPr>
          <w:p w14:paraId="6A2E2203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13. La production de tous les biens produits par les ménages, que ce soit pour la vente ou non, est-elle comptabilisée dans la production ?</w:t>
            </w:r>
          </w:p>
        </w:tc>
        <w:tc>
          <w:tcPr>
            <w:tcW w:w="580" w:type="dxa"/>
            <w:vAlign w:val="center"/>
          </w:tcPr>
          <w:p w14:paraId="06DBAC0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3463415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5ECE744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150BC0A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841330D" w14:textId="77777777" w:rsidTr="00965941">
        <w:trPr>
          <w:cantSplit/>
        </w:trPr>
        <w:tc>
          <w:tcPr>
            <w:tcW w:w="8071" w:type="dxa"/>
          </w:tcPr>
          <w:p w14:paraId="243A0CFB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14. L’activité des prêteurs indépendants est-elle comptabilisée dans la production ?</w:t>
            </w:r>
          </w:p>
        </w:tc>
        <w:tc>
          <w:tcPr>
            <w:tcW w:w="580" w:type="dxa"/>
            <w:vAlign w:val="center"/>
          </w:tcPr>
          <w:p w14:paraId="6210BFF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7A24B3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9" w:type="dxa"/>
            <w:vAlign w:val="center"/>
          </w:tcPr>
          <w:p w14:paraId="682BD67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4CF857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7292E2D0" w14:textId="77777777" w:rsidTr="00965941">
        <w:trPr>
          <w:cantSplit/>
        </w:trPr>
        <w:tc>
          <w:tcPr>
            <w:tcW w:w="8071" w:type="dxa"/>
          </w:tcPr>
          <w:p w14:paraId="5850525D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15. La valeur de la production de biens et de services des ménages et des entreprises pour leur propre usage, lorsqu’elle est estimée sur la base des coûts, comprend-elle le rendement du capital ?</w:t>
            </w:r>
          </w:p>
        </w:tc>
        <w:tc>
          <w:tcPr>
            <w:tcW w:w="580" w:type="dxa"/>
            <w:vAlign w:val="center"/>
          </w:tcPr>
          <w:p w14:paraId="1C748F0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EA0DAB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9" w:type="dxa"/>
            <w:vAlign w:val="center"/>
          </w:tcPr>
          <w:p w14:paraId="3BF25A2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B7A015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66F95975" w14:textId="77777777" w:rsidTr="00965941">
        <w:trPr>
          <w:cantSplit/>
        </w:trPr>
        <w:tc>
          <w:tcPr>
            <w:tcW w:w="8071" w:type="dxa"/>
          </w:tcPr>
          <w:p w14:paraId="08142ED7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16. La production de services d’assurance dommage en cas de pertes catastrophiques est-elle estimée sur la base des indemnisations et primes ajustées ?</w:t>
            </w:r>
          </w:p>
        </w:tc>
        <w:tc>
          <w:tcPr>
            <w:tcW w:w="580" w:type="dxa"/>
            <w:vAlign w:val="center"/>
          </w:tcPr>
          <w:p w14:paraId="0955A98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3655551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02AE444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27E010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7A8016E0" w14:textId="77777777" w:rsidTr="00965941">
        <w:trPr>
          <w:cantSplit/>
        </w:trPr>
        <w:tc>
          <w:tcPr>
            <w:tcW w:w="8071" w:type="dxa"/>
          </w:tcPr>
          <w:p w14:paraId="06E9C309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lastRenderedPageBreak/>
              <w:t>17. La production de la Banque centrale est-elle estimée séparément pour les services d’intermédiation financière, les services de politique monétaire et les services de supervision des établissements financiers ?</w:t>
            </w:r>
          </w:p>
        </w:tc>
        <w:tc>
          <w:tcPr>
            <w:tcW w:w="580" w:type="dxa"/>
            <w:vAlign w:val="center"/>
          </w:tcPr>
          <w:p w14:paraId="50EBE877" w14:textId="03C72A5A" w:rsidR="005D4B88" w:rsidRPr="003626B0" w:rsidRDefault="00FA15F7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0541FFEA" w14:textId="0AB0709A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50036FF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EEAA31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653DBFEE" w14:textId="77777777" w:rsidTr="00965941">
        <w:trPr>
          <w:cantSplit/>
        </w:trPr>
        <w:tc>
          <w:tcPr>
            <w:tcW w:w="8071" w:type="dxa"/>
          </w:tcPr>
          <w:p w14:paraId="1EFA87F0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18. Une unité menant uniquement des activités auxiliaires et géographiquement implantée en un endroit différent des établissements qu’elle dessert est-elle traitée comme une entreprise distincte ?</w:t>
            </w:r>
          </w:p>
        </w:tc>
        <w:tc>
          <w:tcPr>
            <w:tcW w:w="580" w:type="dxa"/>
            <w:vAlign w:val="center"/>
          </w:tcPr>
          <w:p w14:paraId="0C3DBFB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7F03B1A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  <w:r w:rsidRPr="003626B0">
              <w:rPr>
                <w:rStyle w:val="FootnoteReference"/>
                <w:rFonts w:ascii="Arial" w:eastAsia="MS Mincho" w:hAnsi="Arial" w:cs="Arial"/>
                <w:sz w:val="22"/>
                <w:szCs w:val="22"/>
              </w:rPr>
              <w:footnoteReference w:id="6"/>
            </w:r>
          </w:p>
        </w:tc>
        <w:tc>
          <w:tcPr>
            <w:tcW w:w="599" w:type="dxa"/>
            <w:vAlign w:val="center"/>
          </w:tcPr>
          <w:p w14:paraId="16181EB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65E931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D33C262" w14:textId="77777777" w:rsidTr="00965941">
        <w:trPr>
          <w:cantSplit/>
        </w:trPr>
        <w:tc>
          <w:tcPr>
            <w:tcW w:w="8071" w:type="dxa"/>
          </w:tcPr>
          <w:p w14:paraId="0CF900DB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19. Le produit de l’activité des caisses de retraite non autonomes et des régimes de retraite par répartition est-il traité séparément ?</w:t>
            </w:r>
          </w:p>
        </w:tc>
        <w:tc>
          <w:tcPr>
            <w:tcW w:w="580" w:type="dxa"/>
            <w:vAlign w:val="center"/>
          </w:tcPr>
          <w:p w14:paraId="47A27A8B" w14:textId="2DDC7660" w:rsidR="005D4B88" w:rsidRPr="003626B0" w:rsidRDefault="00FA15F7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3F440E0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30DBBD4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8F80063" w14:textId="7DB5FDB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473CFC93" w14:textId="77777777" w:rsidTr="00965941">
        <w:trPr>
          <w:cantSplit/>
        </w:trPr>
        <w:tc>
          <w:tcPr>
            <w:tcW w:w="8071" w:type="dxa"/>
          </w:tcPr>
          <w:p w14:paraId="25B52383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sz w:val="22"/>
                <w:szCs w:val="22"/>
              </w:rPr>
              <w:t>Estimations en volume</w:t>
            </w:r>
          </w:p>
        </w:tc>
        <w:tc>
          <w:tcPr>
            <w:tcW w:w="580" w:type="dxa"/>
            <w:vAlign w:val="center"/>
          </w:tcPr>
          <w:p w14:paraId="3120205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886B6C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231FAB9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106A6E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3EB55937" w14:textId="77777777" w:rsidTr="00965941">
        <w:trPr>
          <w:cantSplit/>
        </w:trPr>
        <w:tc>
          <w:tcPr>
            <w:tcW w:w="8071" w:type="dxa"/>
          </w:tcPr>
          <w:p w14:paraId="09B27064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20. Les estimations en volume sont-elles établies au moyen d’indices-chaînes, avec des pondérations variant chaque année ?</w:t>
            </w:r>
          </w:p>
        </w:tc>
        <w:tc>
          <w:tcPr>
            <w:tcW w:w="580" w:type="dxa"/>
            <w:vAlign w:val="center"/>
          </w:tcPr>
          <w:p w14:paraId="1D8E6FC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7C6277F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68A0F65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216C5F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6C03CEC3" w14:textId="77777777" w:rsidTr="00965941">
        <w:trPr>
          <w:cantSplit/>
        </w:trPr>
        <w:tc>
          <w:tcPr>
            <w:tcW w:w="8071" w:type="dxa"/>
          </w:tcPr>
          <w:p w14:paraId="4E2C6D92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sz w:val="22"/>
                <w:szCs w:val="22"/>
              </w:rPr>
              <w:t>Cotisations sociales/assurances sociales</w:t>
            </w:r>
          </w:p>
        </w:tc>
        <w:tc>
          <w:tcPr>
            <w:tcW w:w="580" w:type="dxa"/>
            <w:vAlign w:val="center"/>
          </w:tcPr>
          <w:p w14:paraId="19745BA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FEDA2F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7A918A2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C6E3C1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7AE1C7F" w14:textId="77777777" w:rsidTr="00965941">
        <w:trPr>
          <w:cantSplit/>
        </w:trPr>
        <w:tc>
          <w:tcPr>
            <w:tcW w:w="8071" w:type="dxa"/>
          </w:tcPr>
          <w:p w14:paraId="69200693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21. Les cotisations sociales directes (maladie, chômage, retraite et autres) à la charge des entreprises sont-elles imputées à titre de rémunération des salariés et comptabilisées comme des cotisations à des plans d’assurance sociale ?</w:t>
            </w:r>
          </w:p>
        </w:tc>
        <w:tc>
          <w:tcPr>
            <w:tcW w:w="580" w:type="dxa"/>
            <w:vAlign w:val="center"/>
          </w:tcPr>
          <w:p w14:paraId="0CA9196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4E417D9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417C8BA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207936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398C8DF9" w14:textId="77777777" w:rsidTr="00965941">
        <w:trPr>
          <w:cantSplit/>
        </w:trPr>
        <w:tc>
          <w:tcPr>
            <w:tcW w:w="8071" w:type="dxa"/>
          </w:tcPr>
          <w:p w14:paraId="4D8824AE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22. Dans le cas de l’assurance-dommages, les estimations comprennent-elles les suppléments de primes ou sont-elles établies seulement sur la base des primes moins les sinistres ?</w:t>
            </w:r>
          </w:p>
        </w:tc>
        <w:tc>
          <w:tcPr>
            <w:tcW w:w="580" w:type="dxa"/>
            <w:vAlign w:val="center"/>
          </w:tcPr>
          <w:p w14:paraId="7AF3FA4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7CD66D0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4921BEE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EA636A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5773247" w14:textId="77777777" w:rsidTr="00965941">
        <w:trPr>
          <w:cantSplit/>
        </w:trPr>
        <w:tc>
          <w:tcPr>
            <w:tcW w:w="8071" w:type="dxa"/>
          </w:tcPr>
          <w:p w14:paraId="602F5E59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23. Dans le cas de l’assurance-vie, les estimations comprennent-elles les suppléments de primes ou sont-elles établies seulement sur la base des primes moins les sinistres ?</w:t>
            </w:r>
          </w:p>
        </w:tc>
        <w:tc>
          <w:tcPr>
            <w:tcW w:w="580" w:type="dxa"/>
            <w:vAlign w:val="center"/>
          </w:tcPr>
          <w:p w14:paraId="144374D2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7AE552C2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4AA4DEB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2006D8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6C55F43D" w14:textId="77777777" w:rsidTr="00965941">
        <w:trPr>
          <w:cantSplit/>
        </w:trPr>
        <w:tc>
          <w:tcPr>
            <w:tcW w:w="8071" w:type="dxa"/>
          </w:tcPr>
          <w:p w14:paraId="58D0C441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sz w:val="22"/>
                <w:szCs w:val="22"/>
              </w:rPr>
              <w:t>Éléments ayant une incidence sur le revenu national brut (RNB)</w:t>
            </w:r>
          </w:p>
        </w:tc>
        <w:tc>
          <w:tcPr>
            <w:tcW w:w="580" w:type="dxa"/>
            <w:vAlign w:val="center"/>
          </w:tcPr>
          <w:p w14:paraId="5C05D21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65AC74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439CBF3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F60B6E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7B7DA254" w14:textId="77777777" w:rsidTr="00965941">
        <w:trPr>
          <w:cantSplit/>
        </w:trPr>
        <w:tc>
          <w:tcPr>
            <w:tcW w:w="8071" w:type="dxa"/>
          </w:tcPr>
          <w:p w14:paraId="3887C212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24. Y a-t-il des estimations des bénéfices réinvestis dans le compte du reste du monde ?</w:t>
            </w:r>
          </w:p>
        </w:tc>
        <w:tc>
          <w:tcPr>
            <w:tcW w:w="580" w:type="dxa"/>
            <w:vAlign w:val="center"/>
          </w:tcPr>
          <w:p w14:paraId="4B2CF46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16A8A7F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5F3FE64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171F2D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CDF38E2" w14:textId="77777777" w:rsidTr="00965941">
        <w:trPr>
          <w:cantSplit/>
        </w:trPr>
        <w:tc>
          <w:tcPr>
            <w:tcW w:w="8071" w:type="dxa"/>
          </w:tcPr>
          <w:p w14:paraId="1DC95F43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25. Les envois de fonds des travailleurs expatriés sont-ils exclus du RNB ?</w:t>
            </w:r>
          </w:p>
        </w:tc>
        <w:tc>
          <w:tcPr>
            <w:tcW w:w="580" w:type="dxa"/>
            <w:vAlign w:val="center"/>
          </w:tcPr>
          <w:p w14:paraId="515852C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446D448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2EEC03B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F57F85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142A8622" w14:textId="77777777" w:rsidTr="00965941">
        <w:trPr>
          <w:cantSplit/>
        </w:trPr>
        <w:tc>
          <w:tcPr>
            <w:tcW w:w="8071" w:type="dxa"/>
          </w:tcPr>
          <w:p w14:paraId="7A962C09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sz w:val="22"/>
                <w:szCs w:val="22"/>
              </w:rPr>
              <w:t>Éléments sans incidence sur le PIB/RNB</w:t>
            </w:r>
          </w:p>
        </w:tc>
        <w:tc>
          <w:tcPr>
            <w:tcW w:w="580" w:type="dxa"/>
            <w:vAlign w:val="center"/>
          </w:tcPr>
          <w:p w14:paraId="6E2451B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2601B2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3BFF2F4A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7C60E9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7397F3D9" w14:textId="77777777" w:rsidTr="00965941">
        <w:trPr>
          <w:cantSplit/>
        </w:trPr>
        <w:tc>
          <w:tcPr>
            <w:tcW w:w="8071" w:type="dxa"/>
          </w:tcPr>
          <w:p w14:paraId="3E688092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i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i/>
                <w:sz w:val="22"/>
                <w:szCs w:val="22"/>
              </w:rPr>
              <w:t>Évaluation de la production</w:t>
            </w:r>
          </w:p>
        </w:tc>
        <w:tc>
          <w:tcPr>
            <w:tcW w:w="580" w:type="dxa"/>
            <w:vAlign w:val="center"/>
          </w:tcPr>
          <w:p w14:paraId="4A19400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5BAF27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2FF56EFE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5AFC7F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C4070F7" w14:textId="77777777" w:rsidTr="00965941">
        <w:trPr>
          <w:cantSplit/>
        </w:trPr>
        <w:tc>
          <w:tcPr>
            <w:tcW w:w="8071" w:type="dxa"/>
          </w:tcPr>
          <w:p w14:paraId="2772BBDA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26.a La production et la valeur ajoutée sont-elles mesurées aux prix de</w:t>
            </w:r>
          </w:p>
          <w:p w14:paraId="779D62F3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Base ? (</w:t>
            </w:r>
            <w:proofErr w:type="gramStart"/>
            <w:r w:rsidRPr="003626B0">
              <w:rPr>
                <w:rFonts w:ascii="Arial" w:eastAsia="MS Mincho" w:hAnsi="Arial" w:cs="Arial"/>
                <w:sz w:val="22"/>
                <w:szCs w:val="22"/>
              </w:rPr>
              <w:t>a</w:t>
            </w:r>
            <w:proofErr w:type="gramEnd"/>
            <w:r w:rsidRPr="003626B0">
              <w:rPr>
                <w:rFonts w:ascii="Arial" w:eastAsia="MS Mincho" w:hAnsi="Arial" w:cs="Arial"/>
                <w:sz w:val="22"/>
                <w:szCs w:val="22"/>
              </w:rPr>
              <w:t>)</w:t>
            </w:r>
          </w:p>
        </w:tc>
        <w:tc>
          <w:tcPr>
            <w:tcW w:w="580" w:type="dxa"/>
            <w:vAlign w:val="center"/>
          </w:tcPr>
          <w:p w14:paraId="6BE9EC6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081FFE0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4E60D95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47F8C9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474672DC" w14:textId="77777777" w:rsidTr="00965941">
        <w:trPr>
          <w:cantSplit/>
        </w:trPr>
        <w:tc>
          <w:tcPr>
            <w:tcW w:w="8071" w:type="dxa"/>
          </w:tcPr>
          <w:p w14:paraId="2F3A88ED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26.b La production et la valeur ajoutée sont-elles mesurées aux coûts de production ? (</w:t>
            </w:r>
            <w:proofErr w:type="gramStart"/>
            <w:r w:rsidRPr="003626B0">
              <w:rPr>
                <w:rFonts w:ascii="Arial" w:eastAsia="MS Mincho" w:hAnsi="Arial" w:cs="Arial"/>
                <w:sz w:val="22"/>
                <w:szCs w:val="22"/>
              </w:rPr>
              <w:t>a</w:t>
            </w:r>
            <w:proofErr w:type="gramEnd"/>
            <w:r w:rsidRPr="003626B0">
              <w:rPr>
                <w:rFonts w:ascii="Arial" w:eastAsia="MS Mincho" w:hAnsi="Arial" w:cs="Arial"/>
                <w:sz w:val="22"/>
                <w:szCs w:val="22"/>
              </w:rPr>
              <w:t>)</w:t>
            </w:r>
          </w:p>
        </w:tc>
        <w:tc>
          <w:tcPr>
            <w:tcW w:w="580" w:type="dxa"/>
            <w:vAlign w:val="center"/>
          </w:tcPr>
          <w:p w14:paraId="73A3B3BA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  <w:r w:rsidRPr="003626B0">
              <w:rPr>
                <w:rStyle w:val="FootnoteReference"/>
                <w:rFonts w:ascii="Arial" w:eastAsia="MS Mincho" w:hAnsi="Arial" w:cs="Arial"/>
                <w:sz w:val="22"/>
                <w:szCs w:val="22"/>
              </w:rPr>
              <w:footnoteReference w:id="7"/>
            </w:r>
          </w:p>
        </w:tc>
        <w:tc>
          <w:tcPr>
            <w:tcW w:w="595" w:type="dxa"/>
            <w:vAlign w:val="center"/>
          </w:tcPr>
          <w:p w14:paraId="6A32D94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3BC6A2F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E6657E3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3C1E03C8" w14:textId="77777777" w:rsidTr="00965941">
        <w:trPr>
          <w:cantSplit/>
        </w:trPr>
        <w:tc>
          <w:tcPr>
            <w:tcW w:w="8071" w:type="dxa"/>
          </w:tcPr>
          <w:p w14:paraId="74B14220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26.c La valeur ajoutée est-elle mesurée en fonction du coût des facteurs ? (a) (ne fait pas partie du SCN 2008)</w:t>
            </w:r>
          </w:p>
        </w:tc>
        <w:tc>
          <w:tcPr>
            <w:tcW w:w="580" w:type="dxa"/>
            <w:vAlign w:val="center"/>
          </w:tcPr>
          <w:p w14:paraId="4F42CE85" w14:textId="489F8DF2" w:rsidR="005D4B88" w:rsidRPr="003626B0" w:rsidRDefault="00FA15F7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50F998C3" w14:textId="49D34233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12663F8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79F7A2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181535DF" w14:textId="77777777" w:rsidTr="00965941">
        <w:trPr>
          <w:cantSplit/>
        </w:trPr>
        <w:tc>
          <w:tcPr>
            <w:tcW w:w="8071" w:type="dxa"/>
          </w:tcPr>
          <w:p w14:paraId="6683F2C9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 xml:space="preserve">27. Les biens à transformer sont-ils comptabilisés en prix nets ? </w:t>
            </w:r>
          </w:p>
        </w:tc>
        <w:tc>
          <w:tcPr>
            <w:tcW w:w="580" w:type="dxa"/>
            <w:vAlign w:val="center"/>
          </w:tcPr>
          <w:p w14:paraId="6F05EEC5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1A5EF0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9" w:type="dxa"/>
            <w:vAlign w:val="center"/>
          </w:tcPr>
          <w:p w14:paraId="65CFDC4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2433A01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714DB8CD" w14:textId="77777777" w:rsidTr="00965941">
        <w:trPr>
          <w:cantSplit/>
        </w:trPr>
        <w:tc>
          <w:tcPr>
            <w:tcW w:w="8071" w:type="dxa"/>
          </w:tcPr>
          <w:p w14:paraId="00C06915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i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i/>
                <w:sz w:val="22"/>
                <w:szCs w:val="22"/>
              </w:rPr>
              <w:t>Consommation finale</w:t>
            </w:r>
          </w:p>
        </w:tc>
        <w:tc>
          <w:tcPr>
            <w:tcW w:w="580" w:type="dxa"/>
            <w:vAlign w:val="center"/>
          </w:tcPr>
          <w:p w14:paraId="708BFF87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5D6C106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5AB7E69C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C16C9EF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3E58E2B1" w14:textId="77777777" w:rsidTr="00965941">
        <w:trPr>
          <w:cantSplit/>
        </w:trPr>
        <w:tc>
          <w:tcPr>
            <w:tcW w:w="8071" w:type="dxa"/>
          </w:tcPr>
          <w:p w14:paraId="4DB78EA7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28. Les dépenses de consommation finale des administrations publiques sont-elles ventilées en consommation individuelle et consommation collective ?</w:t>
            </w:r>
          </w:p>
        </w:tc>
        <w:tc>
          <w:tcPr>
            <w:tcW w:w="580" w:type="dxa"/>
            <w:vAlign w:val="center"/>
          </w:tcPr>
          <w:p w14:paraId="15E87204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  <w:tc>
          <w:tcPr>
            <w:tcW w:w="595" w:type="dxa"/>
            <w:vAlign w:val="center"/>
          </w:tcPr>
          <w:p w14:paraId="116AB2A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4554C181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F904FF9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21A48C35" w14:textId="77777777" w:rsidTr="00965941">
        <w:trPr>
          <w:cantSplit/>
        </w:trPr>
        <w:tc>
          <w:tcPr>
            <w:tcW w:w="8071" w:type="dxa"/>
          </w:tcPr>
          <w:p w14:paraId="72FD74F8" w14:textId="77777777" w:rsidR="005D4B88" w:rsidRPr="003626B0" w:rsidRDefault="005D4B88" w:rsidP="00965941">
            <w:pPr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b/>
                <w:sz w:val="22"/>
                <w:szCs w:val="22"/>
              </w:rPr>
              <w:t>Application du SCN 2008</w:t>
            </w:r>
          </w:p>
        </w:tc>
        <w:tc>
          <w:tcPr>
            <w:tcW w:w="580" w:type="dxa"/>
            <w:vAlign w:val="center"/>
          </w:tcPr>
          <w:p w14:paraId="007D31AD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DE77CC2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14AA003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8D5EAF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5D4B88" w:rsidRPr="003626B0" w14:paraId="5415E15F" w14:textId="77777777" w:rsidTr="00965941">
        <w:trPr>
          <w:cantSplit/>
        </w:trPr>
        <w:tc>
          <w:tcPr>
            <w:tcW w:w="8071" w:type="dxa"/>
          </w:tcPr>
          <w:p w14:paraId="40A38BBF" w14:textId="77777777" w:rsidR="005D4B88" w:rsidRPr="003626B0" w:rsidRDefault="005D4B88" w:rsidP="00965941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29. Dans l’éventualité où le SCN 2008 n’aurait pas été appliqué à la comptabilité nationale officiellement publiée par votre pays, quand celui-ci envisage-t-il de fournir des statistiques établies sur la base de ce système ? (Préciser l’année)</w:t>
            </w:r>
          </w:p>
        </w:tc>
        <w:tc>
          <w:tcPr>
            <w:tcW w:w="580" w:type="dxa"/>
            <w:vAlign w:val="center"/>
          </w:tcPr>
          <w:p w14:paraId="5D34E498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1327CA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14:paraId="18E3E510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9D74F9B" w14:textId="77777777" w:rsidR="005D4B88" w:rsidRPr="003626B0" w:rsidRDefault="005D4B88" w:rsidP="0096594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3626B0">
              <w:rPr>
                <w:rFonts w:ascii="Arial" w:eastAsia="MS Mincho" w:hAnsi="Arial" w:cs="Arial"/>
                <w:sz w:val="22"/>
                <w:szCs w:val="22"/>
              </w:rPr>
              <w:t>X</w:t>
            </w:r>
          </w:p>
        </w:tc>
      </w:tr>
    </w:tbl>
    <w:p w14:paraId="6673E149" w14:textId="77777777" w:rsidR="005D4B88" w:rsidRPr="003626B0" w:rsidRDefault="005D4B88" w:rsidP="005D4B88">
      <w:pPr>
        <w:keepNext/>
        <w:spacing w:after="60"/>
        <w:jc w:val="both"/>
        <w:outlineLvl w:val="0"/>
        <w:rPr>
          <w:rFonts w:ascii="Arial" w:hAnsi="Arial" w:cs="Arial"/>
          <w:b/>
          <w:bCs/>
          <w:kern w:val="32"/>
          <w:highlight w:val="yellow"/>
        </w:rPr>
      </w:pPr>
      <w:r w:rsidRPr="003626B0">
        <w:rPr>
          <w:rFonts w:ascii="Arial" w:eastAsia="MS Mincho" w:hAnsi="Arial" w:cs="Arial"/>
        </w:rPr>
        <w:t>(a) Ces questions sont posées pour information seulement étant donné que le SCN 2008 permet des variantes</w:t>
      </w:r>
    </w:p>
    <w:p w14:paraId="06969D51" w14:textId="77777777" w:rsidR="00D26C81" w:rsidRPr="003626B0" w:rsidRDefault="00D26C81" w:rsidP="00D1162A">
      <w:pPr>
        <w:rPr>
          <w:rFonts w:ascii="Arial" w:hAnsi="Arial" w:cs="Arial"/>
        </w:rPr>
      </w:pPr>
    </w:p>
    <w:sectPr w:rsidR="00D26C81" w:rsidRPr="003626B0" w:rsidSect="00FA2614">
      <w:pgSz w:w="12240" w:h="15840"/>
      <w:pgMar w:top="720" w:right="1440" w:bottom="720" w:left="1440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5F7F0" w14:textId="77777777" w:rsidR="00121E90" w:rsidRDefault="00121E90" w:rsidP="000775C6">
      <w:r>
        <w:separator/>
      </w:r>
    </w:p>
  </w:endnote>
  <w:endnote w:type="continuationSeparator" w:id="0">
    <w:p w14:paraId="6026389B" w14:textId="77777777" w:rsidR="00121E90" w:rsidRDefault="00121E90" w:rsidP="000775C6">
      <w:r>
        <w:continuationSeparator/>
      </w:r>
    </w:p>
  </w:endnote>
  <w:endnote w:type="continuationNotice" w:id="1">
    <w:p w14:paraId="50D5D016" w14:textId="77777777" w:rsidR="00121E90" w:rsidRDefault="00121E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97D1" w14:textId="1D4F0D89" w:rsidR="007D69CA" w:rsidRDefault="007D69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C704E0" wp14:editId="04EE112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1514340168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FBC5EB" w14:textId="59E4B2EB" w:rsidR="007D69CA" w:rsidRPr="007D69CA" w:rsidRDefault="007D69CA" w:rsidP="007D69C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D69C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704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35.95pt;margin-top:0;width:87.15pt;height:27.2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" filled="f" stroked="f">
              <v:textbox style="mso-fit-shape-to-text:t" inset="0,0,20pt,15pt">
                <w:txbxContent>
                  <w:p w14:paraId="54FBC5EB" w14:textId="59E4B2EB" w:rsidR="007D69CA" w:rsidRPr="007D69CA" w:rsidRDefault="007D69CA" w:rsidP="007D69C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D69C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0AEA3" w14:textId="1D902B6D" w:rsidR="00212CFF" w:rsidRPr="00212CFF" w:rsidRDefault="00212CFF">
    <w:pPr>
      <w:pStyle w:val="Footer"/>
      <w:jc w:val="right"/>
      <w:rPr>
        <w:sz w:val="20"/>
        <w:szCs w:val="20"/>
      </w:rPr>
    </w:pPr>
    <w:r w:rsidRPr="00212CFF">
      <w:rPr>
        <w:sz w:val="20"/>
        <w:szCs w:val="20"/>
      </w:rPr>
      <w:fldChar w:fldCharType="begin"/>
    </w:r>
    <w:r w:rsidRPr="00212CFF">
      <w:rPr>
        <w:sz w:val="20"/>
        <w:szCs w:val="20"/>
      </w:rPr>
      <w:instrText>PAGE   \* MERGEFORMAT</w:instrText>
    </w:r>
    <w:r w:rsidRPr="00212CFF">
      <w:rPr>
        <w:sz w:val="20"/>
        <w:szCs w:val="20"/>
      </w:rPr>
      <w:fldChar w:fldCharType="separate"/>
    </w:r>
    <w:r w:rsidRPr="00212CFF">
      <w:rPr>
        <w:sz w:val="20"/>
        <w:szCs w:val="20"/>
        <w:lang w:val="fr-FR"/>
      </w:rPr>
      <w:t>2</w:t>
    </w:r>
    <w:r w:rsidRPr="00212CFF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496C" w14:textId="4DC489BE" w:rsidR="000950B6" w:rsidRPr="00A11F55" w:rsidRDefault="007D69CA" w:rsidP="00887CDB">
    <w:pPr>
      <w:pStyle w:val="Footer"/>
      <w:jc w:val="center"/>
      <w:rPr>
        <w:b/>
        <w:color w:val="0000FF"/>
        <w:sz w:val="20"/>
      </w:rPr>
    </w:pPr>
    <w:r>
      <w:rPr>
        <w:bCs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E517B7" wp14:editId="32C9751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2017986312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D9BA95" w14:textId="53D7E655" w:rsidR="007D69CA" w:rsidRPr="007D69CA" w:rsidRDefault="007D69CA" w:rsidP="007D69C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D69C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517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 Use Only" style="position:absolute;left:0;text-align:left;margin-left:35.95pt;margin-top:0;width:87.15pt;height:27.2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" filled="f" stroked="f">
              <v:textbox style="mso-fit-shape-to-text:t" inset="0,0,20pt,15pt">
                <w:txbxContent>
                  <w:p w14:paraId="78D9BA95" w14:textId="53D7E655" w:rsidR="007D69CA" w:rsidRPr="007D69CA" w:rsidRDefault="007D69CA" w:rsidP="007D69C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D69C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950B6" w:rsidRPr="00750DE8">
      <w:rPr>
        <w:bCs/>
        <w:noProof/>
        <w:sz w:val="18"/>
        <w:szCs w:val="18"/>
      </w:rPr>
      <w:t xml:space="preserve"> </w:t>
    </w:r>
  </w:p>
  <w:p w14:paraId="5F24BBDA" w14:textId="77777777" w:rsidR="000950B6" w:rsidRPr="00750DE8" w:rsidRDefault="000950B6" w:rsidP="00A11F55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728A4" w14:textId="77777777" w:rsidR="00121E90" w:rsidRDefault="00121E90" w:rsidP="000775C6">
      <w:r>
        <w:separator/>
      </w:r>
    </w:p>
  </w:footnote>
  <w:footnote w:type="continuationSeparator" w:id="0">
    <w:p w14:paraId="359C3F09" w14:textId="77777777" w:rsidR="00121E90" w:rsidRDefault="00121E90" w:rsidP="000775C6">
      <w:r>
        <w:continuationSeparator/>
      </w:r>
    </w:p>
  </w:footnote>
  <w:footnote w:type="continuationNotice" w:id="1">
    <w:p w14:paraId="7D5834AD" w14:textId="77777777" w:rsidR="00121E90" w:rsidRDefault="00121E90"/>
  </w:footnote>
  <w:footnote w:id="2">
    <w:p w14:paraId="7A3C19A4" w14:textId="77777777" w:rsidR="005D4B88" w:rsidRPr="00EE30A2" w:rsidRDefault="005D4B88" w:rsidP="005D4B88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FR"/>
        </w:rPr>
        <w:t>Ces détails n’ont été retrouvés dans les données des entreprises</w:t>
      </w:r>
    </w:p>
  </w:footnote>
  <w:footnote w:id="3">
    <w:p w14:paraId="6EB09812" w14:textId="77777777" w:rsidR="005D4B88" w:rsidRPr="002B45E5" w:rsidRDefault="005D4B88" w:rsidP="005D4B88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FR"/>
        </w:rPr>
        <w:t>Manque</w:t>
      </w:r>
      <w:r w:rsidRPr="00EE30A2">
        <w:t xml:space="preserve"> d’informations</w:t>
      </w:r>
      <w:r>
        <w:rPr>
          <w:lang w:val="fr-FR"/>
        </w:rPr>
        <w:t xml:space="preserve"> détaillées</w:t>
      </w:r>
    </w:p>
  </w:footnote>
  <w:footnote w:id="4">
    <w:p w14:paraId="07C6CF2C" w14:textId="77777777" w:rsidR="005D4B88" w:rsidRPr="00EE30A2" w:rsidRDefault="005D4B88" w:rsidP="005D4B88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FR"/>
        </w:rPr>
        <w:t>Manque</w:t>
      </w:r>
      <w:r w:rsidRPr="00EE30A2">
        <w:t xml:space="preserve"> d’informations</w:t>
      </w:r>
      <w:r>
        <w:rPr>
          <w:lang w:val="fr-FR"/>
        </w:rPr>
        <w:t xml:space="preserve"> détaillées</w:t>
      </w:r>
    </w:p>
  </w:footnote>
  <w:footnote w:id="5">
    <w:p w14:paraId="71067C5C" w14:textId="77777777" w:rsidR="005D4B88" w:rsidRPr="002B45E5" w:rsidRDefault="005D4B88" w:rsidP="005D4B88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FR"/>
        </w:rPr>
        <w:t>Non pris en compte. Seule, la production fruitière a été considérée</w:t>
      </w:r>
    </w:p>
  </w:footnote>
  <w:footnote w:id="6">
    <w:p w14:paraId="20DDCA2A" w14:textId="77777777" w:rsidR="005D4B88" w:rsidRPr="002B45E5" w:rsidRDefault="005D4B88" w:rsidP="005D4B88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FR"/>
        </w:rPr>
        <w:t>Ce type d’unité n’a pas été isolée dans le traitement des données des entreprises</w:t>
      </w:r>
    </w:p>
  </w:footnote>
  <w:footnote w:id="7">
    <w:p w14:paraId="77A160BB" w14:textId="77777777" w:rsidR="005D4B88" w:rsidRPr="00BA0E05" w:rsidRDefault="005D4B88" w:rsidP="005D4B88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FR"/>
        </w:rPr>
        <w:t>Oui, pour les unités d’administrations publiques et les ISBLSM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A038" w14:textId="77777777" w:rsidR="000950B6" w:rsidRDefault="000950B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E0E6393" w14:textId="77777777" w:rsidR="000950B6" w:rsidRDefault="000950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FAE7" w14:textId="77777777" w:rsidR="000950B6" w:rsidRPr="007965DE" w:rsidRDefault="000950B6" w:rsidP="00446F2A">
    <w:pPr>
      <w:autoSpaceDE w:val="0"/>
      <w:autoSpaceDN w:val="0"/>
      <w:adjustRightInd w:val="0"/>
      <w:jc w:val="right"/>
      <w:rPr>
        <w:rFonts w:eastAsia="Calibri"/>
        <w:color w:val="000000"/>
        <w:szCs w:val="24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75F6" w14:textId="77777777" w:rsidR="000950B6" w:rsidRDefault="000950B6" w:rsidP="00B537DB">
    <w:pPr>
      <w:pStyle w:val="Header"/>
      <w:tabs>
        <w:tab w:val="clear" w:pos="4320"/>
        <w:tab w:val="clear" w:pos="8640"/>
        <w:tab w:val="left" w:pos="2460"/>
      </w:tabs>
      <w:rPr>
        <w:lang w:val="fr-FR"/>
      </w:rPr>
    </w:pPr>
    <w:r>
      <w:rPr>
        <w:lang w:val="fr-F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4B"/>
    <w:multiLevelType w:val="multilevel"/>
    <w:tmpl w:val="FBE65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33114B6"/>
    <w:multiLevelType w:val="hybridMultilevel"/>
    <w:tmpl w:val="A2AAF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17285"/>
    <w:multiLevelType w:val="hybridMultilevel"/>
    <w:tmpl w:val="7518B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27F60"/>
    <w:multiLevelType w:val="hybridMultilevel"/>
    <w:tmpl w:val="D7C8C65A"/>
    <w:lvl w:ilvl="0" w:tplc="A4C0E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4B0"/>
    <w:multiLevelType w:val="hybridMultilevel"/>
    <w:tmpl w:val="2CB0AF36"/>
    <w:lvl w:ilvl="0" w:tplc="3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C0019" w:tentative="1">
      <w:start w:val="1"/>
      <w:numFmt w:val="lowerLetter"/>
      <w:lvlText w:val="%2."/>
      <w:lvlJc w:val="left"/>
      <w:pPr>
        <w:ind w:left="1440" w:hanging="360"/>
      </w:pPr>
    </w:lvl>
    <w:lvl w:ilvl="2" w:tplc="340C001B" w:tentative="1">
      <w:start w:val="1"/>
      <w:numFmt w:val="lowerRoman"/>
      <w:lvlText w:val="%3."/>
      <w:lvlJc w:val="right"/>
      <w:pPr>
        <w:ind w:left="2160" w:hanging="180"/>
      </w:pPr>
    </w:lvl>
    <w:lvl w:ilvl="3" w:tplc="340C000F" w:tentative="1">
      <w:start w:val="1"/>
      <w:numFmt w:val="decimal"/>
      <w:lvlText w:val="%4."/>
      <w:lvlJc w:val="left"/>
      <w:pPr>
        <w:ind w:left="2880" w:hanging="360"/>
      </w:pPr>
    </w:lvl>
    <w:lvl w:ilvl="4" w:tplc="340C0019" w:tentative="1">
      <w:start w:val="1"/>
      <w:numFmt w:val="lowerLetter"/>
      <w:lvlText w:val="%5."/>
      <w:lvlJc w:val="left"/>
      <w:pPr>
        <w:ind w:left="3600" w:hanging="360"/>
      </w:pPr>
    </w:lvl>
    <w:lvl w:ilvl="5" w:tplc="340C001B" w:tentative="1">
      <w:start w:val="1"/>
      <w:numFmt w:val="lowerRoman"/>
      <w:lvlText w:val="%6."/>
      <w:lvlJc w:val="right"/>
      <w:pPr>
        <w:ind w:left="4320" w:hanging="180"/>
      </w:pPr>
    </w:lvl>
    <w:lvl w:ilvl="6" w:tplc="340C000F" w:tentative="1">
      <w:start w:val="1"/>
      <w:numFmt w:val="decimal"/>
      <w:lvlText w:val="%7."/>
      <w:lvlJc w:val="left"/>
      <w:pPr>
        <w:ind w:left="5040" w:hanging="360"/>
      </w:pPr>
    </w:lvl>
    <w:lvl w:ilvl="7" w:tplc="340C0019" w:tentative="1">
      <w:start w:val="1"/>
      <w:numFmt w:val="lowerLetter"/>
      <w:lvlText w:val="%8."/>
      <w:lvlJc w:val="left"/>
      <w:pPr>
        <w:ind w:left="5760" w:hanging="360"/>
      </w:pPr>
    </w:lvl>
    <w:lvl w:ilvl="8" w:tplc="3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B4577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B4D08F7"/>
    <w:multiLevelType w:val="hybridMultilevel"/>
    <w:tmpl w:val="2C8E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96988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D754105"/>
    <w:multiLevelType w:val="hybridMultilevel"/>
    <w:tmpl w:val="3A0C5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E241A"/>
    <w:multiLevelType w:val="hybridMultilevel"/>
    <w:tmpl w:val="2F566236"/>
    <w:lvl w:ilvl="0" w:tplc="14B48F5A">
      <w:start w:val="1"/>
      <w:numFmt w:val="decimal"/>
      <w:pStyle w:val="PARAM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F0A528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A051B5"/>
    <w:multiLevelType w:val="hybridMultilevel"/>
    <w:tmpl w:val="A8C04BCA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62D54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5FF5B6D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9BF4245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B2D21AE"/>
    <w:multiLevelType w:val="hybridMultilevel"/>
    <w:tmpl w:val="7AEC48D6"/>
    <w:lvl w:ilvl="0" w:tplc="E878E2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C0019" w:tentative="1">
      <w:start w:val="1"/>
      <w:numFmt w:val="lowerLetter"/>
      <w:lvlText w:val="%2."/>
      <w:lvlJc w:val="left"/>
      <w:pPr>
        <w:ind w:left="1440" w:hanging="360"/>
      </w:pPr>
    </w:lvl>
    <w:lvl w:ilvl="2" w:tplc="340C001B" w:tentative="1">
      <w:start w:val="1"/>
      <w:numFmt w:val="lowerRoman"/>
      <w:lvlText w:val="%3."/>
      <w:lvlJc w:val="right"/>
      <w:pPr>
        <w:ind w:left="2160" w:hanging="180"/>
      </w:pPr>
    </w:lvl>
    <w:lvl w:ilvl="3" w:tplc="340C000F" w:tentative="1">
      <w:start w:val="1"/>
      <w:numFmt w:val="decimal"/>
      <w:lvlText w:val="%4."/>
      <w:lvlJc w:val="left"/>
      <w:pPr>
        <w:ind w:left="2880" w:hanging="360"/>
      </w:pPr>
    </w:lvl>
    <w:lvl w:ilvl="4" w:tplc="340C0019" w:tentative="1">
      <w:start w:val="1"/>
      <w:numFmt w:val="lowerLetter"/>
      <w:lvlText w:val="%5."/>
      <w:lvlJc w:val="left"/>
      <w:pPr>
        <w:ind w:left="3600" w:hanging="360"/>
      </w:pPr>
    </w:lvl>
    <w:lvl w:ilvl="5" w:tplc="340C001B" w:tentative="1">
      <w:start w:val="1"/>
      <w:numFmt w:val="lowerRoman"/>
      <w:lvlText w:val="%6."/>
      <w:lvlJc w:val="right"/>
      <w:pPr>
        <w:ind w:left="4320" w:hanging="180"/>
      </w:pPr>
    </w:lvl>
    <w:lvl w:ilvl="6" w:tplc="340C000F" w:tentative="1">
      <w:start w:val="1"/>
      <w:numFmt w:val="decimal"/>
      <w:lvlText w:val="%7."/>
      <w:lvlJc w:val="left"/>
      <w:pPr>
        <w:ind w:left="5040" w:hanging="360"/>
      </w:pPr>
    </w:lvl>
    <w:lvl w:ilvl="7" w:tplc="340C0019" w:tentative="1">
      <w:start w:val="1"/>
      <w:numFmt w:val="lowerLetter"/>
      <w:lvlText w:val="%8."/>
      <w:lvlJc w:val="left"/>
      <w:pPr>
        <w:ind w:left="5760" w:hanging="360"/>
      </w:pPr>
    </w:lvl>
    <w:lvl w:ilvl="8" w:tplc="3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D2647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1511CA3"/>
    <w:multiLevelType w:val="hybridMultilevel"/>
    <w:tmpl w:val="9BB034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AD152D"/>
    <w:multiLevelType w:val="multilevel"/>
    <w:tmpl w:val="526A0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9959BA"/>
    <w:multiLevelType w:val="hybridMultilevel"/>
    <w:tmpl w:val="DBFAC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EF1CBE"/>
    <w:multiLevelType w:val="hybridMultilevel"/>
    <w:tmpl w:val="3880E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0E5FF0"/>
    <w:multiLevelType w:val="multilevel"/>
    <w:tmpl w:val="FBE65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37FB6563"/>
    <w:multiLevelType w:val="hybridMultilevel"/>
    <w:tmpl w:val="F35A6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2172C"/>
    <w:multiLevelType w:val="hybridMultilevel"/>
    <w:tmpl w:val="0F9C55E0"/>
    <w:lvl w:ilvl="0" w:tplc="C5CEF0BC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2A27A9"/>
    <w:multiLevelType w:val="hybridMultilevel"/>
    <w:tmpl w:val="461E48B0"/>
    <w:lvl w:ilvl="0" w:tplc="7D2C7E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7362DC"/>
    <w:multiLevelType w:val="multilevel"/>
    <w:tmpl w:val="FBE65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CEB54CB"/>
    <w:multiLevelType w:val="multilevel"/>
    <w:tmpl w:val="44D89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3E004EBF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3FA73079"/>
    <w:multiLevelType w:val="multilevel"/>
    <w:tmpl w:val="BFB03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0A8259F"/>
    <w:multiLevelType w:val="hybridMultilevel"/>
    <w:tmpl w:val="21484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332F0D"/>
    <w:multiLevelType w:val="hybridMultilevel"/>
    <w:tmpl w:val="8E840A88"/>
    <w:lvl w:ilvl="0" w:tplc="1D1E8F8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FB1627"/>
    <w:multiLevelType w:val="multilevel"/>
    <w:tmpl w:val="FBE65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4B7C203E"/>
    <w:multiLevelType w:val="hybridMultilevel"/>
    <w:tmpl w:val="67F82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692800"/>
    <w:multiLevelType w:val="hybridMultilevel"/>
    <w:tmpl w:val="ABB2525E"/>
    <w:lvl w:ilvl="0" w:tplc="3D52D35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704A98"/>
    <w:multiLevelType w:val="multilevel"/>
    <w:tmpl w:val="F766AF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28F72FE"/>
    <w:multiLevelType w:val="hybridMultilevel"/>
    <w:tmpl w:val="4D366BFE"/>
    <w:lvl w:ilvl="0" w:tplc="D81AE7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9419C9"/>
    <w:multiLevelType w:val="hybridMultilevel"/>
    <w:tmpl w:val="BE649BAA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 w15:restartNumberingAfterBreak="0">
    <w:nsid w:val="558D464B"/>
    <w:multiLevelType w:val="hybridMultilevel"/>
    <w:tmpl w:val="8A266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C06572"/>
    <w:multiLevelType w:val="hybridMultilevel"/>
    <w:tmpl w:val="F69207EC"/>
    <w:lvl w:ilvl="0" w:tplc="6EEA98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591D1F"/>
    <w:multiLevelType w:val="hybridMultilevel"/>
    <w:tmpl w:val="1326E7C0"/>
    <w:lvl w:ilvl="0" w:tplc="A4C0E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45174C"/>
    <w:multiLevelType w:val="hybridMultilevel"/>
    <w:tmpl w:val="CB46D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D44B07"/>
    <w:multiLevelType w:val="hybridMultilevel"/>
    <w:tmpl w:val="3D50719E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8E0AC6"/>
    <w:multiLevelType w:val="hybridMultilevel"/>
    <w:tmpl w:val="39B648EA"/>
    <w:lvl w:ilvl="0" w:tplc="3D52D35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FD2B64"/>
    <w:multiLevelType w:val="multilevel"/>
    <w:tmpl w:val="F766AF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0CF7938"/>
    <w:multiLevelType w:val="multilevel"/>
    <w:tmpl w:val="F766AF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5AF7B30"/>
    <w:multiLevelType w:val="hybridMultilevel"/>
    <w:tmpl w:val="5B52F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FC7B3D"/>
    <w:multiLevelType w:val="hybridMultilevel"/>
    <w:tmpl w:val="27347B0A"/>
    <w:lvl w:ilvl="0" w:tplc="340C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6" w15:restartNumberingAfterBreak="0">
    <w:nsid w:val="7CB614AB"/>
    <w:multiLevelType w:val="hybridMultilevel"/>
    <w:tmpl w:val="49860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2F74D8"/>
    <w:multiLevelType w:val="hybridMultilevel"/>
    <w:tmpl w:val="8F7CF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645348">
    <w:abstractNumId w:val="9"/>
  </w:num>
  <w:num w:numId="2" w16cid:durableId="390811447">
    <w:abstractNumId w:val="24"/>
  </w:num>
  <w:num w:numId="3" w16cid:durableId="1020861180">
    <w:abstractNumId w:val="18"/>
  </w:num>
  <w:num w:numId="4" w16cid:durableId="1902519381">
    <w:abstractNumId w:val="28"/>
  </w:num>
  <w:num w:numId="5" w16cid:durableId="307125361">
    <w:abstractNumId w:val="6"/>
  </w:num>
  <w:num w:numId="6" w16cid:durableId="874775240">
    <w:abstractNumId w:val="21"/>
  </w:num>
  <w:num w:numId="7" w16cid:durableId="1449201867">
    <w:abstractNumId w:val="47"/>
  </w:num>
  <w:num w:numId="8" w16cid:durableId="1978097295">
    <w:abstractNumId w:val="8"/>
  </w:num>
  <w:num w:numId="9" w16cid:durableId="1587037345">
    <w:abstractNumId w:val="19"/>
  </w:num>
  <w:num w:numId="10" w16cid:durableId="605621394">
    <w:abstractNumId w:val="44"/>
  </w:num>
  <w:num w:numId="11" w16cid:durableId="1945309328">
    <w:abstractNumId w:val="46"/>
  </w:num>
  <w:num w:numId="12" w16cid:durableId="146556809">
    <w:abstractNumId w:val="16"/>
  </w:num>
  <w:num w:numId="13" w16cid:durableId="249657254">
    <w:abstractNumId w:val="1"/>
  </w:num>
  <w:num w:numId="14" w16cid:durableId="1938905111">
    <w:abstractNumId w:val="39"/>
  </w:num>
  <w:num w:numId="15" w16cid:durableId="795831798">
    <w:abstractNumId w:val="31"/>
  </w:num>
  <w:num w:numId="16" w16cid:durableId="1449349968">
    <w:abstractNumId w:val="35"/>
  </w:num>
  <w:num w:numId="17" w16cid:durableId="1738898690">
    <w:abstractNumId w:val="0"/>
  </w:num>
  <w:num w:numId="18" w16cid:durableId="54133162">
    <w:abstractNumId w:val="30"/>
  </w:num>
  <w:num w:numId="19" w16cid:durableId="1996033904">
    <w:abstractNumId w:val="41"/>
  </w:num>
  <w:num w:numId="20" w16cid:durableId="1722707274">
    <w:abstractNumId w:val="36"/>
  </w:num>
  <w:num w:numId="21" w16cid:durableId="1817138390">
    <w:abstractNumId w:val="32"/>
  </w:num>
  <w:num w:numId="22" w16cid:durableId="1430349387">
    <w:abstractNumId w:val="3"/>
  </w:num>
  <w:num w:numId="23" w16cid:durableId="318270259">
    <w:abstractNumId w:val="38"/>
  </w:num>
  <w:num w:numId="24" w16cid:durableId="1554344722">
    <w:abstractNumId w:val="2"/>
  </w:num>
  <w:num w:numId="25" w16cid:durableId="1314673727">
    <w:abstractNumId w:val="17"/>
  </w:num>
  <w:num w:numId="26" w16cid:durableId="813983573">
    <w:abstractNumId w:val="37"/>
  </w:num>
  <w:num w:numId="27" w16cid:durableId="1780754743">
    <w:abstractNumId w:val="23"/>
  </w:num>
  <w:num w:numId="28" w16cid:durableId="1805388490">
    <w:abstractNumId w:val="45"/>
  </w:num>
  <w:num w:numId="29" w16cid:durableId="145053766">
    <w:abstractNumId w:val="20"/>
  </w:num>
  <w:num w:numId="30" w16cid:durableId="1114904899">
    <w:abstractNumId w:val="33"/>
  </w:num>
  <w:num w:numId="31" w16cid:durableId="1251087097">
    <w:abstractNumId w:val="29"/>
  </w:num>
  <w:num w:numId="32" w16cid:durableId="410202371">
    <w:abstractNumId w:val="4"/>
  </w:num>
  <w:num w:numId="33" w16cid:durableId="1880898292">
    <w:abstractNumId w:val="13"/>
  </w:num>
  <w:num w:numId="34" w16cid:durableId="1641611673">
    <w:abstractNumId w:val="43"/>
  </w:num>
  <w:num w:numId="35" w16cid:durableId="1800566706">
    <w:abstractNumId w:val="27"/>
  </w:num>
  <w:num w:numId="36" w16cid:durableId="676615793">
    <w:abstractNumId w:val="5"/>
  </w:num>
  <w:num w:numId="37" w16cid:durableId="1824272317">
    <w:abstractNumId w:val="25"/>
  </w:num>
  <w:num w:numId="38" w16cid:durableId="402263473">
    <w:abstractNumId w:val="34"/>
  </w:num>
  <w:num w:numId="39" w16cid:durableId="1585412275">
    <w:abstractNumId w:val="40"/>
  </w:num>
  <w:num w:numId="40" w16cid:durableId="709575584">
    <w:abstractNumId w:val="22"/>
  </w:num>
  <w:num w:numId="41" w16cid:durableId="22098864">
    <w:abstractNumId w:val="12"/>
  </w:num>
  <w:num w:numId="42" w16cid:durableId="716705540">
    <w:abstractNumId w:val="26"/>
  </w:num>
  <w:num w:numId="43" w16cid:durableId="968124088">
    <w:abstractNumId w:val="14"/>
  </w:num>
  <w:num w:numId="44" w16cid:durableId="1100024666">
    <w:abstractNumId w:val="10"/>
  </w:num>
  <w:num w:numId="45" w16cid:durableId="1386175288">
    <w:abstractNumId w:val="7"/>
  </w:num>
  <w:num w:numId="46" w16cid:durableId="941567953">
    <w:abstractNumId w:val="11"/>
  </w:num>
  <w:num w:numId="47" w16cid:durableId="525562899">
    <w:abstractNumId w:val="15"/>
  </w:num>
  <w:num w:numId="48" w16cid:durableId="1372608907">
    <w:abstractNumId w:val="4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67"/>
    <w:rsid w:val="0000167C"/>
    <w:rsid w:val="0000176B"/>
    <w:rsid w:val="00001A47"/>
    <w:rsid w:val="000027AE"/>
    <w:rsid w:val="00004906"/>
    <w:rsid w:val="0000496D"/>
    <w:rsid w:val="0000632B"/>
    <w:rsid w:val="000104F6"/>
    <w:rsid w:val="000107CC"/>
    <w:rsid w:val="00010E5E"/>
    <w:rsid w:val="00012134"/>
    <w:rsid w:val="00013DDC"/>
    <w:rsid w:val="00017A84"/>
    <w:rsid w:val="000228CD"/>
    <w:rsid w:val="00023764"/>
    <w:rsid w:val="000252BF"/>
    <w:rsid w:val="000258B8"/>
    <w:rsid w:val="00026A39"/>
    <w:rsid w:val="00026AC4"/>
    <w:rsid w:val="000273E2"/>
    <w:rsid w:val="000275A2"/>
    <w:rsid w:val="00027E6F"/>
    <w:rsid w:val="00031128"/>
    <w:rsid w:val="0003297F"/>
    <w:rsid w:val="00035607"/>
    <w:rsid w:val="000365EB"/>
    <w:rsid w:val="000400B2"/>
    <w:rsid w:val="00041020"/>
    <w:rsid w:val="000421BC"/>
    <w:rsid w:val="00042D2A"/>
    <w:rsid w:val="000435F3"/>
    <w:rsid w:val="000444E4"/>
    <w:rsid w:val="0004492A"/>
    <w:rsid w:val="00044AF8"/>
    <w:rsid w:val="00045F67"/>
    <w:rsid w:val="00046F02"/>
    <w:rsid w:val="00051F55"/>
    <w:rsid w:val="00052E2F"/>
    <w:rsid w:val="000532F9"/>
    <w:rsid w:val="00054AFB"/>
    <w:rsid w:val="00055387"/>
    <w:rsid w:val="000553C2"/>
    <w:rsid w:val="00055BDB"/>
    <w:rsid w:val="000607FF"/>
    <w:rsid w:val="00061AEA"/>
    <w:rsid w:val="00061E42"/>
    <w:rsid w:val="000644D2"/>
    <w:rsid w:val="00064731"/>
    <w:rsid w:val="0006579D"/>
    <w:rsid w:val="000671EE"/>
    <w:rsid w:val="00071EBE"/>
    <w:rsid w:val="00072048"/>
    <w:rsid w:val="0007310B"/>
    <w:rsid w:val="000732C0"/>
    <w:rsid w:val="0007346F"/>
    <w:rsid w:val="00073CE2"/>
    <w:rsid w:val="00074400"/>
    <w:rsid w:val="00074C71"/>
    <w:rsid w:val="0007580A"/>
    <w:rsid w:val="000775C6"/>
    <w:rsid w:val="00077609"/>
    <w:rsid w:val="00081486"/>
    <w:rsid w:val="00085E1A"/>
    <w:rsid w:val="00086014"/>
    <w:rsid w:val="0008688B"/>
    <w:rsid w:val="00087D3A"/>
    <w:rsid w:val="00087F6E"/>
    <w:rsid w:val="000920AB"/>
    <w:rsid w:val="000938B9"/>
    <w:rsid w:val="000941A2"/>
    <w:rsid w:val="000950B6"/>
    <w:rsid w:val="0009557B"/>
    <w:rsid w:val="00095768"/>
    <w:rsid w:val="0009765F"/>
    <w:rsid w:val="00097A3B"/>
    <w:rsid w:val="000A0A84"/>
    <w:rsid w:val="000A1E32"/>
    <w:rsid w:val="000A25CA"/>
    <w:rsid w:val="000A2796"/>
    <w:rsid w:val="000A5810"/>
    <w:rsid w:val="000A63B7"/>
    <w:rsid w:val="000A7AFE"/>
    <w:rsid w:val="000B011F"/>
    <w:rsid w:val="000B0C8C"/>
    <w:rsid w:val="000B2C56"/>
    <w:rsid w:val="000B4C52"/>
    <w:rsid w:val="000B65B1"/>
    <w:rsid w:val="000B6965"/>
    <w:rsid w:val="000B7C77"/>
    <w:rsid w:val="000B7EB4"/>
    <w:rsid w:val="000C2BF2"/>
    <w:rsid w:val="000C308E"/>
    <w:rsid w:val="000C5416"/>
    <w:rsid w:val="000C6B6A"/>
    <w:rsid w:val="000C6D77"/>
    <w:rsid w:val="000D1582"/>
    <w:rsid w:val="000D320C"/>
    <w:rsid w:val="000D3FEC"/>
    <w:rsid w:val="000D4E09"/>
    <w:rsid w:val="000D66C5"/>
    <w:rsid w:val="000D7C93"/>
    <w:rsid w:val="000E0413"/>
    <w:rsid w:val="000E0533"/>
    <w:rsid w:val="000E12D5"/>
    <w:rsid w:val="000E147B"/>
    <w:rsid w:val="000E29FC"/>
    <w:rsid w:val="000E3FE2"/>
    <w:rsid w:val="000E4D76"/>
    <w:rsid w:val="000E686E"/>
    <w:rsid w:val="000E698C"/>
    <w:rsid w:val="000E7E07"/>
    <w:rsid w:val="000F037D"/>
    <w:rsid w:val="000F15A6"/>
    <w:rsid w:val="000F3E37"/>
    <w:rsid w:val="000F528E"/>
    <w:rsid w:val="000F5E8E"/>
    <w:rsid w:val="000F66E9"/>
    <w:rsid w:val="000F6A9A"/>
    <w:rsid w:val="000F712B"/>
    <w:rsid w:val="000F71BB"/>
    <w:rsid w:val="001016B4"/>
    <w:rsid w:val="001017A0"/>
    <w:rsid w:val="00101ADB"/>
    <w:rsid w:val="001033AF"/>
    <w:rsid w:val="00103B45"/>
    <w:rsid w:val="00103E77"/>
    <w:rsid w:val="0010474C"/>
    <w:rsid w:val="00104A3B"/>
    <w:rsid w:val="00105690"/>
    <w:rsid w:val="0011000C"/>
    <w:rsid w:val="00110946"/>
    <w:rsid w:val="001111C0"/>
    <w:rsid w:val="00111F4F"/>
    <w:rsid w:val="001122B8"/>
    <w:rsid w:val="00112667"/>
    <w:rsid w:val="00113DB1"/>
    <w:rsid w:val="0011459F"/>
    <w:rsid w:val="00114633"/>
    <w:rsid w:val="00114A7E"/>
    <w:rsid w:val="00115BEF"/>
    <w:rsid w:val="001167C7"/>
    <w:rsid w:val="00116A2C"/>
    <w:rsid w:val="0012102B"/>
    <w:rsid w:val="00121E90"/>
    <w:rsid w:val="001226FE"/>
    <w:rsid w:val="0012416D"/>
    <w:rsid w:val="00124D1C"/>
    <w:rsid w:val="00125058"/>
    <w:rsid w:val="0012549A"/>
    <w:rsid w:val="00125D8C"/>
    <w:rsid w:val="00127A2D"/>
    <w:rsid w:val="00127A9C"/>
    <w:rsid w:val="001307A3"/>
    <w:rsid w:val="00132964"/>
    <w:rsid w:val="00132978"/>
    <w:rsid w:val="00133746"/>
    <w:rsid w:val="00133DA4"/>
    <w:rsid w:val="00133E72"/>
    <w:rsid w:val="00134BF6"/>
    <w:rsid w:val="00134CA6"/>
    <w:rsid w:val="00134F9C"/>
    <w:rsid w:val="001354C5"/>
    <w:rsid w:val="00135DD0"/>
    <w:rsid w:val="00137758"/>
    <w:rsid w:val="0014063E"/>
    <w:rsid w:val="00140867"/>
    <w:rsid w:val="00140F43"/>
    <w:rsid w:val="001422E2"/>
    <w:rsid w:val="001430C0"/>
    <w:rsid w:val="001438C1"/>
    <w:rsid w:val="00145073"/>
    <w:rsid w:val="00147843"/>
    <w:rsid w:val="00152A43"/>
    <w:rsid w:val="00153EBD"/>
    <w:rsid w:val="00154F67"/>
    <w:rsid w:val="0015562F"/>
    <w:rsid w:val="00155B55"/>
    <w:rsid w:val="001608B9"/>
    <w:rsid w:val="001628C0"/>
    <w:rsid w:val="00162D7E"/>
    <w:rsid w:val="001637DF"/>
    <w:rsid w:val="0016537B"/>
    <w:rsid w:val="001672CB"/>
    <w:rsid w:val="001675FA"/>
    <w:rsid w:val="00171584"/>
    <w:rsid w:val="0017230C"/>
    <w:rsid w:val="001731DA"/>
    <w:rsid w:val="0017403F"/>
    <w:rsid w:val="00174A51"/>
    <w:rsid w:val="00174CF1"/>
    <w:rsid w:val="001757EA"/>
    <w:rsid w:val="00175DD8"/>
    <w:rsid w:val="00177065"/>
    <w:rsid w:val="001777DD"/>
    <w:rsid w:val="00177DEC"/>
    <w:rsid w:val="0018446C"/>
    <w:rsid w:val="00184522"/>
    <w:rsid w:val="00184724"/>
    <w:rsid w:val="0018547B"/>
    <w:rsid w:val="00190988"/>
    <w:rsid w:val="00190EE3"/>
    <w:rsid w:val="00191B78"/>
    <w:rsid w:val="001931E4"/>
    <w:rsid w:val="00193B54"/>
    <w:rsid w:val="001942F7"/>
    <w:rsid w:val="0019491B"/>
    <w:rsid w:val="001970E8"/>
    <w:rsid w:val="00197A22"/>
    <w:rsid w:val="001A20DB"/>
    <w:rsid w:val="001A2690"/>
    <w:rsid w:val="001A3098"/>
    <w:rsid w:val="001A3719"/>
    <w:rsid w:val="001A39C5"/>
    <w:rsid w:val="001A3CC0"/>
    <w:rsid w:val="001A49A2"/>
    <w:rsid w:val="001A544C"/>
    <w:rsid w:val="001A5956"/>
    <w:rsid w:val="001A694D"/>
    <w:rsid w:val="001A7086"/>
    <w:rsid w:val="001B050F"/>
    <w:rsid w:val="001B0D3E"/>
    <w:rsid w:val="001B17C0"/>
    <w:rsid w:val="001B34A1"/>
    <w:rsid w:val="001B58EF"/>
    <w:rsid w:val="001B69AF"/>
    <w:rsid w:val="001C1821"/>
    <w:rsid w:val="001C1BBF"/>
    <w:rsid w:val="001C3069"/>
    <w:rsid w:val="001C529F"/>
    <w:rsid w:val="001D0313"/>
    <w:rsid w:val="001D051F"/>
    <w:rsid w:val="001D244C"/>
    <w:rsid w:val="001D2528"/>
    <w:rsid w:val="001D2FEB"/>
    <w:rsid w:val="001D44B3"/>
    <w:rsid w:val="001D4731"/>
    <w:rsid w:val="001D651B"/>
    <w:rsid w:val="001E05BB"/>
    <w:rsid w:val="001E1E6D"/>
    <w:rsid w:val="001E20C5"/>
    <w:rsid w:val="001E2828"/>
    <w:rsid w:val="001E3845"/>
    <w:rsid w:val="001E480F"/>
    <w:rsid w:val="001E63A1"/>
    <w:rsid w:val="001E68F5"/>
    <w:rsid w:val="001F0547"/>
    <w:rsid w:val="001F17CF"/>
    <w:rsid w:val="001F292B"/>
    <w:rsid w:val="001F34E0"/>
    <w:rsid w:val="001F4AA2"/>
    <w:rsid w:val="001F586B"/>
    <w:rsid w:val="001F64D1"/>
    <w:rsid w:val="001F757B"/>
    <w:rsid w:val="002128B1"/>
    <w:rsid w:val="00212CFF"/>
    <w:rsid w:val="00213EE6"/>
    <w:rsid w:val="0021429E"/>
    <w:rsid w:val="00214B90"/>
    <w:rsid w:val="0021532C"/>
    <w:rsid w:val="002156AD"/>
    <w:rsid w:val="00216335"/>
    <w:rsid w:val="00216355"/>
    <w:rsid w:val="00217919"/>
    <w:rsid w:val="00217E67"/>
    <w:rsid w:val="00221974"/>
    <w:rsid w:val="00222C3B"/>
    <w:rsid w:val="00222D40"/>
    <w:rsid w:val="00223483"/>
    <w:rsid w:val="00223C60"/>
    <w:rsid w:val="002270CA"/>
    <w:rsid w:val="00231545"/>
    <w:rsid w:val="00231B28"/>
    <w:rsid w:val="00231E82"/>
    <w:rsid w:val="00232B9C"/>
    <w:rsid w:val="0023313C"/>
    <w:rsid w:val="00233BFD"/>
    <w:rsid w:val="00234ADE"/>
    <w:rsid w:val="00234D7C"/>
    <w:rsid w:val="002355C4"/>
    <w:rsid w:val="0023658F"/>
    <w:rsid w:val="002366CA"/>
    <w:rsid w:val="002414E6"/>
    <w:rsid w:val="00241CAC"/>
    <w:rsid w:val="0024233E"/>
    <w:rsid w:val="002434EC"/>
    <w:rsid w:val="002436B9"/>
    <w:rsid w:val="00243829"/>
    <w:rsid w:val="002467B5"/>
    <w:rsid w:val="00246CDF"/>
    <w:rsid w:val="00250AB9"/>
    <w:rsid w:val="00251887"/>
    <w:rsid w:val="00251BF0"/>
    <w:rsid w:val="0025230C"/>
    <w:rsid w:val="00253EDA"/>
    <w:rsid w:val="002554D3"/>
    <w:rsid w:val="00256598"/>
    <w:rsid w:val="002579A1"/>
    <w:rsid w:val="002611FF"/>
    <w:rsid w:val="00261C59"/>
    <w:rsid w:val="002625E5"/>
    <w:rsid w:val="002654EE"/>
    <w:rsid w:val="002658A1"/>
    <w:rsid w:val="00266C94"/>
    <w:rsid w:val="00267292"/>
    <w:rsid w:val="00267AD4"/>
    <w:rsid w:val="00270208"/>
    <w:rsid w:val="00270B14"/>
    <w:rsid w:val="00273FBF"/>
    <w:rsid w:val="00275596"/>
    <w:rsid w:val="00275B17"/>
    <w:rsid w:val="00280F7A"/>
    <w:rsid w:val="00281E5C"/>
    <w:rsid w:val="002824D2"/>
    <w:rsid w:val="002833E5"/>
    <w:rsid w:val="002849AC"/>
    <w:rsid w:val="002851E6"/>
    <w:rsid w:val="002857F4"/>
    <w:rsid w:val="002871F8"/>
    <w:rsid w:val="00287556"/>
    <w:rsid w:val="002904CE"/>
    <w:rsid w:val="00290D87"/>
    <w:rsid w:val="00291768"/>
    <w:rsid w:val="00294C4F"/>
    <w:rsid w:val="00295603"/>
    <w:rsid w:val="002960CD"/>
    <w:rsid w:val="002A1874"/>
    <w:rsid w:val="002A23C6"/>
    <w:rsid w:val="002A3E5D"/>
    <w:rsid w:val="002A6017"/>
    <w:rsid w:val="002A6981"/>
    <w:rsid w:val="002A7094"/>
    <w:rsid w:val="002A7A2B"/>
    <w:rsid w:val="002B0452"/>
    <w:rsid w:val="002B068E"/>
    <w:rsid w:val="002B160F"/>
    <w:rsid w:val="002B1B9C"/>
    <w:rsid w:val="002B3ACA"/>
    <w:rsid w:val="002B5282"/>
    <w:rsid w:val="002B61C2"/>
    <w:rsid w:val="002B626F"/>
    <w:rsid w:val="002B72C0"/>
    <w:rsid w:val="002B79DD"/>
    <w:rsid w:val="002B7D7B"/>
    <w:rsid w:val="002C1DC3"/>
    <w:rsid w:val="002C2E4D"/>
    <w:rsid w:val="002C2FA2"/>
    <w:rsid w:val="002C672D"/>
    <w:rsid w:val="002D00DB"/>
    <w:rsid w:val="002D04BF"/>
    <w:rsid w:val="002D10E9"/>
    <w:rsid w:val="002D14EB"/>
    <w:rsid w:val="002D293D"/>
    <w:rsid w:val="002D29FB"/>
    <w:rsid w:val="002D503E"/>
    <w:rsid w:val="002D6C44"/>
    <w:rsid w:val="002D7A9D"/>
    <w:rsid w:val="002E0CAC"/>
    <w:rsid w:val="002E1079"/>
    <w:rsid w:val="002E2427"/>
    <w:rsid w:val="002E2D3E"/>
    <w:rsid w:val="002E518C"/>
    <w:rsid w:val="002E7C1C"/>
    <w:rsid w:val="002F22F2"/>
    <w:rsid w:val="002F4446"/>
    <w:rsid w:val="002F518E"/>
    <w:rsid w:val="002F55E7"/>
    <w:rsid w:val="002F5AEE"/>
    <w:rsid w:val="002F5BD7"/>
    <w:rsid w:val="002F6A76"/>
    <w:rsid w:val="002F74E0"/>
    <w:rsid w:val="0030096D"/>
    <w:rsid w:val="00302969"/>
    <w:rsid w:val="003034E0"/>
    <w:rsid w:val="003045C1"/>
    <w:rsid w:val="003055D2"/>
    <w:rsid w:val="00307295"/>
    <w:rsid w:val="00307FCC"/>
    <w:rsid w:val="00310297"/>
    <w:rsid w:val="003115FB"/>
    <w:rsid w:val="0031382D"/>
    <w:rsid w:val="003148F5"/>
    <w:rsid w:val="00314C09"/>
    <w:rsid w:val="003209D7"/>
    <w:rsid w:val="00321D14"/>
    <w:rsid w:val="0032247D"/>
    <w:rsid w:val="0032386F"/>
    <w:rsid w:val="00325057"/>
    <w:rsid w:val="003250AE"/>
    <w:rsid w:val="00325965"/>
    <w:rsid w:val="0032667F"/>
    <w:rsid w:val="00327882"/>
    <w:rsid w:val="00330FB3"/>
    <w:rsid w:val="003324B2"/>
    <w:rsid w:val="00334942"/>
    <w:rsid w:val="00334B15"/>
    <w:rsid w:val="00334F15"/>
    <w:rsid w:val="00334F22"/>
    <w:rsid w:val="003353CF"/>
    <w:rsid w:val="00337AFF"/>
    <w:rsid w:val="00337DCB"/>
    <w:rsid w:val="00341227"/>
    <w:rsid w:val="00341AF3"/>
    <w:rsid w:val="00341F16"/>
    <w:rsid w:val="003431EC"/>
    <w:rsid w:val="00345B89"/>
    <w:rsid w:val="00350799"/>
    <w:rsid w:val="00350978"/>
    <w:rsid w:val="00355601"/>
    <w:rsid w:val="003604E1"/>
    <w:rsid w:val="00360520"/>
    <w:rsid w:val="003619EA"/>
    <w:rsid w:val="003621C8"/>
    <w:rsid w:val="003626B0"/>
    <w:rsid w:val="00364DE9"/>
    <w:rsid w:val="00366457"/>
    <w:rsid w:val="003670F3"/>
    <w:rsid w:val="00370648"/>
    <w:rsid w:val="003714BD"/>
    <w:rsid w:val="00372977"/>
    <w:rsid w:val="003732BC"/>
    <w:rsid w:val="003735ED"/>
    <w:rsid w:val="003741A0"/>
    <w:rsid w:val="0037426D"/>
    <w:rsid w:val="00374D24"/>
    <w:rsid w:val="0037553E"/>
    <w:rsid w:val="003760DE"/>
    <w:rsid w:val="00377105"/>
    <w:rsid w:val="0037717C"/>
    <w:rsid w:val="00377622"/>
    <w:rsid w:val="003811F1"/>
    <w:rsid w:val="00381723"/>
    <w:rsid w:val="00382830"/>
    <w:rsid w:val="003839AB"/>
    <w:rsid w:val="00383FB4"/>
    <w:rsid w:val="003851A4"/>
    <w:rsid w:val="00385401"/>
    <w:rsid w:val="00385908"/>
    <w:rsid w:val="00385E34"/>
    <w:rsid w:val="003864F2"/>
    <w:rsid w:val="003872D3"/>
    <w:rsid w:val="003902C4"/>
    <w:rsid w:val="0039058A"/>
    <w:rsid w:val="003917C4"/>
    <w:rsid w:val="003949EB"/>
    <w:rsid w:val="00396F6B"/>
    <w:rsid w:val="00397798"/>
    <w:rsid w:val="0039799E"/>
    <w:rsid w:val="003A00BA"/>
    <w:rsid w:val="003A0DA6"/>
    <w:rsid w:val="003A10F7"/>
    <w:rsid w:val="003A2D04"/>
    <w:rsid w:val="003A4F69"/>
    <w:rsid w:val="003A5E0E"/>
    <w:rsid w:val="003A6663"/>
    <w:rsid w:val="003A6D80"/>
    <w:rsid w:val="003A71FA"/>
    <w:rsid w:val="003A7681"/>
    <w:rsid w:val="003A7D4F"/>
    <w:rsid w:val="003B1096"/>
    <w:rsid w:val="003B4B8C"/>
    <w:rsid w:val="003B5F07"/>
    <w:rsid w:val="003B63C7"/>
    <w:rsid w:val="003B6D4A"/>
    <w:rsid w:val="003B71DF"/>
    <w:rsid w:val="003B7D7E"/>
    <w:rsid w:val="003B7DAD"/>
    <w:rsid w:val="003C0876"/>
    <w:rsid w:val="003C1B8A"/>
    <w:rsid w:val="003C228A"/>
    <w:rsid w:val="003C2C17"/>
    <w:rsid w:val="003C4033"/>
    <w:rsid w:val="003C5A6F"/>
    <w:rsid w:val="003C688C"/>
    <w:rsid w:val="003C7395"/>
    <w:rsid w:val="003D032D"/>
    <w:rsid w:val="003D0BC9"/>
    <w:rsid w:val="003D1157"/>
    <w:rsid w:val="003D3708"/>
    <w:rsid w:val="003D4C9D"/>
    <w:rsid w:val="003D5BE4"/>
    <w:rsid w:val="003D5E94"/>
    <w:rsid w:val="003D682C"/>
    <w:rsid w:val="003D76AB"/>
    <w:rsid w:val="003D78B2"/>
    <w:rsid w:val="003D7B63"/>
    <w:rsid w:val="003D7C16"/>
    <w:rsid w:val="003D7E72"/>
    <w:rsid w:val="003E18EB"/>
    <w:rsid w:val="003E26DF"/>
    <w:rsid w:val="003E3745"/>
    <w:rsid w:val="003E44C1"/>
    <w:rsid w:val="003E544C"/>
    <w:rsid w:val="003E686A"/>
    <w:rsid w:val="003E6B08"/>
    <w:rsid w:val="003E6F96"/>
    <w:rsid w:val="003E711E"/>
    <w:rsid w:val="003E7663"/>
    <w:rsid w:val="003F0C40"/>
    <w:rsid w:val="003F0D78"/>
    <w:rsid w:val="003F118C"/>
    <w:rsid w:val="003F28A1"/>
    <w:rsid w:val="003F2D1D"/>
    <w:rsid w:val="003F3EC1"/>
    <w:rsid w:val="003F412B"/>
    <w:rsid w:val="003F423D"/>
    <w:rsid w:val="003F49AF"/>
    <w:rsid w:val="003F4E66"/>
    <w:rsid w:val="003F51AD"/>
    <w:rsid w:val="003F5E20"/>
    <w:rsid w:val="003F7AFC"/>
    <w:rsid w:val="00401B81"/>
    <w:rsid w:val="0040378A"/>
    <w:rsid w:val="00403D2E"/>
    <w:rsid w:val="004102DE"/>
    <w:rsid w:val="004103EF"/>
    <w:rsid w:val="0041065A"/>
    <w:rsid w:val="0041161E"/>
    <w:rsid w:val="00412FB4"/>
    <w:rsid w:val="00415653"/>
    <w:rsid w:val="00416485"/>
    <w:rsid w:val="0041662E"/>
    <w:rsid w:val="004178D9"/>
    <w:rsid w:val="00417F80"/>
    <w:rsid w:val="0042184D"/>
    <w:rsid w:val="00423B11"/>
    <w:rsid w:val="00424871"/>
    <w:rsid w:val="0042686A"/>
    <w:rsid w:val="004275F6"/>
    <w:rsid w:val="00430A58"/>
    <w:rsid w:val="004351B2"/>
    <w:rsid w:val="0043603D"/>
    <w:rsid w:val="00440B21"/>
    <w:rsid w:val="00441598"/>
    <w:rsid w:val="00445594"/>
    <w:rsid w:val="00445D50"/>
    <w:rsid w:val="004466EA"/>
    <w:rsid w:val="00446EF0"/>
    <w:rsid w:val="00446F2A"/>
    <w:rsid w:val="00450A9D"/>
    <w:rsid w:val="00451A42"/>
    <w:rsid w:val="00453DAD"/>
    <w:rsid w:val="00453ECE"/>
    <w:rsid w:val="004544D1"/>
    <w:rsid w:val="00455220"/>
    <w:rsid w:val="004556FF"/>
    <w:rsid w:val="00457E2D"/>
    <w:rsid w:val="0046026C"/>
    <w:rsid w:val="00461731"/>
    <w:rsid w:val="00462EE1"/>
    <w:rsid w:val="00463F2B"/>
    <w:rsid w:val="00465665"/>
    <w:rsid w:val="004656D6"/>
    <w:rsid w:val="00471548"/>
    <w:rsid w:val="00474E5F"/>
    <w:rsid w:val="0047537C"/>
    <w:rsid w:val="00477AA0"/>
    <w:rsid w:val="0048174F"/>
    <w:rsid w:val="00481FCD"/>
    <w:rsid w:val="0048230C"/>
    <w:rsid w:val="00483125"/>
    <w:rsid w:val="0048448B"/>
    <w:rsid w:val="004852AB"/>
    <w:rsid w:val="00486502"/>
    <w:rsid w:val="00486726"/>
    <w:rsid w:val="004869FA"/>
    <w:rsid w:val="0048789E"/>
    <w:rsid w:val="0049003A"/>
    <w:rsid w:val="00490651"/>
    <w:rsid w:val="00493A5C"/>
    <w:rsid w:val="00493F54"/>
    <w:rsid w:val="00493F8E"/>
    <w:rsid w:val="00495331"/>
    <w:rsid w:val="004A06C1"/>
    <w:rsid w:val="004A175C"/>
    <w:rsid w:val="004A23AC"/>
    <w:rsid w:val="004A37FE"/>
    <w:rsid w:val="004A4661"/>
    <w:rsid w:val="004A5F5C"/>
    <w:rsid w:val="004A6357"/>
    <w:rsid w:val="004A6848"/>
    <w:rsid w:val="004B01EF"/>
    <w:rsid w:val="004B182E"/>
    <w:rsid w:val="004B1C1F"/>
    <w:rsid w:val="004B3E22"/>
    <w:rsid w:val="004B42C0"/>
    <w:rsid w:val="004B699D"/>
    <w:rsid w:val="004B6E57"/>
    <w:rsid w:val="004B6F4E"/>
    <w:rsid w:val="004C1BFE"/>
    <w:rsid w:val="004C214E"/>
    <w:rsid w:val="004C2701"/>
    <w:rsid w:val="004C3CC6"/>
    <w:rsid w:val="004C47C8"/>
    <w:rsid w:val="004C55B5"/>
    <w:rsid w:val="004C56E1"/>
    <w:rsid w:val="004D15D1"/>
    <w:rsid w:val="004D2633"/>
    <w:rsid w:val="004D54F9"/>
    <w:rsid w:val="004D6912"/>
    <w:rsid w:val="004E07BD"/>
    <w:rsid w:val="004E1552"/>
    <w:rsid w:val="004E17BC"/>
    <w:rsid w:val="004E2CC5"/>
    <w:rsid w:val="004E75ED"/>
    <w:rsid w:val="004E786E"/>
    <w:rsid w:val="004F1129"/>
    <w:rsid w:val="004F1353"/>
    <w:rsid w:val="004F21FB"/>
    <w:rsid w:val="004F2B12"/>
    <w:rsid w:val="004F3649"/>
    <w:rsid w:val="004F4C6B"/>
    <w:rsid w:val="004F5BC3"/>
    <w:rsid w:val="0050002C"/>
    <w:rsid w:val="005014B9"/>
    <w:rsid w:val="0050188D"/>
    <w:rsid w:val="0050276C"/>
    <w:rsid w:val="00502B00"/>
    <w:rsid w:val="005038AB"/>
    <w:rsid w:val="00504F8B"/>
    <w:rsid w:val="005053E8"/>
    <w:rsid w:val="00505526"/>
    <w:rsid w:val="005109B6"/>
    <w:rsid w:val="00510D98"/>
    <w:rsid w:val="00512B71"/>
    <w:rsid w:val="005135A8"/>
    <w:rsid w:val="00513F05"/>
    <w:rsid w:val="0051400D"/>
    <w:rsid w:val="00514843"/>
    <w:rsid w:val="005162C7"/>
    <w:rsid w:val="0051691D"/>
    <w:rsid w:val="005172F8"/>
    <w:rsid w:val="005179EA"/>
    <w:rsid w:val="00517AC9"/>
    <w:rsid w:val="005209BE"/>
    <w:rsid w:val="00521005"/>
    <w:rsid w:val="00521DBF"/>
    <w:rsid w:val="00522FF7"/>
    <w:rsid w:val="00523132"/>
    <w:rsid w:val="005241E0"/>
    <w:rsid w:val="005250D6"/>
    <w:rsid w:val="005252C8"/>
    <w:rsid w:val="005257E7"/>
    <w:rsid w:val="005259F9"/>
    <w:rsid w:val="00527907"/>
    <w:rsid w:val="005279E8"/>
    <w:rsid w:val="00530721"/>
    <w:rsid w:val="00531E23"/>
    <w:rsid w:val="005331D3"/>
    <w:rsid w:val="0053340F"/>
    <w:rsid w:val="00533BE8"/>
    <w:rsid w:val="00534661"/>
    <w:rsid w:val="0053553B"/>
    <w:rsid w:val="00535AC3"/>
    <w:rsid w:val="00535D3E"/>
    <w:rsid w:val="005431D2"/>
    <w:rsid w:val="00543B80"/>
    <w:rsid w:val="00543CA3"/>
    <w:rsid w:val="00543ECB"/>
    <w:rsid w:val="00545148"/>
    <w:rsid w:val="00545743"/>
    <w:rsid w:val="00545F95"/>
    <w:rsid w:val="00547D06"/>
    <w:rsid w:val="00550788"/>
    <w:rsid w:val="005510EC"/>
    <w:rsid w:val="005517E1"/>
    <w:rsid w:val="00551D37"/>
    <w:rsid w:val="005541AB"/>
    <w:rsid w:val="00554D22"/>
    <w:rsid w:val="005554FB"/>
    <w:rsid w:val="00555B6D"/>
    <w:rsid w:val="00555C9E"/>
    <w:rsid w:val="00557672"/>
    <w:rsid w:val="0056164A"/>
    <w:rsid w:val="00561E1F"/>
    <w:rsid w:val="00563B74"/>
    <w:rsid w:val="00563BDC"/>
    <w:rsid w:val="00565068"/>
    <w:rsid w:val="005654CB"/>
    <w:rsid w:val="00566C21"/>
    <w:rsid w:val="00567A7B"/>
    <w:rsid w:val="005705B1"/>
    <w:rsid w:val="0057070E"/>
    <w:rsid w:val="0057206C"/>
    <w:rsid w:val="0057614F"/>
    <w:rsid w:val="00576ED2"/>
    <w:rsid w:val="005774B1"/>
    <w:rsid w:val="005808AA"/>
    <w:rsid w:val="00580A67"/>
    <w:rsid w:val="0058278B"/>
    <w:rsid w:val="00582EBA"/>
    <w:rsid w:val="00583DEF"/>
    <w:rsid w:val="00584003"/>
    <w:rsid w:val="005847C0"/>
    <w:rsid w:val="00585916"/>
    <w:rsid w:val="0058617E"/>
    <w:rsid w:val="00592095"/>
    <w:rsid w:val="005923D0"/>
    <w:rsid w:val="005930EB"/>
    <w:rsid w:val="005934A7"/>
    <w:rsid w:val="00593ACA"/>
    <w:rsid w:val="00594787"/>
    <w:rsid w:val="005A1345"/>
    <w:rsid w:val="005A2150"/>
    <w:rsid w:val="005A4AB4"/>
    <w:rsid w:val="005A5468"/>
    <w:rsid w:val="005A70DA"/>
    <w:rsid w:val="005A722D"/>
    <w:rsid w:val="005A7B31"/>
    <w:rsid w:val="005B03F8"/>
    <w:rsid w:val="005B0CB9"/>
    <w:rsid w:val="005B44CA"/>
    <w:rsid w:val="005B48B5"/>
    <w:rsid w:val="005B7571"/>
    <w:rsid w:val="005B7F84"/>
    <w:rsid w:val="005C1804"/>
    <w:rsid w:val="005C2D99"/>
    <w:rsid w:val="005C2F7A"/>
    <w:rsid w:val="005C47F3"/>
    <w:rsid w:val="005C5264"/>
    <w:rsid w:val="005D00EA"/>
    <w:rsid w:val="005D2218"/>
    <w:rsid w:val="005D26AE"/>
    <w:rsid w:val="005D2AB2"/>
    <w:rsid w:val="005D2FE9"/>
    <w:rsid w:val="005D4B88"/>
    <w:rsid w:val="005D5B17"/>
    <w:rsid w:val="005D6E7A"/>
    <w:rsid w:val="005D72C1"/>
    <w:rsid w:val="005D7D2C"/>
    <w:rsid w:val="005E0FD1"/>
    <w:rsid w:val="005E11FD"/>
    <w:rsid w:val="005E2C0B"/>
    <w:rsid w:val="005E3A7A"/>
    <w:rsid w:val="005E43CA"/>
    <w:rsid w:val="005E6109"/>
    <w:rsid w:val="005E6E94"/>
    <w:rsid w:val="005E782F"/>
    <w:rsid w:val="005F0A95"/>
    <w:rsid w:val="005F0D99"/>
    <w:rsid w:val="005F114A"/>
    <w:rsid w:val="005F3D0F"/>
    <w:rsid w:val="005F470F"/>
    <w:rsid w:val="005F6126"/>
    <w:rsid w:val="005F6E01"/>
    <w:rsid w:val="00601729"/>
    <w:rsid w:val="0060188B"/>
    <w:rsid w:val="006057E1"/>
    <w:rsid w:val="006064F9"/>
    <w:rsid w:val="00606B32"/>
    <w:rsid w:val="00606B7A"/>
    <w:rsid w:val="00607B62"/>
    <w:rsid w:val="00610C01"/>
    <w:rsid w:val="00612BAD"/>
    <w:rsid w:val="0061484E"/>
    <w:rsid w:val="00615559"/>
    <w:rsid w:val="00615651"/>
    <w:rsid w:val="0061589B"/>
    <w:rsid w:val="00617EDA"/>
    <w:rsid w:val="00620B68"/>
    <w:rsid w:val="00622BA2"/>
    <w:rsid w:val="00622F4A"/>
    <w:rsid w:val="00622F6D"/>
    <w:rsid w:val="00623183"/>
    <w:rsid w:val="00623214"/>
    <w:rsid w:val="006237F1"/>
    <w:rsid w:val="00623E1D"/>
    <w:rsid w:val="0062453B"/>
    <w:rsid w:val="006270AD"/>
    <w:rsid w:val="0063136E"/>
    <w:rsid w:val="006313F2"/>
    <w:rsid w:val="00632649"/>
    <w:rsid w:val="00634CE0"/>
    <w:rsid w:val="00636757"/>
    <w:rsid w:val="00636D56"/>
    <w:rsid w:val="006371E4"/>
    <w:rsid w:val="00637386"/>
    <w:rsid w:val="00637EB7"/>
    <w:rsid w:val="0064040A"/>
    <w:rsid w:val="0064188D"/>
    <w:rsid w:val="00641A9A"/>
    <w:rsid w:val="006420BF"/>
    <w:rsid w:val="00644EDA"/>
    <w:rsid w:val="0064630D"/>
    <w:rsid w:val="006464A8"/>
    <w:rsid w:val="0064651C"/>
    <w:rsid w:val="0064765D"/>
    <w:rsid w:val="00647A43"/>
    <w:rsid w:val="00647B2E"/>
    <w:rsid w:val="0065007E"/>
    <w:rsid w:val="006505A7"/>
    <w:rsid w:val="006506B8"/>
    <w:rsid w:val="00650A9A"/>
    <w:rsid w:val="00651310"/>
    <w:rsid w:val="0065131E"/>
    <w:rsid w:val="00653500"/>
    <w:rsid w:val="00655E7D"/>
    <w:rsid w:val="0065706E"/>
    <w:rsid w:val="006571E2"/>
    <w:rsid w:val="0065761A"/>
    <w:rsid w:val="00661933"/>
    <w:rsid w:val="00662DA4"/>
    <w:rsid w:val="00663B57"/>
    <w:rsid w:val="006654AB"/>
    <w:rsid w:val="00666D2C"/>
    <w:rsid w:val="0066788D"/>
    <w:rsid w:val="0067357A"/>
    <w:rsid w:val="0067493B"/>
    <w:rsid w:val="00674A29"/>
    <w:rsid w:val="006753AA"/>
    <w:rsid w:val="00675DC8"/>
    <w:rsid w:val="006764D0"/>
    <w:rsid w:val="006817A1"/>
    <w:rsid w:val="0068199B"/>
    <w:rsid w:val="00681E83"/>
    <w:rsid w:val="006824D9"/>
    <w:rsid w:val="00682555"/>
    <w:rsid w:val="00682802"/>
    <w:rsid w:val="00682849"/>
    <w:rsid w:val="00682D57"/>
    <w:rsid w:val="0068465E"/>
    <w:rsid w:val="00685B7D"/>
    <w:rsid w:val="0068722D"/>
    <w:rsid w:val="0069027B"/>
    <w:rsid w:val="00691F5F"/>
    <w:rsid w:val="00693F02"/>
    <w:rsid w:val="00694930"/>
    <w:rsid w:val="0069570D"/>
    <w:rsid w:val="00695B0F"/>
    <w:rsid w:val="006965C1"/>
    <w:rsid w:val="00696DEF"/>
    <w:rsid w:val="006A23DF"/>
    <w:rsid w:val="006A2C8E"/>
    <w:rsid w:val="006A47CD"/>
    <w:rsid w:val="006A4C7B"/>
    <w:rsid w:val="006A57EC"/>
    <w:rsid w:val="006B1859"/>
    <w:rsid w:val="006B2408"/>
    <w:rsid w:val="006B2B11"/>
    <w:rsid w:val="006B3FD7"/>
    <w:rsid w:val="006B4259"/>
    <w:rsid w:val="006B5151"/>
    <w:rsid w:val="006B7915"/>
    <w:rsid w:val="006B7E6E"/>
    <w:rsid w:val="006C0D50"/>
    <w:rsid w:val="006C1F60"/>
    <w:rsid w:val="006C2DA0"/>
    <w:rsid w:val="006C30CC"/>
    <w:rsid w:val="006C366A"/>
    <w:rsid w:val="006C6AA3"/>
    <w:rsid w:val="006C75C5"/>
    <w:rsid w:val="006C7E28"/>
    <w:rsid w:val="006D0EE0"/>
    <w:rsid w:val="006D1800"/>
    <w:rsid w:val="006D224B"/>
    <w:rsid w:val="006D285B"/>
    <w:rsid w:val="006D369E"/>
    <w:rsid w:val="006D47D0"/>
    <w:rsid w:val="006D7782"/>
    <w:rsid w:val="006E1498"/>
    <w:rsid w:val="006E2A57"/>
    <w:rsid w:val="006E37A6"/>
    <w:rsid w:val="006E3DD8"/>
    <w:rsid w:val="006E54B8"/>
    <w:rsid w:val="006E5DDF"/>
    <w:rsid w:val="006E6C6B"/>
    <w:rsid w:val="006E708F"/>
    <w:rsid w:val="006E7198"/>
    <w:rsid w:val="006E72C1"/>
    <w:rsid w:val="006E77EA"/>
    <w:rsid w:val="006F020E"/>
    <w:rsid w:val="006F026D"/>
    <w:rsid w:val="006F0F22"/>
    <w:rsid w:val="006F1534"/>
    <w:rsid w:val="006F26C4"/>
    <w:rsid w:val="006F3451"/>
    <w:rsid w:val="006F3885"/>
    <w:rsid w:val="006F43EE"/>
    <w:rsid w:val="006F54F2"/>
    <w:rsid w:val="00701EB8"/>
    <w:rsid w:val="0070202C"/>
    <w:rsid w:val="00703DC8"/>
    <w:rsid w:val="0070403F"/>
    <w:rsid w:val="00704485"/>
    <w:rsid w:val="0070568B"/>
    <w:rsid w:val="00707F2C"/>
    <w:rsid w:val="00710978"/>
    <w:rsid w:val="007117FE"/>
    <w:rsid w:val="007118EB"/>
    <w:rsid w:val="00712B78"/>
    <w:rsid w:val="007140BD"/>
    <w:rsid w:val="00714686"/>
    <w:rsid w:val="007147ED"/>
    <w:rsid w:val="00715191"/>
    <w:rsid w:val="0071763A"/>
    <w:rsid w:val="007228CC"/>
    <w:rsid w:val="00725BC1"/>
    <w:rsid w:val="007261CF"/>
    <w:rsid w:val="0072658B"/>
    <w:rsid w:val="0073033E"/>
    <w:rsid w:val="0073158B"/>
    <w:rsid w:val="0073274B"/>
    <w:rsid w:val="007334AB"/>
    <w:rsid w:val="007344DB"/>
    <w:rsid w:val="00734D23"/>
    <w:rsid w:val="00740403"/>
    <w:rsid w:val="00740963"/>
    <w:rsid w:val="00743314"/>
    <w:rsid w:val="00745680"/>
    <w:rsid w:val="0074594A"/>
    <w:rsid w:val="00745963"/>
    <w:rsid w:val="00750400"/>
    <w:rsid w:val="007518E5"/>
    <w:rsid w:val="0075233F"/>
    <w:rsid w:val="007525C0"/>
    <w:rsid w:val="007525FC"/>
    <w:rsid w:val="00754DF7"/>
    <w:rsid w:val="007557F0"/>
    <w:rsid w:val="00755E59"/>
    <w:rsid w:val="00756FAE"/>
    <w:rsid w:val="00757023"/>
    <w:rsid w:val="007575E9"/>
    <w:rsid w:val="00757E28"/>
    <w:rsid w:val="0076300C"/>
    <w:rsid w:val="00764840"/>
    <w:rsid w:val="00766B8D"/>
    <w:rsid w:val="007709BD"/>
    <w:rsid w:val="00770D5B"/>
    <w:rsid w:val="00772925"/>
    <w:rsid w:val="00772FAF"/>
    <w:rsid w:val="00773366"/>
    <w:rsid w:val="00774794"/>
    <w:rsid w:val="007748E1"/>
    <w:rsid w:val="00774C9B"/>
    <w:rsid w:val="0077555C"/>
    <w:rsid w:val="0077599B"/>
    <w:rsid w:val="0077668F"/>
    <w:rsid w:val="007771B3"/>
    <w:rsid w:val="00777ABA"/>
    <w:rsid w:val="00780C1D"/>
    <w:rsid w:val="00781AEA"/>
    <w:rsid w:val="00783585"/>
    <w:rsid w:val="00784A9D"/>
    <w:rsid w:val="00785157"/>
    <w:rsid w:val="007851D2"/>
    <w:rsid w:val="00785336"/>
    <w:rsid w:val="007861CF"/>
    <w:rsid w:val="007905B1"/>
    <w:rsid w:val="0079480B"/>
    <w:rsid w:val="007957B3"/>
    <w:rsid w:val="0079623D"/>
    <w:rsid w:val="007965DE"/>
    <w:rsid w:val="007A3754"/>
    <w:rsid w:val="007A3AA2"/>
    <w:rsid w:val="007A3E35"/>
    <w:rsid w:val="007A433F"/>
    <w:rsid w:val="007A48D8"/>
    <w:rsid w:val="007B062B"/>
    <w:rsid w:val="007B0679"/>
    <w:rsid w:val="007B1235"/>
    <w:rsid w:val="007B199F"/>
    <w:rsid w:val="007B26DB"/>
    <w:rsid w:val="007B36BB"/>
    <w:rsid w:val="007B4E6B"/>
    <w:rsid w:val="007B6532"/>
    <w:rsid w:val="007B7F1C"/>
    <w:rsid w:val="007C0F81"/>
    <w:rsid w:val="007C2057"/>
    <w:rsid w:val="007C432C"/>
    <w:rsid w:val="007C46C6"/>
    <w:rsid w:val="007C6348"/>
    <w:rsid w:val="007D2BD6"/>
    <w:rsid w:val="007D3818"/>
    <w:rsid w:val="007D4A3A"/>
    <w:rsid w:val="007D5748"/>
    <w:rsid w:val="007D5E8B"/>
    <w:rsid w:val="007D65FD"/>
    <w:rsid w:val="007D69CA"/>
    <w:rsid w:val="007D70E2"/>
    <w:rsid w:val="007D7D4A"/>
    <w:rsid w:val="007E05DD"/>
    <w:rsid w:val="007E0AC7"/>
    <w:rsid w:val="007E1576"/>
    <w:rsid w:val="007E2373"/>
    <w:rsid w:val="007E7EA6"/>
    <w:rsid w:val="007F1928"/>
    <w:rsid w:val="007F1FDC"/>
    <w:rsid w:val="008009CF"/>
    <w:rsid w:val="00802D1F"/>
    <w:rsid w:val="00803ACE"/>
    <w:rsid w:val="00805137"/>
    <w:rsid w:val="00805B91"/>
    <w:rsid w:val="00806CCA"/>
    <w:rsid w:val="00806D0B"/>
    <w:rsid w:val="00810B3B"/>
    <w:rsid w:val="00810BCD"/>
    <w:rsid w:val="00811EE9"/>
    <w:rsid w:val="00812D8C"/>
    <w:rsid w:val="008132FB"/>
    <w:rsid w:val="008150F0"/>
    <w:rsid w:val="00815552"/>
    <w:rsid w:val="00815FCD"/>
    <w:rsid w:val="0081600B"/>
    <w:rsid w:val="00820669"/>
    <w:rsid w:val="00821232"/>
    <w:rsid w:val="00821A7D"/>
    <w:rsid w:val="0082262E"/>
    <w:rsid w:val="008227FC"/>
    <w:rsid w:val="00822B0A"/>
    <w:rsid w:val="00823E44"/>
    <w:rsid w:val="00827FED"/>
    <w:rsid w:val="008312AE"/>
    <w:rsid w:val="0083366C"/>
    <w:rsid w:val="00833D3F"/>
    <w:rsid w:val="0083511B"/>
    <w:rsid w:val="00835376"/>
    <w:rsid w:val="00835C20"/>
    <w:rsid w:val="00836D99"/>
    <w:rsid w:val="008370B5"/>
    <w:rsid w:val="00841245"/>
    <w:rsid w:val="00841898"/>
    <w:rsid w:val="00842B2C"/>
    <w:rsid w:val="0084378D"/>
    <w:rsid w:val="008437C8"/>
    <w:rsid w:val="00844A15"/>
    <w:rsid w:val="00844FFC"/>
    <w:rsid w:val="00846458"/>
    <w:rsid w:val="008479EA"/>
    <w:rsid w:val="00851659"/>
    <w:rsid w:val="0085276B"/>
    <w:rsid w:val="00853D20"/>
    <w:rsid w:val="008559A4"/>
    <w:rsid w:val="00856A76"/>
    <w:rsid w:val="00861CB5"/>
    <w:rsid w:val="008633AF"/>
    <w:rsid w:val="00867210"/>
    <w:rsid w:val="00870B97"/>
    <w:rsid w:val="00870C26"/>
    <w:rsid w:val="008726F6"/>
    <w:rsid w:val="00872A02"/>
    <w:rsid w:val="008739B0"/>
    <w:rsid w:val="00873CF7"/>
    <w:rsid w:val="00875877"/>
    <w:rsid w:val="00875D4F"/>
    <w:rsid w:val="00877074"/>
    <w:rsid w:val="008773AD"/>
    <w:rsid w:val="00880093"/>
    <w:rsid w:val="0088043C"/>
    <w:rsid w:val="008824AF"/>
    <w:rsid w:val="00883033"/>
    <w:rsid w:val="00883E96"/>
    <w:rsid w:val="00884975"/>
    <w:rsid w:val="00887CDB"/>
    <w:rsid w:val="008909A2"/>
    <w:rsid w:val="00891B97"/>
    <w:rsid w:val="00891BA5"/>
    <w:rsid w:val="00891F7A"/>
    <w:rsid w:val="0089264C"/>
    <w:rsid w:val="0089465D"/>
    <w:rsid w:val="00896C1E"/>
    <w:rsid w:val="0089796D"/>
    <w:rsid w:val="008A13A6"/>
    <w:rsid w:val="008A1CC5"/>
    <w:rsid w:val="008A244D"/>
    <w:rsid w:val="008A3B7C"/>
    <w:rsid w:val="008A5017"/>
    <w:rsid w:val="008A5B42"/>
    <w:rsid w:val="008A67EC"/>
    <w:rsid w:val="008A6879"/>
    <w:rsid w:val="008A6C66"/>
    <w:rsid w:val="008A7435"/>
    <w:rsid w:val="008A7AEE"/>
    <w:rsid w:val="008B1721"/>
    <w:rsid w:val="008B1E97"/>
    <w:rsid w:val="008B40E5"/>
    <w:rsid w:val="008B4252"/>
    <w:rsid w:val="008C0E9F"/>
    <w:rsid w:val="008C479B"/>
    <w:rsid w:val="008C5269"/>
    <w:rsid w:val="008C5715"/>
    <w:rsid w:val="008C7748"/>
    <w:rsid w:val="008D09CF"/>
    <w:rsid w:val="008D0FD3"/>
    <w:rsid w:val="008D1A87"/>
    <w:rsid w:val="008D3369"/>
    <w:rsid w:val="008D369C"/>
    <w:rsid w:val="008D3C22"/>
    <w:rsid w:val="008D3D1F"/>
    <w:rsid w:val="008D58CB"/>
    <w:rsid w:val="008D5AC0"/>
    <w:rsid w:val="008D5E1F"/>
    <w:rsid w:val="008D5E80"/>
    <w:rsid w:val="008D76E5"/>
    <w:rsid w:val="008E0B22"/>
    <w:rsid w:val="008E275E"/>
    <w:rsid w:val="008E2FC0"/>
    <w:rsid w:val="008E3AE4"/>
    <w:rsid w:val="008E43A5"/>
    <w:rsid w:val="008E4438"/>
    <w:rsid w:val="008E58F0"/>
    <w:rsid w:val="008E6B8C"/>
    <w:rsid w:val="008E6F50"/>
    <w:rsid w:val="008E74E8"/>
    <w:rsid w:val="008F19AD"/>
    <w:rsid w:val="008F1A12"/>
    <w:rsid w:val="008F2513"/>
    <w:rsid w:val="008F4549"/>
    <w:rsid w:val="008F47E8"/>
    <w:rsid w:val="008F6885"/>
    <w:rsid w:val="008F6C04"/>
    <w:rsid w:val="008F7A67"/>
    <w:rsid w:val="00900978"/>
    <w:rsid w:val="00900E8A"/>
    <w:rsid w:val="00901381"/>
    <w:rsid w:val="00901C9D"/>
    <w:rsid w:val="00901D8E"/>
    <w:rsid w:val="00902EEF"/>
    <w:rsid w:val="00903941"/>
    <w:rsid w:val="00903C09"/>
    <w:rsid w:val="00905908"/>
    <w:rsid w:val="009061F3"/>
    <w:rsid w:val="0090715C"/>
    <w:rsid w:val="0090749F"/>
    <w:rsid w:val="00907C3D"/>
    <w:rsid w:val="00910E0D"/>
    <w:rsid w:val="00910E5D"/>
    <w:rsid w:val="009144F7"/>
    <w:rsid w:val="009155E1"/>
    <w:rsid w:val="009161BB"/>
    <w:rsid w:val="009178D0"/>
    <w:rsid w:val="00920743"/>
    <w:rsid w:val="00921160"/>
    <w:rsid w:val="00921799"/>
    <w:rsid w:val="00925205"/>
    <w:rsid w:val="009261C6"/>
    <w:rsid w:val="00926F01"/>
    <w:rsid w:val="00927D62"/>
    <w:rsid w:val="00930408"/>
    <w:rsid w:val="009308DB"/>
    <w:rsid w:val="009314E1"/>
    <w:rsid w:val="0093158F"/>
    <w:rsid w:val="00932663"/>
    <w:rsid w:val="00932757"/>
    <w:rsid w:val="00932EE3"/>
    <w:rsid w:val="00934E97"/>
    <w:rsid w:val="009356DA"/>
    <w:rsid w:val="00936402"/>
    <w:rsid w:val="00936718"/>
    <w:rsid w:val="00936D06"/>
    <w:rsid w:val="00936DC8"/>
    <w:rsid w:val="00937995"/>
    <w:rsid w:val="00940A68"/>
    <w:rsid w:val="00940AB0"/>
    <w:rsid w:val="0094108E"/>
    <w:rsid w:val="009430F0"/>
    <w:rsid w:val="00943BE6"/>
    <w:rsid w:val="00945F62"/>
    <w:rsid w:val="00946969"/>
    <w:rsid w:val="00946A6C"/>
    <w:rsid w:val="00946D59"/>
    <w:rsid w:val="00946DF1"/>
    <w:rsid w:val="00947AC0"/>
    <w:rsid w:val="00952728"/>
    <w:rsid w:val="00954067"/>
    <w:rsid w:val="009554CC"/>
    <w:rsid w:val="009555DF"/>
    <w:rsid w:val="00955795"/>
    <w:rsid w:val="00956346"/>
    <w:rsid w:val="00956DBA"/>
    <w:rsid w:val="009622EC"/>
    <w:rsid w:val="00965941"/>
    <w:rsid w:val="00966544"/>
    <w:rsid w:val="00966C01"/>
    <w:rsid w:val="0096760F"/>
    <w:rsid w:val="00970B3D"/>
    <w:rsid w:val="00973705"/>
    <w:rsid w:val="00976129"/>
    <w:rsid w:val="00976CE9"/>
    <w:rsid w:val="00977A5C"/>
    <w:rsid w:val="009844CF"/>
    <w:rsid w:val="009845B8"/>
    <w:rsid w:val="009857A3"/>
    <w:rsid w:val="00985A22"/>
    <w:rsid w:val="00986CBA"/>
    <w:rsid w:val="00987798"/>
    <w:rsid w:val="009878D0"/>
    <w:rsid w:val="00990365"/>
    <w:rsid w:val="00990A33"/>
    <w:rsid w:val="00993720"/>
    <w:rsid w:val="009941EA"/>
    <w:rsid w:val="009943F4"/>
    <w:rsid w:val="00995964"/>
    <w:rsid w:val="00995E08"/>
    <w:rsid w:val="009A0E60"/>
    <w:rsid w:val="009A2B9B"/>
    <w:rsid w:val="009A3BBC"/>
    <w:rsid w:val="009A500B"/>
    <w:rsid w:val="009A6B22"/>
    <w:rsid w:val="009A6C8D"/>
    <w:rsid w:val="009A7AF7"/>
    <w:rsid w:val="009A7BC5"/>
    <w:rsid w:val="009A7EFF"/>
    <w:rsid w:val="009B1261"/>
    <w:rsid w:val="009B1622"/>
    <w:rsid w:val="009B242A"/>
    <w:rsid w:val="009B389A"/>
    <w:rsid w:val="009B4AF4"/>
    <w:rsid w:val="009B4BCB"/>
    <w:rsid w:val="009B4CF6"/>
    <w:rsid w:val="009B4D47"/>
    <w:rsid w:val="009B59E3"/>
    <w:rsid w:val="009C037F"/>
    <w:rsid w:val="009C1526"/>
    <w:rsid w:val="009C46A9"/>
    <w:rsid w:val="009C5793"/>
    <w:rsid w:val="009C7F0E"/>
    <w:rsid w:val="009D0CF4"/>
    <w:rsid w:val="009D0D2A"/>
    <w:rsid w:val="009D4D3F"/>
    <w:rsid w:val="009D569B"/>
    <w:rsid w:val="009D60C4"/>
    <w:rsid w:val="009D7307"/>
    <w:rsid w:val="009E01EF"/>
    <w:rsid w:val="009E0AA1"/>
    <w:rsid w:val="009E1995"/>
    <w:rsid w:val="009E204A"/>
    <w:rsid w:val="009E258A"/>
    <w:rsid w:val="009E3B14"/>
    <w:rsid w:val="009E44D9"/>
    <w:rsid w:val="009E5873"/>
    <w:rsid w:val="009E62D5"/>
    <w:rsid w:val="009E6723"/>
    <w:rsid w:val="009E6CE1"/>
    <w:rsid w:val="009F0D55"/>
    <w:rsid w:val="009F335E"/>
    <w:rsid w:val="009F4139"/>
    <w:rsid w:val="009F5BFF"/>
    <w:rsid w:val="009F5E1C"/>
    <w:rsid w:val="009F77D3"/>
    <w:rsid w:val="009F7ABE"/>
    <w:rsid w:val="00A00A3F"/>
    <w:rsid w:val="00A00A9A"/>
    <w:rsid w:val="00A00E97"/>
    <w:rsid w:val="00A013D7"/>
    <w:rsid w:val="00A01E42"/>
    <w:rsid w:val="00A020A5"/>
    <w:rsid w:val="00A03FEE"/>
    <w:rsid w:val="00A04695"/>
    <w:rsid w:val="00A05238"/>
    <w:rsid w:val="00A07203"/>
    <w:rsid w:val="00A07991"/>
    <w:rsid w:val="00A11A75"/>
    <w:rsid w:val="00A11AD5"/>
    <w:rsid w:val="00A11F55"/>
    <w:rsid w:val="00A14EF4"/>
    <w:rsid w:val="00A1608C"/>
    <w:rsid w:val="00A168F3"/>
    <w:rsid w:val="00A16D44"/>
    <w:rsid w:val="00A17011"/>
    <w:rsid w:val="00A22295"/>
    <w:rsid w:val="00A22671"/>
    <w:rsid w:val="00A23E75"/>
    <w:rsid w:val="00A246CB"/>
    <w:rsid w:val="00A24BF3"/>
    <w:rsid w:val="00A24F66"/>
    <w:rsid w:val="00A256A0"/>
    <w:rsid w:val="00A2592E"/>
    <w:rsid w:val="00A25B68"/>
    <w:rsid w:val="00A26D11"/>
    <w:rsid w:val="00A27B03"/>
    <w:rsid w:val="00A313CE"/>
    <w:rsid w:val="00A31709"/>
    <w:rsid w:val="00A32478"/>
    <w:rsid w:val="00A330FE"/>
    <w:rsid w:val="00A3638D"/>
    <w:rsid w:val="00A3678A"/>
    <w:rsid w:val="00A37D68"/>
    <w:rsid w:val="00A40BB1"/>
    <w:rsid w:val="00A40CCE"/>
    <w:rsid w:val="00A42A32"/>
    <w:rsid w:val="00A42C28"/>
    <w:rsid w:val="00A43A02"/>
    <w:rsid w:val="00A450A7"/>
    <w:rsid w:val="00A45777"/>
    <w:rsid w:val="00A4584A"/>
    <w:rsid w:val="00A45AC5"/>
    <w:rsid w:val="00A45F0F"/>
    <w:rsid w:val="00A47711"/>
    <w:rsid w:val="00A506FF"/>
    <w:rsid w:val="00A524A2"/>
    <w:rsid w:val="00A524E9"/>
    <w:rsid w:val="00A54FDF"/>
    <w:rsid w:val="00A5556D"/>
    <w:rsid w:val="00A57327"/>
    <w:rsid w:val="00A62653"/>
    <w:rsid w:val="00A62656"/>
    <w:rsid w:val="00A62B62"/>
    <w:rsid w:val="00A63172"/>
    <w:rsid w:val="00A643AB"/>
    <w:rsid w:val="00A648F8"/>
    <w:rsid w:val="00A65FC3"/>
    <w:rsid w:val="00A662CF"/>
    <w:rsid w:val="00A66A2A"/>
    <w:rsid w:val="00A66C55"/>
    <w:rsid w:val="00A67AD9"/>
    <w:rsid w:val="00A67C07"/>
    <w:rsid w:val="00A721FD"/>
    <w:rsid w:val="00A75378"/>
    <w:rsid w:val="00A76A86"/>
    <w:rsid w:val="00A776C3"/>
    <w:rsid w:val="00A81DB0"/>
    <w:rsid w:val="00A81E16"/>
    <w:rsid w:val="00A82356"/>
    <w:rsid w:val="00A829AA"/>
    <w:rsid w:val="00A842B0"/>
    <w:rsid w:val="00A844A8"/>
    <w:rsid w:val="00A8756C"/>
    <w:rsid w:val="00A90F4D"/>
    <w:rsid w:val="00A90FF6"/>
    <w:rsid w:val="00A92E70"/>
    <w:rsid w:val="00A933C3"/>
    <w:rsid w:val="00A952D0"/>
    <w:rsid w:val="00AA0F7A"/>
    <w:rsid w:val="00AA16F1"/>
    <w:rsid w:val="00AA1A00"/>
    <w:rsid w:val="00AA225F"/>
    <w:rsid w:val="00AA26E1"/>
    <w:rsid w:val="00AA33F9"/>
    <w:rsid w:val="00AA4745"/>
    <w:rsid w:val="00AA4C20"/>
    <w:rsid w:val="00AA51FD"/>
    <w:rsid w:val="00AA67F5"/>
    <w:rsid w:val="00AA78AE"/>
    <w:rsid w:val="00AA78E1"/>
    <w:rsid w:val="00AB075B"/>
    <w:rsid w:val="00AB23A5"/>
    <w:rsid w:val="00AB32B5"/>
    <w:rsid w:val="00AB4CA5"/>
    <w:rsid w:val="00AB561E"/>
    <w:rsid w:val="00AB5632"/>
    <w:rsid w:val="00AB6EBE"/>
    <w:rsid w:val="00AC275F"/>
    <w:rsid w:val="00AC3689"/>
    <w:rsid w:val="00AC4061"/>
    <w:rsid w:val="00AC62EA"/>
    <w:rsid w:val="00AC77DB"/>
    <w:rsid w:val="00AD02BD"/>
    <w:rsid w:val="00AD1E31"/>
    <w:rsid w:val="00AD2426"/>
    <w:rsid w:val="00AD253E"/>
    <w:rsid w:val="00AD5449"/>
    <w:rsid w:val="00AD7578"/>
    <w:rsid w:val="00AD778A"/>
    <w:rsid w:val="00AE0C0F"/>
    <w:rsid w:val="00AE0E56"/>
    <w:rsid w:val="00AE18DA"/>
    <w:rsid w:val="00AE360A"/>
    <w:rsid w:val="00AE5213"/>
    <w:rsid w:val="00AE6372"/>
    <w:rsid w:val="00AE7E72"/>
    <w:rsid w:val="00AF0896"/>
    <w:rsid w:val="00AF17DF"/>
    <w:rsid w:val="00AF3E73"/>
    <w:rsid w:val="00AF451E"/>
    <w:rsid w:val="00AF4D32"/>
    <w:rsid w:val="00AF5BAF"/>
    <w:rsid w:val="00AF67F6"/>
    <w:rsid w:val="00AF78A0"/>
    <w:rsid w:val="00B00AA9"/>
    <w:rsid w:val="00B01962"/>
    <w:rsid w:val="00B01D59"/>
    <w:rsid w:val="00B035B7"/>
    <w:rsid w:val="00B03EBD"/>
    <w:rsid w:val="00B04256"/>
    <w:rsid w:val="00B05A79"/>
    <w:rsid w:val="00B07040"/>
    <w:rsid w:val="00B07CD6"/>
    <w:rsid w:val="00B10955"/>
    <w:rsid w:val="00B1236A"/>
    <w:rsid w:val="00B13516"/>
    <w:rsid w:val="00B1387C"/>
    <w:rsid w:val="00B13C1B"/>
    <w:rsid w:val="00B13F97"/>
    <w:rsid w:val="00B14454"/>
    <w:rsid w:val="00B162F4"/>
    <w:rsid w:val="00B16A14"/>
    <w:rsid w:val="00B16B2E"/>
    <w:rsid w:val="00B16DBA"/>
    <w:rsid w:val="00B22098"/>
    <w:rsid w:val="00B231AD"/>
    <w:rsid w:val="00B23ABD"/>
    <w:rsid w:val="00B25526"/>
    <w:rsid w:val="00B257C3"/>
    <w:rsid w:val="00B258E3"/>
    <w:rsid w:val="00B30763"/>
    <w:rsid w:val="00B30CCA"/>
    <w:rsid w:val="00B31495"/>
    <w:rsid w:val="00B31E4B"/>
    <w:rsid w:val="00B322AD"/>
    <w:rsid w:val="00B33B2B"/>
    <w:rsid w:val="00B35EF8"/>
    <w:rsid w:val="00B3773B"/>
    <w:rsid w:val="00B4063B"/>
    <w:rsid w:val="00B406CD"/>
    <w:rsid w:val="00B43223"/>
    <w:rsid w:val="00B51FC0"/>
    <w:rsid w:val="00B537DB"/>
    <w:rsid w:val="00B554EF"/>
    <w:rsid w:val="00B60E48"/>
    <w:rsid w:val="00B61BC1"/>
    <w:rsid w:val="00B63709"/>
    <w:rsid w:val="00B64232"/>
    <w:rsid w:val="00B647B3"/>
    <w:rsid w:val="00B652F1"/>
    <w:rsid w:val="00B666FF"/>
    <w:rsid w:val="00B66FFA"/>
    <w:rsid w:val="00B67715"/>
    <w:rsid w:val="00B72BFA"/>
    <w:rsid w:val="00B74212"/>
    <w:rsid w:val="00B7475D"/>
    <w:rsid w:val="00B75FBE"/>
    <w:rsid w:val="00B80046"/>
    <w:rsid w:val="00B80164"/>
    <w:rsid w:val="00B82045"/>
    <w:rsid w:val="00B85CFE"/>
    <w:rsid w:val="00B86ED0"/>
    <w:rsid w:val="00B90E76"/>
    <w:rsid w:val="00B90F3B"/>
    <w:rsid w:val="00B91BFA"/>
    <w:rsid w:val="00B91F53"/>
    <w:rsid w:val="00B92CD9"/>
    <w:rsid w:val="00B94BDF"/>
    <w:rsid w:val="00B96D91"/>
    <w:rsid w:val="00B97139"/>
    <w:rsid w:val="00BA0703"/>
    <w:rsid w:val="00BA1243"/>
    <w:rsid w:val="00BA1C77"/>
    <w:rsid w:val="00BA218F"/>
    <w:rsid w:val="00BA2B4B"/>
    <w:rsid w:val="00BA2D4E"/>
    <w:rsid w:val="00BA3870"/>
    <w:rsid w:val="00BA3FC9"/>
    <w:rsid w:val="00BA5AB3"/>
    <w:rsid w:val="00BA5D2F"/>
    <w:rsid w:val="00BA616A"/>
    <w:rsid w:val="00BA6EAD"/>
    <w:rsid w:val="00BB0C0F"/>
    <w:rsid w:val="00BB11A3"/>
    <w:rsid w:val="00BB3184"/>
    <w:rsid w:val="00BB3603"/>
    <w:rsid w:val="00BB4C02"/>
    <w:rsid w:val="00BB5697"/>
    <w:rsid w:val="00BB5C9B"/>
    <w:rsid w:val="00BB68F4"/>
    <w:rsid w:val="00BC1E44"/>
    <w:rsid w:val="00BC2670"/>
    <w:rsid w:val="00BC33F4"/>
    <w:rsid w:val="00BC35F3"/>
    <w:rsid w:val="00BC390E"/>
    <w:rsid w:val="00BC4613"/>
    <w:rsid w:val="00BC54DA"/>
    <w:rsid w:val="00BC5519"/>
    <w:rsid w:val="00BC5D23"/>
    <w:rsid w:val="00BC63F7"/>
    <w:rsid w:val="00BC6A7A"/>
    <w:rsid w:val="00BC7836"/>
    <w:rsid w:val="00BD0664"/>
    <w:rsid w:val="00BD383E"/>
    <w:rsid w:val="00BD4DF5"/>
    <w:rsid w:val="00BD551C"/>
    <w:rsid w:val="00BD5549"/>
    <w:rsid w:val="00BD63AA"/>
    <w:rsid w:val="00BD671D"/>
    <w:rsid w:val="00BD775D"/>
    <w:rsid w:val="00BE0C1D"/>
    <w:rsid w:val="00BE14D7"/>
    <w:rsid w:val="00BE15F3"/>
    <w:rsid w:val="00BE19AD"/>
    <w:rsid w:val="00BE1EF1"/>
    <w:rsid w:val="00BE553D"/>
    <w:rsid w:val="00BE5975"/>
    <w:rsid w:val="00BE7FBD"/>
    <w:rsid w:val="00BF135A"/>
    <w:rsid w:val="00BF14CA"/>
    <w:rsid w:val="00BF1683"/>
    <w:rsid w:val="00BF1C2C"/>
    <w:rsid w:val="00BF2EFE"/>
    <w:rsid w:val="00BF3680"/>
    <w:rsid w:val="00BF5467"/>
    <w:rsid w:val="00BF61A0"/>
    <w:rsid w:val="00C0081C"/>
    <w:rsid w:val="00C028D6"/>
    <w:rsid w:val="00C033D3"/>
    <w:rsid w:val="00C05CBA"/>
    <w:rsid w:val="00C070F9"/>
    <w:rsid w:val="00C10E93"/>
    <w:rsid w:val="00C1145D"/>
    <w:rsid w:val="00C13E00"/>
    <w:rsid w:val="00C1549D"/>
    <w:rsid w:val="00C156DC"/>
    <w:rsid w:val="00C177E5"/>
    <w:rsid w:val="00C236EC"/>
    <w:rsid w:val="00C2397B"/>
    <w:rsid w:val="00C259B1"/>
    <w:rsid w:val="00C26569"/>
    <w:rsid w:val="00C26F0A"/>
    <w:rsid w:val="00C342DA"/>
    <w:rsid w:val="00C343E4"/>
    <w:rsid w:val="00C34837"/>
    <w:rsid w:val="00C3592A"/>
    <w:rsid w:val="00C359B6"/>
    <w:rsid w:val="00C35A48"/>
    <w:rsid w:val="00C3714C"/>
    <w:rsid w:val="00C37AC5"/>
    <w:rsid w:val="00C37CD4"/>
    <w:rsid w:val="00C4007A"/>
    <w:rsid w:val="00C445E2"/>
    <w:rsid w:val="00C447B3"/>
    <w:rsid w:val="00C44A4C"/>
    <w:rsid w:val="00C44FE4"/>
    <w:rsid w:val="00C47492"/>
    <w:rsid w:val="00C50116"/>
    <w:rsid w:val="00C511D1"/>
    <w:rsid w:val="00C539FE"/>
    <w:rsid w:val="00C53CD5"/>
    <w:rsid w:val="00C53E3A"/>
    <w:rsid w:val="00C55CC2"/>
    <w:rsid w:val="00C57360"/>
    <w:rsid w:val="00C577C3"/>
    <w:rsid w:val="00C60191"/>
    <w:rsid w:val="00C6086A"/>
    <w:rsid w:val="00C61EE5"/>
    <w:rsid w:val="00C62C0A"/>
    <w:rsid w:val="00C63964"/>
    <w:rsid w:val="00C63EFB"/>
    <w:rsid w:val="00C642A4"/>
    <w:rsid w:val="00C6454B"/>
    <w:rsid w:val="00C64F26"/>
    <w:rsid w:val="00C65649"/>
    <w:rsid w:val="00C65853"/>
    <w:rsid w:val="00C65867"/>
    <w:rsid w:val="00C65AE1"/>
    <w:rsid w:val="00C65BE2"/>
    <w:rsid w:val="00C65C18"/>
    <w:rsid w:val="00C65F3A"/>
    <w:rsid w:val="00C6701C"/>
    <w:rsid w:val="00C67FD9"/>
    <w:rsid w:val="00C71B6C"/>
    <w:rsid w:val="00C73A8C"/>
    <w:rsid w:val="00C73F1A"/>
    <w:rsid w:val="00C7586A"/>
    <w:rsid w:val="00C758CF"/>
    <w:rsid w:val="00C7606E"/>
    <w:rsid w:val="00C80211"/>
    <w:rsid w:val="00C815C3"/>
    <w:rsid w:val="00C8283A"/>
    <w:rsid w:val="00C83550"/>
    <w:rsid w:val="00C8472D"/>
    <w:rsid w:val="00C849E3"/>
    <w:rsid w:val="00C85274"/>
    <w:rsid w:val="00C85846"/>
    <w:rsid w:val="00C8591B"/>
    <w:rsid w:val="00C85A8A"/>
    <w:rsid w:val="00C8697B"/>
    <w:rsid w:val="00C87A56"/>
    <w:rsid w:val="00C90C25"/>
    <w:rsid w:val="00C911CF"/>
    <w:rsid w:val="00C91CBA"/>
    <w:rsid w:val="00C92832"/>
    <w:rsid w:val="00C9470E"/>
    <w:rsid w:val="00CA3305"/>
    <w:rsid w:val="00CB0DAB"/>
    <w:rsid w:val="00CB2C4C"/>
    <w:rsid w:val="00CB333C"/>
    <w:rsid w:val="00CB3797"/>
    <w:rsid w:val="00CB4176"/>
    <w:rsid w:val="00CB5675"/>
    <w:rsid w:val="00CB68F9"/>
    <w:rsid w:val="00CB75B5"/>
    <w:rsid w:val="00CB7B1D"/>
    <w:rsid w:val="00CC11A1"/>
    <w:rsid w:val="00CC1C0C"/>
    <w:rsid w:val="00CC2609"/>
    <w:rsid w:val="00CC4FEB"/>
    <w:rsid w:val="00CC5F9C"/>
    <w:rsid w:val="00CC7C55"/>
    <w:rsid w:val="00CD2D44"/>
    <w:rsid w:val="00CD2FAF"/>
    <w:rsid w:val="00CD33B2"/>
    <w:rsid w:val="00CD459D"/>
    <w:rsid w:val="00CD53AE"/>
    <w:rsid w:val="00CD560D"/>
    <w:rsid w:val="00CD6247"/>
    <w:rsid w:val="00CD6B35"/>
    <w:rsid w:val="00CD7DA3"/>
    <w:rsid w:val="00CE0322"/>
    <w:rsid w:val="00CE0B38"/>
    <w:rsid w:val="00CE0D19"/>
    <w:rsid w:val="00CE12AD"/>
    <w:rsid w:val="00CE2F38"/>
    <w:rsid w:val="00CE37E7"/>
    <w:rsid w:val="00CE3A12"/>
    <w:rsid w:val="00CE5103"/>
    <w:rsid w:val="00CE55FC"/>
    <w:rsid w:val="00CE6995"/>
    <w:rsid w:val="00CE747D"/>
    <w:rsid w:val="00CF179D"/>
    <w:rsid w:val="00CF1BAC"/>
    <w:rsid w:val="00CF1D03"/>
    <w:rsid w:val="00CF3B2D"/>
    <w:rsid w:val="00CF444F"/>
    <w:rsid w:val="00CF456B"/>
    <w:rsid w:val="00CF7F34"/>
    <w:rsid w:val="00CF7FB8"/>
    <w:rsid w:val="00D00583"/>
    <w:rsid w:val="00D0150B"/>
    <w:rsid w:val="00D01660"/>
    <w:rsid w:val="00D01EF5"/>
    <w:rsid w:val="00D01F72"/>
    <w:rsid w:val="00D0308A"/>
    <w:rsid w:val="00D03DC3"/>
    <w:rsid w:val="00D0428E"/>
    <w:rsid w:val="00D05FF1"/>
    <w:rsid w:val="00D060AD"/>
    <w:rsid w:val="00D06EAD"/>
    <w:rsid w:val="00D0708D"/>
    <w:rsid w:val="00D07494"/>
    <w:rsid w:val="00D10B8F"/>
    <w:rsid w:val="00D1162A"/>
    <w:rsid w:val="00D11B18"/>
    <w:rsid w:val="00D11CEA"/>
    <w:rsid w:val="00D1228B"/>
    <w:rsid w:val="00D12507"/>
    <w:rsid w:val="00D13C6B"/>
    <w:rsid w:val="00D14693"/>
    <w:rsid w:val="00D15031"/>
    <w:rsid w:val="00D15766"/>
    <w:rsid w:val="00D157CE"/>
    <w:rsid w:val="00D16FF6"/>
    <w:rsid w:val="00D177F6"/>
    <w:rsid w:val="00D2017D"/>
    <w:rsid w:val="00D2050E"/>
    <w:rsid w:val="00D21FE8"/>
    <w:rsid w:val="00D266A3"/>
    <w:rsid w:val="00D26C81"/>
    <w:rsid w:val="00D275A6"/>
    <w:rsid w:val="00D30DAD"/>
    <w:rsid w:val="00D30F4C"/>
    <w:rsid w:val="00D3146E"/>
    <w:rsid w:val="00D31EFB"/>
    <w:rsid w:val="00D33218"/>
    <w:rsid w:val="00D33330"/>
    <w:rsid w:val="00D3511A"/>
    <w:rsid w:val="00D357AA"/>
    <w:rsid w:val="00D364CF"/>
    <w:rsid w:val="00D36B7F"/>
    <w:rsid w:val="00D40302"/>
    <w:rsid w:val="00D404BC"/>
    <w:rsid w:val="00D4109D"/>
    <w:rsid w:val="00D426DC"/>
    <w:rsid w:val="00D4372B"/>
    <w:rsid w:val="00D43A00"/>
    <w:rsid w:val="00D45DFD"/>
    <w:rsid w:val="00D46966"/>
    <w:rsid w:val="00D46ADA"/>
    <w:rsid w:val="00D46E85"/>
    <w:rsid w:val="00D5083E"/>
    <w:rsid w:val="00D5211D"/>
    <w:rsid w:val="00D52B9D"/>
    <w:rsid w:val="00D53215"/>
    <w:rsid w:val="00D5363F"/>
    <w:rsid w:val="00D545E4"/>
    <w:rsid w:val="00D6116C"/>
    <w:rsid w:val="00D61DCA"/>
    <w:rsid w:val="00D6440B"/>
    <w:rsid w:val="00D66491"/>
    <w:rsid w:val="00D66978"/>
    <w:rsid w:val="00D70030"/>
    <w:rsid w:val="00D71862"/>
    <w:rsid w:val="00D719C3"/>
    <w:rsid w:val="00D721B8"/>
    <w:rsid w:val="00D72FC8"/>
    <w:rsid w:val="00D7340D"/>
    <w:rsid w:val="00D7382C"/>
    <w:rsid w:val="00D739B8"/>
    <w:rsid w:val="00D73BDB"/>
    <w:rsid w:val="00D81254"/>
    <w:rsid w:val="00D8203B"/>
    <w:rsid w:val="00D86CE3"/>
    <w:rsid w:val="00D86EBA"/>
    <w:rsid w:val="00D87465"/>
    <w:rsid w:val="00D8764D"/>
    <w:rsid w:val="00D90283"/>
    <w:rsid w:val="00D906AA"/>
    <w:rsid w:val="00D907A2"/>
    <w:rsid w:val="00D913C6"/>
    <w:rsid w:val="00D921E3"/>
    <w:rsid w:val="00D92F48"/>
    <w:rsid w:val="00D940E8"/>
    <w:rsid w:val="00D957CB"/>
    <w:rsid w:val="00D95CF8"/>
    <w:rsid w:val="00DA1C63"/>
    <w:rsid w:val="00DA207F"/>
    <w:rsid w:val="00DA237F"/>
    <w:rsid w:val="00DA253B"/>
    <w:rsid w:val="00DA324E"/>
    <w:rsid w:val="00DA3456"/>
    <w:rsid w:val="00DA4BDF"/>
    <w:rsid w:val="00DA5C67"/>
    <w:rsid w:val="00DA6A28"/>
    <w:rsid w:val="00DA7101"/>
    <w:rsid w:val="00DA748D"/>
    <w:rsid w:val="00DB0D74"/>
    <w:rsid w:val="00DB485D"/>
    <w:rsid w:val="00DB48B9"/>
    <w:rsid w:val="00DB6893"/>
    <w:rsid w:val="00DB6CBF"/>
    <w:rsid w:val="00DB797C"/>
    <w:rsid w:val="00DC1435"/>
    <w:rsid w:val="00DC2FEC"/>
    <w:rsid w:val="00DC44CD"/>
    <w:rsid w:val="00DC52ED"/>
    <w:rsid w:val="00DC5BEA"/>
    <w:rsid w:val="00DC6CEB"/>
    <w:rsid w:val="00DC710C"/>
    <w:rsid w:val="00DC75AB"/>
    <w:rsid w:val="00DD0517"/>
    <w:rsid w:val="00DD10AA"/>
    <w:rsid w:val="00DD1A29"/>
    <w:rsid w:val="00DD1D30"/>
    <w:rsid w:val="00DD2DD8"/>
    <w:rsid w:val="00DD319B"/>
    <w:rsid w:val="00DD5264"/>
    <w:rsid w:val="00DD564C"/>
    <w:rsid w:val="00DD617B"/>
    <w:rsid w:val="00DD6474"/>
    <w:rsid w:val="00DD65C5"/>
    <w:rsid w:val="00DD6709"/>
    <w:rsid w:val="00DD6EC4"/>
    <w:rsid w:val="00DD7A23"/>
    <w:rsid w:val="00DE001D"/>
    <w:rsid w:val="00DE02EC"/>
    <w:rsid w:val="00DE1277"/>
    <w:rsid w:val="00DE1B29"/>
    <w:rsid w:val="00DE2790"/>
    <w:rsid w:val="00DE2B36"/>
    <w:rsid w:val="00DE3E1F"/>
    <w:rsid w:val="00DE4B31"/>
    <w:rsid w:val="00DE6172"/>
    <w:rsid w:val="00DE78DF"/>
    <w:rsid w:val="00DE7CD9"/>
    <w:rsid w:val="00DE7D43"/>
    <w:rsid w:val="00DF1739"/>
    <w:rsid w:val="00DF3EC6"/>
    <w:rsid w:val="00DF4D64"/>
    <w:rsid w:val="00DF682F"/>
    <w:rsid w:val="00DF7B7C"/>
    <w:rsid w:val="00DF7F98"/>
    <w:rsid w:val="00E00C6A"/>
    <w:rsid w:val="00E02A78"/>
    <w:rsid w:val="00E02B9F"/>
    <w:rsid w:val="00E045EC"/>
    <w:rsid w:val="00E04E92"/>
    <w:rsid w:val="00E04F47"/>
    <w:rsid w:val="00E05D98"/>
    <w:rsid w:val="00E0695D"/>
    <w:rsid w:val="00E076A8"/>
    <w:rsid w:val="00E10F46"/>
    <w:rsid w:val="00E12E25"/>
    <w:rsid w:val="00E13C54"/>
    <w:rsid w:val="00E14DD7"/>
    <w:rsid w:val="00E1634C"/>
    <w:rsid w:val="00E166D8"/>
    <w:rsid w:val="00E20334"/>
    <w:rsid w:val="00E21208"/>
    <w:rsid w:val="00E216FB"/>
    <w:rsid w:val="00E21B51"/>
    <w:rsid w:val="00E23E12"/>
    <w:rsid w:val="00E240F1"/>
    <w:rsid w:val="00E2452D"/>
    <w:rsid w:val="00E24CB4"/>
    <w:rsid w:val="00E253D7"/>
    <w:rsid w:val="00E25AA4"/>
    <w:rsid w:val="00E27A31"/>
    <w:rsid w:val="00E301FF"/>
    <w:rsid w:val="00E30364"/>
    <w:rsid w:val="00E30740"/>
    <w:rsid w:val="00E33A1B"/>
    <w:rsid w:val="00E33FDA"/>
    <w:rsid w:val="00E353EB"/>
    <w:rsid w:val="00E3684A"/>
    <w:rsid w:val="00E368FD"/>
    <w:rsid w:val="00E40292"/>
    <w:rsid w:val="00E4202F"/>
    <w:rsid w:val="00E43D91"/>
    <w:rsid w:val="00E451C3"/>
    <w:rsid w:val="00E45583"/>
    <w:rsid w:val="00E4677E"/>
    <w:rsid w:val="00E46C02"/>
    <w:rsid w:val="00E46E33"/>
    <w:rsid w:val="00E4726E"/>
    <w:rsid w:val="00E47A1B"/>
    <w:rsid w:val="00E47AB2"/>
    <w:rsid w:val="00E47B1C"/>
    <w:rsid w:val="00E50ECF"/>
    <w:rsid w:val="00E518EC"/>
    <w:rsid w:val="00E53FD8"/>
    <w:rsid w:val="00E543AF"/>
    <w:rsid w:val="00E545B6"/>
    <w:rsid w:val="00E54CFC"/>
    <w:rsid w:val="00E5673D"/>
    <w:rsid w:val="00E60FEC"/>
    <w:rsid w:val="00E614BE"/>
    <w:rsid w:val="00E617BE"/>
    <w:rsid w:val="00E61A2D"/>
    <w:rsid w:val="00E62BBF"/>
    <w:rsid w:val="00E6511D"/>
    <w:rsid w:val="00E65242"/>
    <w:rsid w:val="00E656B1"/>
    <w:rsid w:val="00E6601C"/>
    <w:rsid w:val="00E660D9"/>
    <w:rsid w:val="00E66617"/>
    <w:rsid w:val="00E66A55"/>
    <w:rsid w:val="00E67672"/>
    <w:rsid w:val="00E67FE9"/>
    <w:rsid w:val="00E70931"/>
    <w:rsid w:val="00E73744"/>
    <w:rsid w:val="00E73A13"/>
    <w:rsid w:val="00E756C9"/>
    <w:rsid w:val="00E75970"/>
    <w:rsid w:val="00E75CC4"/>
    <w:rsid w:val="00E76B73"/>
    <w:rsid w:val="00E77455"/>
    <w:rsid w:val="00E77749"/>
    <w:rsid w:val="00E8148C"/>
    <w:rsid w:val="00E81C32"/>
    <w:rsid w:val="00E8262C"/>
    <w:rsid w:val="00E82914"/>
    <w:rsid w:val="00E83216"/>
    <w:rsid w:val="00E83C35"/>
    <w:rsid w:val="00E846BD"/>
    <w:rsid w:val="00E85CC6"/>
    <w:rsid w:val="00E877E4"/>
    <w:rsid w:val="00E92003"/>
    <w:rsid w:val="00E926B0"/>
    <w:rsid w:val="00E931C5"/>
    <w:rsid w:val="00E936DA"/>
    <w:rsid w:val="00E940A7"/>
    <w:rsid w:val="00E94430"/>
    <w:rsid w:val="00E94EBC"/>
    <w:rsid w:val="00EA022F"/>
    <w:rsid w:val="00EA0E2A"/>
    <w:rsid w:val="00EA235F"/>
    <w:rsid w:val="00EA4CA8"/>
    <w:rsid w:val="00EA5108"/>
    <w:rsid w:val="00EA6CFA"/>
    <w:rsid w:val="00EA6EE8"/>
    <w:rsid w:val="00EB1E4D"/>
    <w:rsid w:val="00EB29BF"/>
    <w:rsid w:val="00EB4F6B"/>
    <w:rsid w:val="00EB5056"/>
    <w:rsid w:val="00EB5552"/>
    <w:rsid w:val="00EB5983"/>
    <w:rsid w:val="00EC18E4"/>
    <w:rsid w:val="00EC1D0F"/>
    <w:rsid w:val="00EC323F"/>
    <w:rsid w:val="00EC33DA"/>
    <w:rsid w:val="00EC3F25"/>
    <w:rsid w:val="00EC4F6A"/>
    <w:rsid w:val="00EC60F6"/>
    <w:rsid w:val="00EC77C4"/>
    <w:rsid w:val="00ED0CF6"/>
    <w:rsid w:val="00ED14AB"/>
    <w:rsid w:val="00ED2A04"/>
    <w:rsid w:val="00ED35CC"/>
    <w:rsid w:val="00ED3E98"/>
    <w:rsid w:val="00ED4562"/>
    <w:rsid w:val="00ED52FA"/>
    <w:rsid w:val="00ED56DB"/>
    <w:rsid w:val="00ED5BA2"/>
    <w:rsid w:val="00ED5F68"/>
    <w:rsid w:val="00ED66FF"/>
    <w:rsid w:val="00EE0B35"/>
    <w:rsid w:val="00EE13E9"/>
    <w:rsid w:val="00EE167F"/>
    <w:rsid w:val="00EE30A2"/>
    <w:rsid w:val="00EE3337"/>
    <w:rsid w:val="00EF0439"/>
    <w:rsid w:val="00EF0AA3"/>
    <w:rsid w:val="00EF1A53"/>
    <w:rsid w:val="00EF1E25"/>
    <w:rsid w:val="00EF245C"/>
    <w:rsid w:val="00EF284C"/>
    <w:rsid w:val="00EF2A8E"/>
    <w:rsid w:val="00EF486A"/>
    <w:rsid w:val="00EF6D66"/>
    <w:rsid w:val="00EF74B7"/>
    <w:rsid w:val="00EF7935"/>
    <w:rsid w:val="00F013A3"/>
    <w:rsid w:val="00F03781"/>
    <w:rsid w:val="00F0424A"/>
    <w:rsid w:val="00F05742"/>
    <w:rsid w:val="00F0632D"/>
    <w:rsid w:val="00F07D19"/>
    <w:rsid w:val="00F1323F"/>
    <w:rsid w:val="00F15C15"/>
    <w:rsid w:val="00F1690C"/>
    <w:rsid w:val="00F20E6D"/>
    <w:rsid w:val="00F2101B"/>
    <w:rsid w:val="00F21AE0"/>
    <w:rsid w:val="00F2283C"/>
    <w:rsid w:val="00F2308D"/>
    <w:rsid w:val="00F23479"/>
    <w:rsid w:val="00F23D93"/>
    <w:rsid w:val="00F24004"/>
    <w:rsid w:val="00F25A19"/>
    <w:rsid w:val="00F25EE1"/>
    <w:rsid w:val="00F30F2C"/>
    <w:rsid w:val="00F31A11"/>
    <w:rsid w:val="00F31E01"/>
    <w:rsid w:val="00F33A19"/>
    <w:rsid w:val="00F33DE7"/>
    <w:rsid w:val="00F348C6"/>
    <w:rsid w:val="00F37BE2"/>
    <w:rsid w:val="00F413A0"/>
    <w:rsid w:val="00F42850"/>
    <w:rsid w:val="00F4372C"/>
    <w:rsid w:val="00F439B2"/>
    <w:rsid w:val="00F43C47"/>
    <w:rsid w:val="00F43C7D"/>
    <w:rsid w:val="00F44C5E"/>
    <w:rsid w:val="00F4606F"/>
    <w:rsid w:val="00F46E6F"/>
    <w:rsid w:val="00F47A0B"/>
    <w:rsid w:val="00F47BA7"/>
    <w:rsid w:val="00F51045"/>
    <w:rsid w:val="00F51C76"/>
    <w:rsid w:val="00F52DF0"/>
    <w:rsid w:val="00F52EFF"/>
    <w:rsid w:val="00F542BE"/>
    <w:rsid w:val="00F547B8"/>
    <w:rsid w:val="00F54B18"/>
    <w:rsid w:val="00F55596"/>
    <w:rsid w:val="00F5701A"/>
    <w:rsid w:val="00F6281E"/>
    <w:rsid w:val="00F63ECC"/>
    <w:rsid w:val="00F64E9B"/>
    <w:rsid w:val="00F65E0E"/>
    <w:rsid w:val="00F66975"/>
    <w:rsid w:val="00F6703E"/>
    <w:rsid w:val="00F670EC"/>
    <w:rsid w:val="00F7292F"/>
    <w:rsid w:val="00F72A12"/>
    <w:rsid w:val="00F72A5C"/>
    <w:rsid w:val="00F73195"/>
    <w:rsid w:val="00F73988"/>
    <w:rsid w:val="00F74349"/>
    <w:rsid w:val="00F745B1"/>
    <w:rsid w:val="00F76844"/>
    <w:rsid w:val="00F77ACD"/>
    <w:rsid w:val="00F77E26"/>
    <w:rsid w:val="00F77F05"/>
    <w:rsid w:val="00F8095F"/>
    <w:rsid w:val="00F80B01"/>
    <w:rsid w:val="00F80F43"/>
    <w:rsid w:val="00F81AE1"/>
    <w:rsid w:val="00F824CF"/>
    <w:rsid w:val="00F82579"/>
    <w:rsid w:val="00F825A8"/>
    <w:rsid w:val="00F83691"/>
    <w:rsid w:val="00F8392C"/>
    <w:rsid w:val="00F86118"/>
    <w:rsid w:val="00F8630E"/>
    <w:rsid w:val="00F9149D"/>
    <w:rsid w:val="00F91E74"/>
    <w:rsid w:val="00F92E55"/>
    <w:rsid w:val="00F93A61"/>
    <w:rsid w:val="00F97CF0"/>
    <w:rsid w:val="00FA0255"/>
    <w:rsid w:val="00FA062A"/>
    <w:rsid w:val="00FA1468"/>
    <w:rsid w:val="00FA15F7"/>
    <w:rsid w:val="00FA21A5"/>
    <w:rsid w:val="00FA2614"/>
    <w:rsid w:val="00FA2826"/>
    <w:rsid w:val="00FA4232"/>
    <w:rsid w:val="00FA50F8"/>
    <w:rsid w:val="00FA6085"/>
    <w:rsid w:val="00FA608E"/>
    <w:rsid w:val="00FB0ACD"/>
    <w:rsid w:val="00FB4955"/>
    <w:rsid w:val="00FB5A92"/>
    <w:rsid w:val="00FB69A1"/>
    <w:rsid w:val="00FB6EC0"/>
    <w:rsid w:val="00FB6ECD"/>
    <w:rsid w:val="00FC0564"/>
    <w:rsid w:val="00FC0A91"/>
    <w:rsid w:val="00FC2883"/>
    <w:rsid w:val="00FC2CA4"/>
    <w:rsid w:val="00FC374D"/>
    <w:rsid w:val="00FC5D0F"/>
    <w:rsid w:val="00FC6D3D"/>
    <w:rsid w:val="00FC6F4C"/>
    <w:rsid w:val="00FD0DE5"/>
    <w:rsid w:val="00FD1EE9"/>
    <w:rsid w:val="00FD3738"/>
    <w:rsid w:val="00FD4AD2"/>
    <w:rsid w:val="00FD5862"/>
    <w:rsid w:val="00FE318E"/>
    <w:rsid w:val="00FE4F41"/>
    <w:rsid w:val="00FE55EC"/>
    <w:rsid w:val="00FE70FD"/>
    <w:rsid w:val="00FE7102"/>
    <w:rsid w:val="00FE7B44"/>
    <w:rsid w:val="00FF15D5"/>
    <w:rsid w:val="00FF2180"/>
    <w:rsid w:val="00FF29DB"/>
    <w:rsid w:val="00FF2F9E"/>
    <w:rsid w:val="00FF379F"/>
    <w:rsid w:val="00FF41A7"/>
    <w:rsid w:val="00FF5F4C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E0BF03"/>
  <w15:chartTrackingRefBased/>
  <w15:docId w15:val="{2A4A5095-7AC0-4C62-84E3-9CA0E51F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ML" w:eastAsia="fr-M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5B1"/>
    <w:rPr>
      <w:rFonts w:ascii="Times New Roman" w:eastAsia="Times New Roman" w:hAnsi="Times New Roman"/>
      <w:sz w:val="24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A9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94930"/>
    <w:pPr>
      <w:keepNext/>
      <w:outlineLvl w:val="1"/>
    </w:pPr>
    <w:rPr>
      <w:b/>
      <w:sz w:val="32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A00A9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00A9A"/>
    <w:rPr>
      <w:rFonts w:ascii="Calibri Light" w:eastAsia="Times New Roman" w:hAnsi="Calibri Light" w:cs="Times New Roman"/>
      <w:b/>
      <w:bCs/>
      <w:kern w:val="32"/>
      <w:sz w:val="32"/>
      <w:szCs w:val="32"/>
      <w:lang w:val="fr-FR"/>
    </w:rPr>
  </w:style>
  <w:style w:type="character" w:customStyle="1" w:styleId="Heading2Char">
    <w:name w:val="Heading 2 Char"/>
    <w:link w:val="Heading2"/>
    <w:uiPriority w:val="9"/>
    <w:rsid w:val="00694930"/>
    <w:rPr>
      <w:rFonts w:ascii="Times New Roman" w:eastAsia="Times New Roman" w:hAnsi="Times New Roman" w:cs="Times New Roman"/>
      <w:b/>
      <w:sz w:val="32"/>
      <w:szCs w:val="24"/>
      <w:lang w:val="fr-FR"/>
    </w:rPr>
  </w:style>
  <w:style w:type="character" w:customStyle="1" w:styleId="Heading3Char">
    <w:name w:val="Heading 3 Char"/>
    <w:link w:val="Heading3"/>
    <w:rsid w:val="00A00A9A"/>
    <w:rPr>
      <w:rFonts w:ascii="Calibri Light" w:eastAsia="Times New Roman" w:hAnsi="Calibri Light"/>
      <w:color w:val="1F4D78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rsid w:val="00694930"/>
    <w:pPr>
      <w:tabs>
        <w:tab w:val="center" w:pos="4320"/>
        <w:tab w:val="right" w:pos="8640"/>
      </w:tabs>
    </w:pPr>
    <w:rPr>
      <w:szCs w:val="24"/>
      <w:lang w:val="en-US"/>
    </w:rPr>
  </w:style>
  <w:style w:type="character" w:customStyle="1" w:styleId="HeaderChar">
    <w:name w:val="Header Char"/>
    <w:link w:val="Header"/>
    <w:uiPriority w:val="99"/>
    <w:rsid w:val="0069493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94930"/>
    <w:pPr>
      <w:tabs>
        <w:tab w:val="center" w:pos="4320"/>
        <w:tab w:val="right" w:pos="8640"/>
      </w:tabs>
    </w:pPr>
    <w:rPr>
      <w:szCs w:val="24"/>
      <w:lang w:val="en-US"/>
    </w:rPr>
  </w:style>
  <w:style w:type="character" w:customStyle="1" w:styleId="FooterChar">
    <w:name w:val="Footer Char"/>
    <w:link w:val="Footer"/>
    <w:uiPriority w:val="99"/>
    <w:rsid w:val="0069493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94930"/>
    <w:rPr>
      <w:color w:val="0000FF"/>
      <w:u w:val="single"/>
    </w:rPr>
  </w:style>
  <w:style w:type="character" w:styleId="PageNumber">
    <w:name w:val="page number"/>
    <w:basedOn w:val="DefaultParagraphFont"/>
    <w:rsid w:val="00694930"/>
  </w:style>
  <w:style w:type="paragraph" w:customStyle="1" w:styleId="Letdate">
    <w:name w:val="Let: date"/>
    <w:basedOn w:val="Normal"/>
    <w:rsid w:val="00694930"/>
    <w:pPr>
      <w:tabs>
        <w:tab w:val="left" w:pos="5400"/>
        <w:tab w:val="left" w:pos="7200"/>
      </w:tabs>
    </w:pPr>
    <w:rPr>
      <w:lang w:val="en-US"/>
    </w:rPr>
  </w:style>
  <w:style w:type="character" w:styleId="CommentReference">
    <w:name w:val="annotation reference"/>
    <w:uiPriority w:val="99"/>
    <w:semiHidden/>
    <w:unhideWhenUsed/>
    <w:rsid w:val="0007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75C6"/>
    <w:rPr>
      <w:sz w:val="20"/>
      <w:lang w:val="en-US"/>
    </w:rPr>
  </w:style>
  <w:style w:type="character" w:customStyle="1" w:styleId="CommentTextChar">
    <w:name w:val="Comment Text Char"/>
    <w:link w:val="CommentText"/>
    <w:uiPriority w:val="99"/>
    <w:rsid w:val="000775C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75C6"/>
    <w:rPr>
      <w:rFonts w:ascii="Tahoma" w:eastAsia="Times New Roman" w:hAnsi="Tahoma" w:cs="Tahoma"/>
      <w:sz w:val="16"/>
      <w:szCs w:val="16"/>
      <w:lang w:val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775C6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0775C6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EndnoteReference">
    <w:name w:val="endnote reference"/>
    <w:uiPriority w:val="99"/>
    <w:semiHidden/>
    <w:unhideWhenUsed/>
    <w:rsid w:val="000775C6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5C6"/>
    <w:rPr>
      <w:b/>
      <w:bCs/>
      <w:lang w:val="fr-FR"/>
    </w:rPr>
  </w:style>
  <w:style w:type="character" w:customStyle="1" w:styleId="CommentSubjectChar">
    <w:name w:val="Comment Subject Char"/>
    <w:link w:val="CommentSubject"/>
    <w:uiPriority w:val="99"/>
    <w:semiHidden/>
    <w:rsid w:val="000775C6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ListParagraph">
    <w:name w:val="List Paragraph"/>
    <w:aliases w:val="Numbered List Paragraph,Bullets,Medium Grid 1 - Accent 21,References,List Paragraph (numbered (a)),Liste 1,ReferencesCxSpLast,List Paragraph nowy,Colorful List - Accent 11,Main numbered paragraph,Normal 2,List_Paragraph,Citation List"/>
    <w:basedOn w:val="Normal"/>
    <w:link w:val="ListParagraphChar"/>
    <w:uiPriority w:val="34"/>
    <w:qFormat/>
    <w:rsid w:val="003431EC"/>
    <w:pPr>
      <w:ind w:left="720"/>
      <w:contextualSpacing/>
    </w:pPr>
  </w:style>
  <w:style w:type="character" w:customStyle="1" w:styleId="ListParagraphChar">
    <w:name w:val="List Paragraph Char"/>
    <w:aliases w:val="Numbered List Paragraph Char,Bullets Char,Medium Grid 1 - Accent 21 Char,References Char,List Paragraph (numbered (a)) Char,Liste 1 Char,ReferencesCxSpLast Char,List Paragraph nowy Char,Colorful List - Accent 11 Char,Normal 2 Char"/>
    <w:link w:val="ListParagraph"/>
    <w:uiPriority w:val="34"/>
    <w:qFormat/>
    <w:locked/>
    <w:rsid w:val="00446F2A"/>
    <w:rPr>
      <w:rFonts w:ascii="Times New Roman" w:eastAsia="Times New Roman" w:hAnsi="Times New Roman"/>
      <w:sz w:val="24"/>
      <w:lang w:val="fr-FR"/>
    </w:rPr>
  </w:style>
  <w:style w:type="paragraph" w:customStyle="1" w:styleId="BankNormal">
    <w:name w:val="BankNormal"/>
    <w:basedOn w:val="Normal"/>
    <w:rsid w:val="00FE4F41"/>
    <w:pPr>
      <w:spacing w:after="240"/>
    </w:pPr>
    <w:rPr>
      <w:lang w:val="en-US"/>
    </w:rPr>
  </w:style>
  <w:style w:type="character" w:customStyle="1" w:styleId="profile-name2">
    <w:name w:val="profile-name2"/>
    <w:rsid w:val="0067493B"/>
    <w:rPr>
      <w:color w:val="E98231"/>
      <w:sz w:val="32"/>
      <w:szCs w:val="32"/>
    </w:rPr>
  </w:style>
  <w:style w:type="character" w:styleId="Strong">
    <w:name w:val="Strong"/>
    <w:uiPriority w:val="22"/>
    <w:qFormat/>
    <w:rsid w:val="005F470F"/>
    <w:rPr>
      <w:b/>
      <w:bCs/>
    </w:rPr>
  </w:style>
  <w:style w:type="paragraph" w:styleId="BodyText">
    <w:name w:val="Body Text"/>
    <w:basedOn w:val="Normal"/>
    <w:link w:val="BodyTextChar"/>
    <w:rsid w:val="00446F2A"/>
    <w:pPr>
      <w:jc w:val="both"/>
    </w:pPr>
    <w:rPr>
      <w:lang w:val="en-US"/>
    </w:rPr>
  </w:style>
  <w:style w:type="character" w:customStyle="1" w:styleId="BodyTextChar">
    <w:name w:val="Body Text Char"/>
    <w:link w:val="BodyText"/>
    <w:rsid w:val="00446F2A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link w:val="BodyTextIndent2Char"/>
    <w:unhideWhenUsed/>
    <w:rsid w:val="00446F2A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446F2A"/>
    <w:rPr>
      <w:rFonts w:ascii="Times New Roman" w:eastAsia="Times New Roman" w:hAnsi="Times New Roman"/>
      <w:sz w:val="24"/>
      <w:lang w:val="fr-FR"/>
    </w:rPr>
  </w:style>
  <w:style w:type="paragraph" w:customStyle="1" w:styleId="Default">
    <w:name w:val="Default"/>
    <w:rsid w:val="00C828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PARAM">
    <w:name w:val="PAR AM"/>
    <w:basedOn w:val="Normal"/>
    <w:rsid w:val="00C8283A"/>
    <w:pPr>
      <w:numPr>
        <w:numId w:val="1"/>
      </w:numPr>
      <w:jc w:val="both"/>
    </w:pPr>
    <w:rPr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A9A"/>
    <w:rPr>
      <w:rFonts w:ascii="Calibri" w:eastAsia="MS Mincho" w:hAnsi="Calibri"/>
      <w:sz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A00A9A"/>
    <w:rPr>
      <w:rFonts w:eastAsia="MS Mincho"/>
      <w:lang w:val="x-none" w:eastAsia="x-none"/>
    </w:rPr>
  </w:style>
  <w:style w:type="character" w:styleId="FootnoteReference">
    <w:name w:val="footnote reference"/>
    <w:uiPriority w:val="99"/>
    <w:semiHidden/>
    <w:unhideWhenUsed/>
    <w:rsid w:val="00A00A9A"/>
    <w:rPr>
      <w:vertAlign w:val="superscript"/>
    </w:rPr>
  </w:style>
  <w:style w:type="paragraph" w:styleId="NoSpacing">
    <w:name w:val="No Spacing"/>
    <w:uiPriority w:val="1"/>
    <w:qFormat/>
    <w:rsid w:val="00A00A9A"/>
    <w:rPr>
      <w:rFonts w:eastAsia="MS Mincho"/>
      <w:sz w:val="22"/>
      <w:szCs w:val="22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3250AE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234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B23A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5963"/>
    <w:rPr>
      <w:rFonts w:ascii="Times New Roman" w:eastAsia="Times New Roman" w:hAnsi="Times New Roman"/>
      <w:sz w:val="24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45522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746A76822104C8A6FE38686C360F8" ma:contentTypeVersion="13" ma:contentTypeDescription="Create a new document." ma:contentTypeScope="" ma:versionID="ab96606cc6ab685984fcaf58c03fa4f9">
  <xsd:schema xmlns:xsd="http://www.w3.org/2001/XMLSchema" xmlns:xs="http://www.w3.org/2001/XMLSchema" xmlns:p="http://schemas.microsoft.com/office/2006/metadata/properties" xmlns:ns3="36d10fa3-3e40-4473-b429-46a53d6a7c14" xmlns:ns4="4c54f29e-8306-4019-b8bd-e9f956a8ef28" targetNamespace="http://schemas.microsoft.com/office/2006/metadata/properties" ma:root="true" ma:fieldsID="d5e7ada36e6e8fec3e07ebcb4f853415" ns3:_="" ns4:_="">
    <xsd:import namespace="36d10fa3-3e40-4473-b429-46a53d6a7c14"/>
    <xsd:import namespace="4c54f29e-8306-4019-b8bd-e9f956a8ef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10fa3-3e40-4473-b429-46a53d6a7c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4f29e-8306-4019-b8bd-e9f956a8ef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E32A4E-9879-4FAF-AD6D-50795EA65B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F58759-60F6-45EC-9BD8-D86F67C77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10fa3-3e40-4473-b429-46a53d6a7c14"/>
    <ds:schemaRef ds:uri="4c54f29e-8306-4019-b8bd-e9f956a8e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3CE2CE-8338-4855-9340-3E94B3722C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0269035-9E4E-41E0-8E2F-5D44672D52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2812</Words>
  <Characters>15498</Characters>
  <Application>Microsoft Office Word</Application>
  <DocSecurity>0</DocSecurity>
  <Lines>534</Lines>
  <Paragraphs>223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World Bank Group</Company>
  <LinksUpToDate>false</LinksUpToDate>
  <CharactersWithSpaces>18087</CharactersWithSpaces>
  <SharedDoc>false</SharedDoc>
  <HLinks>
    <vt:vector size="90" baseType="variant">
      <vt:variant>
        <vt:i4>6160511</vt:i4>
      </vt:variant>
      <vt:variant>
        <vt:i4>45</vt:i4>
      </vt:variant>
      <vt:variant>
        <vt:i4>0</vt:i4>
      </vt:variant>
      <vt:variant>
        <vt:i4>5</vt:i4>
      </vt:variant>
      <vt:variant>
        <vt:lpwstr>mailto:kharouna22@gmail.com</vt:lpwstr>
      </vt:variant>
      <vt:variant>
        <vt:lpwstr/>
      </vt:variant>
      <vt:variant>
        <vt:i4>6881347</vt:i4>
      </vt:variant>
      <vt:variant>
        <vt:i4>42</vt:i4>
      </vt:variant>
      <vt:variant>
        <vt:i4>0</vt:i4>
      </vt:variant>
      <vt:variant>
        <vt:i4>5</vt:i4>
      </vt:variant>
      <vt:variant>
        <vt:lpwstr>mailto:diallofatoud@gmail.com</vt:lpwstr>
      </vt:variant>
      <vt:variant>
        <vt:lpwstr/>
      </vt:variant>
      <vt:variant>
        <vt:i4>7667720</vt:i4>
      </vt:variant>
      <vt:variant>
        <vt:i4>39</vt:i4>
      </vt:variant>
      <vt:variant>
        <vt:i4>0</vt:i4>
      </vt:variant>
      <vt:variant>
        <vt:i4>5</vt:i4>
      </vt:variant>
      <vt:variant>
        <vt:lpwstr>mailto:ramatoulaye.barry@gmail.com</vt:lpwstr>
      </vt:variant>
      <vt:variant>
        <vt:lpwstr/>
      </vt:variant>
      <vt:variant>
        <vt:i4>1572920</vt:i4>
      </vt:variant>
      <vt:variant>
        <vt:i4>36</vt:i4>
      </vt:variant>
      <vt:variant>
        <vt:i4>0</vt:i4>
      </vt:variant>
      <vt:variant>
        <vt:i4>5</vt:i4>
      </vt:variant>
      <vt:variant>
        <vt:lpwstr>mailto:sylverdhaba@gmail.com</vt:lpwstr>
      </vt:variant>
      <vt:variant>
        <vt:lpwstr/>
      </vt:variant>
      <vt:variant>
        <vt:i4>7471190</vt:i4>
      </vt:variant>
      <vt:variant>
        <vt:i4>33</vt:i4>
      </vt:variant>
      <vt:variant>
        <vt:i4>0</vt:i4>
      </vt:variant>
      <vt:variant>
        <vt:i4>5</vt:i4>
      </vt:variant>
      <vt:variant>
        <vt:lpwstr>mailto:ibkadess@gmail.com</vt:lpwstr>
      </vt:variant>
      <vt:variant>
        <vt:lpwstr/>
      </vt:variant>
      <vt:variant>
        <vt:i4>6291525</vt:i4>
      </vt:variant>
      <vt:variant>
        <vt:i4>30</vt:i4>
      </vt:variant>
      <vt:variant>
        <vt:i4>0</vt:i4>
      </vt:variant>
      <vt:variant>
        <vt:i4>5</vt:i4>
      </vt:variant>
      <vt:variant>
        <vt:lpwstr>mailto:kabamariamakeita@gmail.com</vt:lpwstr>
      </vt:variant>
      <vt:variant>
        <vt:lpwstr/>
      </vt:variant>
      <vt:variant>
        <vt:i4>7340048</vt:i4>
      </vt:variant>
      <vt:variant>
        <vt:i4>27</vt:i4>
      </vt:variant>
      <vt:variant>
        <vt:i4>0</vt:i4>
      </vt:variant>
      <vt:variant>
        <vt:i4>5</vt:i4>
      </vt:variant>
      <vt:variant>
        <vt:lpwstr>mailto:mamadycisse620954192@gmail.com</vt:lpwstr>
      </vt:variant>
      <vt:variant>
        <vt:lpwstr/>
      </vt:variant>
      <vt:variant>
        <vt:i4>5046395</vt:i4>
      </vt:variant>
      <vt:variant>
        <vt:i4>24</vt:i4>
      </vt:variant>
      <vt:variant>
        <vt:i4>0</vt:i4>
      </vt:variant>
      <vt:variant>
        <vt:i4>5</vt:i4>
      </vt:variant>
      <vt:variant>
        <vt:lpwstr>mailto:diackbsd74@gmail.com</vt:lpwstr>
      </vt:variant>
      <vt:variant>
        <vt:lpwstr/>
      </vt:variant>
      <vt:variant>
        <vt:i4>5767292</vt:i4>
      </vt:variant>
      <vt:variant>
        <vt:i4>21</vt:i4>
      </vt:variant>
      <vt:variant>
        <vt:i4>0</vt:i4>
      </vt:variant>
      <vt:variant>
        <vt:i4>5</vt:i4>
      </vt:variant>
      <vt:variant>
        <vt:lpwstr>mailto:k.kaba1@wared.org</vt:lpwstr>
      </vt:variant>
      <vt:variant>
        <vt:lpwstr/>
      </vt:variant>
      <vt:variant>
        <vt:i4>327712</vt:i4>
      </vt:variant>
      <vt:variant>
        <vt:i4>18</vt:i4>
      </vt:variant>
      <vt:variant>
        <vt:i4>0</vt:i4>
      </vt:variant>
      <vt:variant>
        <vt:i4>5</vt:i4>
      </vt:variant>
      <vt:variant>
        <vt:lpwstr>mailto:lancineboh2015@gmail.com</vt:lpwstr>
      </vt:variant>
      <vt:variant>
        <vt:lpwstr/>
      </vt:variant>
      <vt:variant>
        <vt:i4>786546</vt:i4>
      </vt:variant>
      <vt:variant>
        <vt:i4>15</vt:i4>
      </vt:variant>
      <vt:variant>
        <vt:i4>0</vt:i4>
      </vt:variant>
      <vt:variant>
        <vt:i4>5</vt:i4>
      </vt:variant>
      <vt:variant>
        <vt:lpwstr>mailto:soumahmohamed20002@gmail.com</vt:lpwstr>
      </vt:variant>
      <vt:variant>
        <vt:lpwstr/>
      </vt:variant>
      <vt:variant>
        <vt:i4>1966126</vt:i4>
      </vt:variant>
      <vt:variant>
        <vt:i4>12</vt:i4>
      </vt:variant>
      <vt:variant>
        <vt:i4>0</vt:i4>
      </vt:variant>
      <vt:variant>
        <vt:i4>5</vt:i4>
      </vt:variant>
      <vt:variant>
        <vt:lpwstr>mailto:pascalbamoulama@gmail.com</vt:lpwstr>
      </vt:variant>
      <vt:variant>
        <vt:lpwstr/>
      </vt:variant>
      <vt:variant>
        <vt:i4>1376352</vt:i4>
      </vt:variant>
      <vt:variant>
        <vt:i4>9</vt:i4>
      </vt:variant>
      <vt:variant>
        <vt:i4>0</vt:i4>
      </vt:variant>
      <vt:variant>
        <vt:i4>5</vt:i4>
      </vt:variant>
      <vt:variant>
        <vt:lpwstr>mailto:patricekaman-76@gmail.com</vt:lpwstr>
      </vt:variant>
      <vt:variant>
        <vt:lpwstr/>
      </vt:variant>
      <vt:variant>
        <vt:i4>4784230</vt:i4>
      </vt:variant>
      <vt:variant>
        <vt:i4>6</vt:i4>
      </vt:variant>
      <vt:variant>
        <vt:i4>0</vt:i4>
      </vt:variant>
      <vt:variant>
        <vt:i4>5</vt:i4>
      </vt:variant>
      <vt:variant>
        <vt:lpwstr>mailto:mamadoumaria74@gmail.com</vt:lpwstr>
      </vt:variant>
      <vt:variant>
        <vt:lpwstr/>
      </vt:variant>
      <vt:variant>
        <vt:i4>458813</vt:i4>
      </vt:variant>
      <vt:variant>
        <vt:i4>3</vt:i4>
      </vt:variant>
      <vt:variant>
        <vt:i4>0</vt:i4>
      </vt:variant>
      <vt:variant>
        <vt:i4>5</vt:i4>
      </vt:variant>
      <vt:variant>
        <vt:lpwstr>mailto:ousmaneparawol@yahoo.fr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Ndeye Aissatou Diagne Diouf</dc:creator>
  <cp:keywords/>
  <cp:lastModifiedBy>Issoufou Seidou Sanda</cp:lastModifiedBy>
  <cp:revision>3</cp:revision>
  <cp:lastPrinted>2019-10-31T08:45:00Z</cp:lastPrinted>
  <dcterms:created xsi:type="dcterms:W3CDTF">2025-09-15T08:22:00Z</dcterms:created>
  <dcterms:modified xsi:type="dcterms:W3CDTF">2025-09-15T08:23:00Z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0x010100265746A76822104C8A6FE38686C360F8</vt:lpwstr>
  </property>
  <property fmtid="{D5CDD505-2E9C-101B-9397-08002B2CF9AE}" pid="3" name="ClassificationContentMarkingFooterShapeIds">
    <vt:lpwstr>78480708,5a42ff48,3004f89a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Official Use Only</vt:lpwstr>
  </property>
  <property fmtid="{D5CDD505-2E9C-101B-9397-08002B2CF9AE}" pid="6" name="MSIP_Label_f1bf45b6-5649-4236-82a3-f45024cd282e_Enabled">
    <vt:lpwstr>true</vt:lpwstr>
  </property>
  <property fmtid="{D5CDD505-2E9C-101B-9397-08002B2CF9AE}" pid="7" name="MSIP_Label_f1bf45b6-5649-4236-82a3-f45024cd282e_SetDate">
    <vt:lpwstr>2025-09-11T15:17:16Z</vt:lpwstr>
  </property>
  <property fmtid="{D5CDD505-2E9C-101B-9397-08002B2CF9AE}" pid="8" name="MSIP_Label_f1bf45b6-5649-4236-82a3-f45024cd282e_Method">
    <vt:lpwstr>Standard</vt:lpwstr>
  </property>
  <property fmtid="{D5CDD505-2E9C-101B-9397-08002B2CF9AE}" pid="9" name="MSIP_Label_f1bf45b6-5649-4236-82a3-f45024cd282e_Name">
    <vt:lpwstr>Official Use Only</vt:lpwstr>
  </property>
  <property fmtid="{D5CDD505-2E9C-101B-9397-08002B2CF9AE}" pid="10" name="MSIP_Label_f1bf45b6-5649-4236-82a3-f45024cd282e_SiteId">
    <vt:lpwstr>31a2fec0-266b-4c67-b56e-2796d8f59c36</vt:lpwstr>
  </property>
  <property fmtid="{D5CDD505-2E9C-101B-9397-08002B2CF9AE}" pid="11" name="MSIP_Label_f1bf45b6-5649-4236-82a3-f45024cd282e_ActionId">
    <vt:lpwstr>905d339b-67ef-4843-ba0f-3c736e92e682</vt:lpwstr>
  </property>
  <property fmtid="{D5CDD505-2E9C-101B-9397-08002B2CF9AE}" pid="12" name="MSIP_Label_f1bf45b6-5649-4236-82a3-f45024cd282e_ContentBits">
    <vt:lpwstr>2</vt:lpwstr>
  </property>
  <property fmtid="{D5CDD505-2E9C-101B-9397-08002B2CF9AE}" pid="13" name="MSIP_Label_f1bf45b6-5649-4236-82a3-f45024cd282e_Tag">
    <vt:lpwstr>10, 3, 0, 1</vt:lpwstr>
  </property>
  <property fmtid="{D5CDD505-2E9C-101B-9397-08002B2CF9AE}" pid="14" name="GrammarlyDocumentId">
    <vt:lpwstr>435411f3-84bf-44ec-b1f6-d4d8981b2397</vt:lpwstr>
  </property>
</Properties>
</file>