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BA7CA" w14:textId="77777777" w:rsidR="00857D51" w:rsidRDefault="00857D51" w:rsidP="00857D51">
      <w:pPr>
        <w:jc w:val="center"/>
        <w:rPr>
          <w:rFonts w:ascii="Times New Roman" w:hAnsi="Times New Roman" w:cs="Times New Roman"/>
          <w:b/>
          <w:bCs/>
          <w:sz w:val="36"/>
          <w:szCs w:val="36"/>
        </w:rPr>
      </w:pPr>
    </w:p>
    <w:p w14:paraId="7D066D9F" w14:textId="77777777" w:rsidR="00857D51" w:rsidRDefault="00857D51" w:rsidP="00857D51">
      <w:pPr>
        <w:jc w:val="center"/>
        <w:rPr>
          <w:rFonts w:ascii="Times New Roman" w:hAnsi="Times New Roman" w:cs="Times New Roman"/>
          <w:b/>
          <w:bCs/>
          <w:sz w:val="36"/>
          <w:szCs w:val="36"/>
        </w:rPr>
      </w:pPr>
    </w:p>
    <w:p w14:paraId="277AD34F" w14:textId="77777777" w:rsidR="00857D51" w:rsidRDefault="00857D51" w:rsidP="00857D51">
      <w:pPr>
        <w:jc w:val="center"/>
        <w:rPr>
          <w:rFonts w:ascii="Times New Roman" w:hAnsi="Times New Roman" w:cs="Times New Roman"/>
          <w:b/>
          <w:bCs/>
          <w:sz w:val="36"/>
          <w:szCs w:val="36"/>
        </w:rPr>
      </w:pPr>
    </w:p>
    <w:p w14:paraId="33EF4328" w14:textId="77777777" w:rsidR="00857D51" w:rsidRDefault="00857D51" w:rsidP="00857D51">
      <w:pPr>
        <w:jc w:val="center"/>
        <w:rPr>
          <w:rFonts w:ascii="Times New Roman" w:hAnsi="Times New Roman" w:cs="Times New Roman"/>
          <w:b/>
          <w:bCs/>
          <w:sz w:val="36"/>
          <w:szCs w:val="36"/>
        </w:rPr>
      </w:pPr>
    </w:p>
    <w:p w14:paraId="227C0209" w14:textId="77777777" w:rsidR="00857D51" w:rsidRDefault="00857D51" w:rsidP="00857D51">
      <w:pPr>
        <w:jc w:val="center"/>
        <w:rPr>
          <w:rFonts w:ascii="Times New Roman" w:hAnsi="Times New Roman" w:cs="Times New Roman"/>
          <w:b/>
          <w:bCs/>
          <w:sz w:val="36"/>
          <w:szCs w:val="36"/>
        </w:rPr>
      </w:pPr>
    </w:p>
    <w:p w14:paraId="2575CCF4" w14:textId="77777777" w:rsidR="00857D51" w:rsidRDefault="00857D51" w:rsidP="00857D51">
      <w:pPr>
        <w:jc w:val="center"/>
        <w:rPr>
          <w:rFonts w:ascii="Times New Roman" w:hAnsi="Times New Roman" w:cs="Times New Roman"/>
          <w:b/>
          <w:bCs/>
          <w:sz w:val="36"/>
          <w:szCs w:val="36"/>
        </w:rPr>
      </w:pPr>
    </w:p>
    <w:p w14:paraId="669D31B7" w14:textId="77777777" w:rsidR="00857D51" w:rsidRDefault="00857D51" w:rsidP="00857D51">
      <w:pPr>
        <w:jc w:val="center"/>
        <w:rPr>
          <w:rFonts w:ascii="Times New Roman" w:hAnsi="Times New Roman" w:cs="Times New Roman"/>
          <w:b/>
          <w:bCs/>
          <w:sz w:val="36"/>
          <w:szCs w:val="36"/>
        </w:rPr>
      </w:pPr>
    </w:p>
    <w:p w14:paraId="2534CEBC" w14:textId="77777777" w:rsidR="00857D51" w:rsidRDefault="00857D51" w:rsidP="00857D51">
      <w:pPr>
        <w:jc w:val="center"/>
        <w:rPr>
          <w:rFonts w:ascii="Times New Roman" w:hAnsi="Times New Roman" w:cs="Times New Roman"/>
          <w:b/>
          <w:bCs/>
          <w:sz w:val="36"/>
          <w:szCs w:val="36"/>
        </w:rPr>
      </w:pPr>
    </w:p>
    <w:p w14:paraId="62351F66" w14:textId="3789314B" w:rsidR="00D71018" w:rsidRPr="00857D51" w:rsidRDefault="00D71018" w:rsidP="00857D51">
      <w:pPr>
        <w:jc w:val="center"/>
        <w:rPr>
          <w:rFonts w:ascii="Times New Roman" w:hAnsi="Times New Roman" w:cs="Times New Roman"/>
          <w:b/>
          <w:bCs/>
          <w:sz w:val="36"/>
          <w:szCs w:val="36"/>
        </w:rPr>
      </w:pPr>
      <w:r w:rsidRPr="00857D51">
        <w:rPr>
          <w:rFonts w:ascii="Times New Roman" w:hAnsi="Times New Roman" w:cs="Times New Roman"/>
          <w:b/>
          <w:bCs/>
          <w:sz w:val="36"/>
          <w:szCs w:val="36"/>
        </w:rPr>
        <w:t xml:space="preserve">REPORT ON UPDATING THE </w:t>
      </w:r>
      <w:r w:rsidR="00B165C1" w:rsidRPr="00857D51">
        <w:rPr>
          <w:rFonts w:ascii="Times New Roman" w:hAnsi="Times New Roman" w:cs="Times New Roman"/>
          <w:b/>
          <w:bCs/>
          <w:sz w:val="36"/>
          <w:szCs w:val="36"/>
        </w:rPr>
        <w:t xml:space="preserve">MASTER SAMPLE FRAME FOR THE </w:t>
      </w:r>
      <w:r w:rsidRPr="00857D51">
        <w:rPr>
          <w:rFonts w:ascii="Times New Roman" w:hAnsi="Times New Roman" w:cs="Times New Roman"/>
          <w:b/>
          <w:bCs/>
          <w:sz w:val="36"/>
          <w:szCs w:val="36"/>
        </w:rPr>
        <w:t xml:space="preserve">ERITREA </w:t>
      </w:r>
      <w:r w:rsidR="00B165C1" w:rsidRPr="00857D51">
        <w:rPr>
          <w:rFonts w:ascii="Times New Roman" w:hAnsi="Times New Roman" w:cs="Times New Roman"/>
          <w:b/>
          <w:bCs/>
          <w:sz w:val="36"/>
          <w:szCs w:val="36"/>
        </w:rPr>
        <w:t>POPULATION HEALTH SURVEY</w:t>
      </w:r>
    </w:p>
    <w:p w14:paraId="493760AE" w14:textId="77777777" w:rsidR="00B21D50" w:rsidRDefault="00B21D50" w:rsidP="00B21D50">
      <w:pPr>
        <w:jc w:val="both"/>
        <w:rPr>
          <w:rFonts w:ascii="Times New Roman" w:hAnsi="Times New Roman" w:cs="Times New Roman"/>
          <w:b/>
          <w:bCs/>
          <w:sz w:val="22"/>
          <w:szCs w:val="22"/>
        </w:rPr>
      </w:pPr>
    </w:p>
    <w:p w14:paraId="52ADB7D1" w14:textId="6C84D1FE" w:rsidR="00B21D50" w:rsidRPr="00B21D50" w:rsidRDefault="00D71018" w:rsidP="00B21D50">
      <w:pPr>
        <w:jc w:val="both"/>
        <w:rPr>
          <w:rFonts w:ascii="Times New Roman" w:hAnsi="Times New Roman" w:cs="Times New Roman"/>
          <w:sz w:val="22"/>
          <w:szCs w:val="22"/>
        </w:rPr>
      </w:pPr>
      <w:r w:rsidRPr="00B21D50">
        <w:rPr>
          <w:rFonts w:ascii="Times New Roman" w:hAnsi="Times New Roman" w:cs="Times New Roman"/>
          <w:sz w:val="22"/>
          <w:szCs w:val="22"/>
        </w:rPr>
        <w:t>MISSION DATES</w:t>
      </w:r>
      <w:r w:rsidR="009304F7" w:rsidRPr="00B21D50">
        <w:rPr>
          <w:rFonts w:ascii="Times New Roman" w:hAnsi="Times New Roman" w:cs="Times New Roman"/>
          <w:sz w:val="22"/>
          <w:szCs w:val="22"/>
          <w:lang w:val="en-US"/>
        </w:rPr>
        <w:t>:</w:t>
      </w:r>
      <w:r w:rsidR="00B21D50" w:rsidRPr="00B21D50">
        <w:rPr>
          <w:rFonts w:ascii="Times New Roman" w:eastAsia="Times New Roman" w:hAnsi="Times New Roman" w:cs="Times New Roman"/>
          <w:color w:val="1C1C1C"/>
          <w:kern w:val="0"/>
          <w:sz w:val="22"/>
          <w:szCs w:val="22"/>
          <w:lang w:eastAsia="zh-CN"/>
          <w14:ligatures w14:val="none"/>
        </w:rPr>
        <w:t xml:space="preserve"> </w:t>
      </w:r>
      <w:r w:rsidR="00B21D50" w:rsidRPr="00B21D50">
        <w:rPr>
          <w:rFonts w:ascii="Times New Roman" w:hAnsi="Times New Roman" w:cs="Times New Roman"/>
          <w:sz w:val="22"/>
          <w:szCs w:val="22"/>
        </w:rPr>
        <w:t>25</w:t>
      </w:r>
      <w:r w:rsidR="00B21D50" w:rsidRPr="00B21D50">
        <w:rPr>
          <w:rFonts w:ascii="Times New Roman" w:hAnsi="Times New Roman" w:cs="Times New Roman"/>
          <w:sz w:val="22"/>
          <w:szCs w:val="22"/>
          <w:vertAlign w:val="superscript"/>
        </w:rPr>
        <w:t>th</w:t>
      </w:r>
      <w:r w:rsidR="00B21D50" w:rsidRPr="00B21D50">
        <w:rPr>
          <w:rFonts w:ascii="Times New Roman" w:hAnsi="Times New Roman" w:cs="Times New Roman"/>
          <w:sz w:val="22"/>
          <w:szCs w:val="22"/>
        </w:rPr>
        <w:t xml:space="preserve"> of September 2024 to 06 of October 2024</w:t>
      </w:r>
    </w:p>
    <w:p w14:paraId="3E78F4DC" w14:textId="2402C88E" w:rsidR="00B21D50" w:rsidRPr="00B21D50" w:rsidRDefault="00B21D50" w:rsidP="00B21D50">
      <w:pPr>
        <w:jc w:val="both"/>
        <w:rPr>
          <w:rFonts w:ascii="Times New Roman" w:hAnsi="Times New Roman" w:cs="Times New Roman"/>
          <w:sz w:val="22"/>
          <w:szCs w:val="22"/>
        </w:rPr>
      </w:pPr>
      <w:r w:rsidRPr="00B21D50">
        <w:rPr>
          <w:rFonts w:ascii="Times New Roman" w:hAnsi="Times New Roman" w:cs="Times New Roman"/>
          <w:sz w:val="22"/>
          <w:szCs w:val="22"/>
        </w:rPr>
        <w:t xml:space="preserve">Asmara, Eritrea </w:t>
      </w:r>
    </w:p>
    <w:p w14:paraId="19D4A4DD" w14:textId="0DC56B62" w:rsidR="00B21D50" w:rsidRDefault="00B21D50" w:rsidP="00B21D50">
      <w:pPr>
        <w:jc w:val="both"/>
        <w:rPr>
          <w:rFonts w:ascii="Times New Roman" w:hAnsi="Times New Roman" w:cs="Times New Roman"/>
          <w:b/>
          <w:bCs/>
          <w:sz w:val="22"/>
          <w:szCs w:val="22"/>
        </w:rPr>
      </w:pPr>
    </w:p>
    <w:p w14:paraId="69B551CF" w14:textId="41B68096" w:rsidR="00B21D50" w:rsidRDefault="00B21D50" w:rsidP="00B21D50">
      <w:pPr>
        <w:jc w:val="both"/>
        <w:rPr>
          <w:rFonts w:ascii="Times New Roman" w:hAnsi="Times New Roman" w:cs="Times New Roman"/>
          <w:b/>
          <w:bCs/>
          <w:sz w:val="22"/>
          <w:szCs w:val="22"/>
        </w:rPr>
      </w:pPr>
      <w:r>
        <w:rPr>
          <w:rFonts w:ascii="Times New Roman" w:hAnsi="Times New Roman" w:cs="Times New Roman"/>
          <w:b/>
          <w:bCs/>
          <w:sz w:val="22"/>
          <w:szCs w:val="22"/>
        </w:rPr>
        <w:t xml:space="preserve">Presented by: Ayenika Godheart Mbiydzenyuy </w:t>
      </w:r>
    </w:p>
    <w:p w14:paraId="116FC2A7" w14:textId="4BC09078" w:rsidR="00B21D50" w:rsidRPr="00B21D50" w:rsidRDefault="00B21D50" w:rsidP="00B21D50">
      <w:pPr>
        <w:jc w:val="both"/>
        <w:rPr>
          <w:rFonts w:ascii="Times New Roman" w:hAnsi="Times New Roman" w:cs="Times New Roman"/>
          <w:b/>
          <w:bCs/>
          <w:sz w:val="22"/>
          <w:szCs w:val="22"/>
        </w:rPr>
      </w:pPr>
      <w:r>
        <w:rPr>
          <w:rFonts w:ascii="Times New Roman" w:hAnsi="Times New Roman" w:cs="Times New Roman"/>
          <w:b/>
          <w:bCs/>
          <w:sz w:val="22"/>
          <w:szCs w:val="22"/>
        </w:rPr>
        <w:t xml:space="preserve">ECA, </w:t>
      </w:r>
      <w:proofErr w:type="spellStart"/>
      <w:r>
        <w:rPr>
          <w:rFonts w:ascii="Times New Roman" w:hAnsi="Times New Roman" w:cs="Times New Roman"/>
          <w:b/>
          <w:bCs/>
          <w:sz w:val="22"/>
          <w:szCs w:val="22"/>
        </w:rPr>
        <w:t>GiMs</w:t>
      </w:r>
      <w:proofErr w:type="spellEnd"/>
    </w:p>
    <w:p w14:paraId="2F387FFE" w14:textId="29F1A8E9" w:rsidR="00D71018" w:rsidRPr="00B21D50" w:rsidRDefault="00D71018" w:rsidP="007C0B9C">
      <w:pPr>
        <w:jc w:val="both"/>
        <w:rPr>
          <w:rFonts w:ascii="Times New Roman" w:hAnsi="Times New Roman" w:cs="Times New Roman"/>
          <w:b/>
          <w:bCs/>
          <w:sz w:val="22"/>
          <w:szCs w:val="22"/>
        </w:rPr>
      </w:pPr>
    </w:p>
    <w:p w14:paraId="04D96020" w14:textId="4BB85E3C" w:rsidR="005056D1" w:rsidRDefault="005056D1" w:rsidP="00E40320">
      <w:pPr>
        <w:jc w:val="both"/>
        <w:rPr>
          <w:rFonts w:ascii="Times New Roman" w:hAnsi="Times New Roman" w:cs="Times New Roman"/>
          <w:sz w:val="22"/>
          <w:szCs w:val="22"/>
        </w:rPr>
      </w:pPr>
    </w:p>
    <w:p w14:paraId="7B0400DB" w14:textId="63A1C253" w:rsidR="00857D51" w:rsidRDefault="00857D51" w:rsidP="00E40320">
      <w:pPr>
        <w:jc w:val="both"/>
        <w:rPr>
          <w:rFonts w:ascii="Times New Roman" w:hAnsi="Times New Roman" w:cs="Times New Roman"/>
          <w:sz w:val="22"/>
          <w:szCs w:val="22"/>
        </w:rPr>
      </w:pPr>
    </w:p>
    <w:p w14:paraId="4FA8D23A" w14:textId="1A95E060" w:rsidR="00857D51" w:rsidRDefault="00857D51" w:rsidP="00E40320">
      <w:pPr>
        <w:jc w:val="both"/>
        <w:rPr>
          <w:rFonts w:ascii="Times New Roman" w:hAnsi="Times New Roman" w:cs="Times New Roman"/>
          <w:sz w:val="22"/>
          <w:szCs w:val="22"/>
        </w:rPr>
      </w:pPr>
    </w:p>
    <w:p w14:paraId="02CD8C89" w14:textId="22950617" w:rsidR="00857D51" w:rsidRDefault="00857D51" w:rsidP="00E40320">
      <w:pPr>
        <w:jc w:val="both"/>
        <w:rPr>
          <w:rFonts w:ascii="Times New Roman" w:hAnsi="Times New Roman" w:cs="Times New Roman"/>
          <w:sz w:val="22"/>
          <w:szCs w:val="22"/>
        </w:rPr>
      </w:pPr>
    </w:p>
    <w:p w14:paraId="4A175B2D" w14:textId="7D11AE60" w:rsidR="00857D51" w:rsidRDefault="00857D51" w:rsidP="00E40320">
      <w:pPr>
        <w:jc w:val="both"/>
        <w:rPr>
          <w:rFonts w:ascii="Times New Roman" w:hAnsi="Times New Roman" w:cs="Times New Roman"/>
          <w:sz w:val="22"/>
          <w:szCs w:val="22"/>
        </w:rPr>
      </w:pPr>
    </w:p>
    <w:p w14:paraId="2A5BA1B2" w14:textId="1856F738" w:rsidR="00857D51" w:rsidRDefault="00857D51" w:rsidP="00E40320">
      <w:pPr>
        <w:jc w:val="both"/>
        <w:rPr>
          <w:rFonts w:ascii="Times New Roman" w:hAnsi="Times New Roman" w:cs="Times New Roman"/>
          <w:sz w:val="22"/>
          <w:szCs w:val="22"/>
        </w:rPr>
      </w:pPr>
    </w:p>
    <w:p w14:paraId="5B56D2BE" w14:textId="2CDFB417" w:rsidR="00857D51" w:rsidRDefault="00857D51" w:rsidP="00E40320">
      <w:pPr>
        <w:jc w:val="both"/>
        <w:rPr>
          <w:rFonts w:ascii="Times New Roman" w:hAnsi="Times New Roman" w:cs="Times New Roman"/>
          <w:sz w:val="22"/>
          <w:szCs w:val="22"/>
        </w:rPr>
      </w:pPr>
    </w:p>
    <w:p w14:paraId="1D0CB3DE" w14:textId="0B5D1981" w:rsidR="00857D51" w:rsidRDefault="00857D51" w:rsidP="00E40320">
      <w:pPr>
        <w:jc w:val="both"/>
        <w:rPr>
          <w:rFonts w:ascii="Times New Roman" w:hAnsi="Times New Roman" w:cs="Times New Roman"/>
          <w:sz w:val="22"/>
          <w:szCs w:val="22"/>
        </w:rPr>
      </w:pPr>
    </w:p>
    <w:p w14:paraId="499AEB1C" w14:textId="77777777" w:rsidR="00857D51" w:rsidRDefault="00857D51" w:rsidP="00E40320">
      <w:pPr>
        <w:jc w:val="both"/>
        <w:rPr>
          <w:rFonts w:ascii="Times New Roman" w:hAnsi="Times New Roman" w:cs="Times New Roman"/>
          <w:sz w:val="22"/>
          <w:szCs w:val="22"/>
        </w:rPr>
      </w:pPr>
    </w:p>
    <w:p w14:paraId="717C5504" w14:textId="7EEDBC21" w:rsidR="005056D1" w:rsidRPr="00577CD0" w:rsidRDefault="005056D1" w:rsidP="00E40320">
      <w:pPr>
        <w:jc w:val="both"/>
        <w:rPr>
          <w:rFonts w:ascii="Times New Roman" w:hAnsi="Times New Roman" w:cs="Times New Roman"/>
          <w:b/>
          <w:bCs/>
          <w:sz w:val="22"/>
          <w:szCs w:val="22"/>
        </w:rPr>
      </w:pPr>
      <w:r w:rsidRPr="00577CD0">
        <w:rPr>
          <w:rFonts w:ascii="Times New Roman" w:hAnsi="Times New Roman" w:cs="Times New Roman"/>
          <w:b/>
          <w:bCs/>
          <w:sz w:val="22"/>
          <w:szCs w:val="22"/>
        </w:rPr>
        <w:lastRenderedPageBreak/>
        <w:t>Introduction</w:t>
      </w:r>
    </w:p>
    <w:p w14:paraId="0A363858" w14:textId="77777777" w:rsidR="005056D1" w:rsidRDefault="005056D1" w:rsidP="00E40320">
      <w:pPr>
        <w:jc w:val="both"/>
        <w:rPr>
          <w:rFonts w:ascii="Times New Roman" w:hAnsi="Times New Roman" w:cs="Times New Roman"/>
          <w:sz w:val="22"/>
          <w:szCs w:val="22"/>
        </w:rPr>
      </w:pPr>
    </w:p>
    <w:p w14:paraId="6C860322" w14:textId="33728924" w:rsidR="005056D1" w:rsidRDefault="005056D1" w:rsidP="00A01B2F">
      <w:pPr>
        <w:pStyle w:val="ListParagraph"/>
        <w:numPr>
          <w:ilvl w:val="0"/>
          <w:numId w:val="4"/>
        </w:numPr>
        <w:jc w:val="both"/>
        <w:rPr>
          <w:rFonts w:ascii="Times New Roman" w:hAnsi="Times New Roman" w:cs="Times New Roman"/>
          <w:sz w:val="22"/>
          <w:szCs w:val="22"/>
        </w:rPr>
      </w:pPr>
      <w:r w:rsidRPr="00A01B2F">
        <w:rPr>
          <w:rFonts w:ascii="Times New Roman" w:hAnsi="Times New Roman" w:cs="Times New Roman"/>
          <w:sz w:val="22"/>
          <w:szCs w:val="22"/>
        </w:rPr>
        <w:t xml:space="preserve">The National Statistics Office of Eritrea conducted the first Demographic and Health Survey (EDHS), in 1995. The second EDHS took place in 2002 and 2010 respectively. The Labour Force Survey was in 2015. </w:t>
      </w:r>
      <w:r w:rsidR="00EF7166" w:rsidRPr="00A01B2F">
        <w:rPr>
          <w:rFonts w:ascii="Times New Roman" w:hAnsi="Times New Roman" w:cs="Times New Roman"/>
          <w:sz w:val="22"/>
          <w:szCs w:val="22"/>
        </w:rPr>
        <w:t xml:space="preserve">The Labour Force Survey and the 2010 EDHS used the 2003 Eritrea Master Sampling Frame. </w:t>
      </w:r>
      <w:r w:rsidR="009304F7">
        <w:rPr>
          <w:rFonts w:ascii="Times New Roman" w:hAnsi="Times New Roman" w:cs="Times New Roman"/>
          <w:sz w:val="22"/>
          <w:szCs w:val="22"/>
          <w:lang w:val="en-US"/>
        </w:rPr>
        <w:t xml:space="preserve">The 21 years old sampling is old as it has not been revised accordingly. The United Nations estimates that the sampling frame should be revised every two years. </w:t>
      </w:r>
      <w:r w:rsidR="00FA5EEC" w:rsidRPr="00A01B2F">
        <w:rPr>
          <w:rFonts w:ascii="Times New Roman" w:hAnsi="Times New Roman" w:cs="Times New Roman"/>
          <w:sz w:val="22"/>
          <w:szCs w:val="22"/>
        </w:rPr>
        <w:t xml:space="preserve">The intention </w:t>
      </w:r>
      <w:r w:rsidR="000470F7">
        <w:rPr>
          <w:rFonts w:ascii="Times New Roman" w:hAnsi="Times New Roman" w:cs="Times New Roman"/>
          <w:sz w:val="22"/>
          <w:szCs w:val="22"/>
          <w:lang w:val="en-US"/>
        </w:rPr>
        <w:t xml:space="preserve">of the mission was to assess the sampling frame and look for solutions for its updates as a preparation of </w:t>
      </w:r>
      <w:r w:rsidR="00FA5EEC" w:rsidRPr="00A01B2F">
        <w:rPr>
          <w:rFonts w:ascii="Times New Roman" w:hAnsi="Times New Roman" w:cs="Times New Roman"/>
          <w:sz w:val="22"/>
          <w:szCs w:val="22"/>
        </w:rPr>
        <w:t>the 2024 Eritrea Population Health Survey</w:t>
      </w:r>
      <w:r w:rsidR="000470F7">
        <w:rPr>
          <w:rFonts w:ascii="Times New Roman" w:hAnsi="Times New Roman" w:cs="Times New Roman"/>
          <w:sz w:val="22"/>
          <w:szCs w:val="22"/>
          <w:lang w:val="en-US"/>
        </w:rPr>
        <w:t>. The updates were to use</w:t>
      </w:r>
      <w:r w:rsidR="00FA5EEC" w:rsidRPr="00A01B2F">
        <w:rPr>
          <w:rFonts w:ascii="Times New Roman" w:hAnsi="Times New Roman" w:cs="Times New Roman"/>
          <w:sz w:val="22"/>
          <w:szCs w:val="22"/>
        </w:rPr>
        <w:t xml:space="preserve"> estimates of population and household sizes while maintaining the EAs and their boundaries. Eventually, a complete revision of the master frame will be undertaken</w:t>
      </w:r>
      <w:r w:rsidR="000470F7">
        <w:rPr>
          <w:rFonts w:ascii="Times New Roman" w:hAnsi="Times New Roman" w:cs="Times New Roman"/>
          <w:sz w:val="22"/>
          <w:szCs w:val="22"/>
          <w:lang w:val="en-US"/>
        </w:rPr>
        <w:t xml:space="preserve"> in the future</w:t>
      </w:r>
      <w:r w:rsidR="00FA5EEC" w:rsidRPr="00A01B2F">
        <w:rPr>
          <w:rFonts w:ascii="Times New Roman" w:hAnsi="Times New Roman" w:cs="Times New Roman"/>
          <w:sz w:val="22"/>
          <w:szCs w:val="22"/>
        </w:rPr>
        <w:t xml:space="preserve">. </w:t>
      </w:r>
    </w:p>
    <w:p w14:paraId="22C9744A" w14:textId="052D1E33" w:rsidR="009B5A01" w:rsidRPr="009B5A01" w:rsidRDefault="009B5A01" w:rsidP="009B5A01">
      <w:pPr>
        <w:pStyle w:val="ListParagraph"/>
        <w:numPr>
          <w:ilvl w:val="0"/>
          <w:numId w:val="4"/>
        </w:numPr>
        <w:jc w:val="both"/>
        <w:rPr>
          <w:rFonts w:ascii="Times New Roman" w:hAnsi="Times New Roman" w:cs="Times New Roman"/>
          <w:sz w:val="22"/>
          <w:szCs w:val="22"/>
        </w:rPr>
      </w:pPr>
      <w:r w:rsidRPr="009B5A01">
        <w:rPr>
          <w:rFonts w:ascii="Times New Roman" w:hAnsi="Times New Roman" w:cs="Times New Roman"/>
          <w:sz w:val="22"/>
          <w:szCs w:val="22"/>
        </w:rPr>
        <w:t>A master sample frame</w:t>
      </w:r>
      <w:r>
        <w:rPr>
          <w:rFonts w:ascii="Times New Roman" w:hAnsi="Times New Roman" w:cs="Times New Roman"/>
          <w:sz w:val="22"/>
          <w:szCs w:val="22"/>
        </w:rPr>
        <w:t>, therefore,</w:t>
      </w:r>
      <w:r w:rsidRPr="009B5A01">
        <w:rPr>
          <w:rFonts w:ascii="Times New Roman" w:hAnsi="Times New Roman" w:cs="Times New Roman"/>
          <w:sz w:val="22"/>
          <w:szCs w:val="22"/>
        </w:rPr>
        <w:t xml:space="preserve"> is one in which the frame is used to select samples either for multiple surveys, each with different content, or for use in different rounds of a continuing or periodic survey. The sampling frame itself does not vary either from one survey to the other or from one round to another of the same survey. Instead and this is its distinctive characteristic</w:t>
      </w:r>
      <w:r w:rsidR="000470F7">
        <w:rPr>
          <w:rFonts w:ascii="Times New Roman" w:hAnsi="Times New Roman" w:cs="Times New Roman"/>
          <w:sz w:val="22"/>
          <w:szCs w:val="22"/>
          <w:lang w:val="en-US"/>
        </w:rPr>
        <w:t xml:space="preserve">, </w:t>
      </w:r>
      <w:r w:rsidRPr="009B5A01">
        <w:rPr>
          <w:rFonts w:ascii="Times New Roman" w:hAnsi="Times New Roman" w:cs="Times New Roman"/>
          <w:sz w:val="22"/>
          <w:szCs w:val="22"/>
        </w:rPr>
        <w:t>the master sample frame is designed and constructed to be a stable, established aspect for selecting the sub-samples that are needed for particular surveys or rounds of the same survey over an extended period of time.</w:t>
      </w:r>
    </w:p>
    <w:p w14:paraId="1FA9A1DD" w14:textId="11906BAE" w:rsidR="00D71018" w:rsidRPr="00A01B2F" w:rsidRDefault="00E40320" w:rsidP="00A01B2F">
      <w:pPr>
        <w:pStyle w:val="ListParagraph"/>
        <w:numPr>
          <w:ilvl w:val="0"/>
          <w:numId w:val="4"/>
        </w:numPr>
        <w:jc w:val="both"/>
        <w:rPr>
          <w:rFonts w:ascii="Times New Roman" w:hAnsi="Times New Roman" w:cs="Times New Roman"/>
          <w:sz w:val="22"/>
          <w:szCs w:val="22"/>
        </w:rPr>
      </w:pPr>
      <w:r w:rsidRPr="00A01B2F">
        <w:rPr>
          <w:rFonts w:ascii="Times New Roman" w:hAnsi="Times New Roman" w:cs="Times New Roman"/>
          <w:sz w:val="22"/>
          <w:szCs w:val="22"/>
        </w:rPr>
        <w:t>The purpose of the mission</w:t>
      </w:r>
      <w:r w:rsidR="00786FEF" w:rsidRPr="00A01B2F">
        <w:rPr>
          <w:rFonts w:ascii="Times New Roman" w:hAnsi="Times New Roman" w:cs="Times New Roman"/>
          <w:sz w:val="22"/>
          <w:szCs w:val="22"/>
        </w:rPr>
        <w:t xml:space="preserve">: </w:t>
      </w:r>
      <w:r w:rsidR="000470F7">
        <w:rPr>
          <w:rFonts w:ascii="Times New Roman" w:hAnsi="Times New Roman" w:cs="Times New Roman"/>
          <w:sz w:val="22"/>
          <w:szCs w:val="22"/>
          <w:lang w:val="en-US"/>
        </w:rPr>
        <w:t>Assess ways to of u</w:t>
      </w:r>
      <w:r w:rsidRPr="00A01B2F">
        <w:rPr>
          <w:rFonts w:ascii="Times New Roman" w:hAnsi="Times New Roman" w:cs="Times New Roman"/>
          <w:sz w:val="22"/>
          <w:szCs w:val="22"/>
        </w:rPr>
        <w:t xml:space="preserve">pdating the Master Sample Frame </w:t>
      </w:r>
      <w:r w:rsidR="005924A0" w:rsidRPr="00A01B2F">
        <w:rPr>
          <w:rFonts w:ascii="Times New Roman" w:hAnsi="Times New Roman" w:cs="Times New Roman"/>
          <w:sz w:val="22"/>
          <w:szCs w:val="22"/>
        </w:rPr>
        <w:t xml:space="preserve">and developing an appropriate sampling design </w:t>
      </w:r>
      <w:r w:rsidRPr="00A01B2F">
        <w:rPr>
          <w:rFonts w:ascii="Times New Roman" w:hAnsi="Times New Roman" w:cs="Times New Roman"/>
          <w:sz w:val="22"/>
          <w:szCs w:val="22"/>
        </w:rPr>
        <w:t>for the</w:t>
      </w:r>
      <w:r w:rsidR="005924A0" w:rsidRPr="00A01B2F">
        <w:rPr>
          <w:rFonts w:ascii="Times New Roman" w:hAnsi="Times New Roman" w:cs="Times New Roman"/>
          <w:sz w:val="22"/>
          <w:szCs w:val="22"/>
        </w:rPr>
        <w:t xml:space="preserve"> upcoming</w:t>
      </w:r>
      <w:r w:rsidRPr="00A01B2F">
        <w:rPr>
          <w:rFonts w:ascii="Times New Roman" w:hAnsi="Times New Roman" w:cs="Times New Roman"/>
          <w:sz w:val="22"/>
          <w:szCs w:val="22"/>
        </w:rPr>
        <w:t xml:space="preserve"> </w:t>
      </w:r>
      <w:bookmarkStart w:id="0" w:name="_Hlk178677185"/>
      <w:r w:rsidR="005924A0" w:rsidRPr="00A01B2F">
        <w:rPr>
          <w:rFonts w:ascii="Times New Roman" w:hAnsi="Times New Roman" w:cs="Times New Roman"/>
          <w:sz w:val="22"/>
          <w:szCs w:val="22"/>
        </w:rPr>
        <w:t xml:space="preserve">Fourth </w:t>
      </w:r>
      <w:r w:rsidRPr="00A01B2F">
        <w:rPr>
          <w:rFonts w:ascii="Times New Roman" w:hAnsi="Times New Roman" w:cs="Times New Roman"/>
          <w:sz w:val="22"/>
          <w:szCs w:val="22"/>
        </w:rPr>
        <w:t xml:space="preserve">Eritrea Population Health </w:t>
      </w:r>
      <w:bookmarkEnd w:id="0"/>
      <w:r w:rsidR="00786FEF" w:rsidRPr="00A01B2F">
        <w:rPr>
          <w:rFonts w:ascii="Times New Roman" w:hAnsi="Times New Roman" w:cs="Times New Roman"/>
          <w:sz w:val="22"/>
          <w:szCs w:val="22"/>
        </w:rPr>
        <w:t xml:space="preserve">Survey </w:t>
      </w:r>
      <w:r w:rsidR="005924A0" w:rsidRPr="00A01B2F">
        <w:rPr>
          <w:rFonts w:ascii="Times New Roman" w:hAnsi="Times New Roman" w:cs="Times New Roman"/>
          <w:sz w:val="22"/>
          <w:szCs w:val="22"/>
        </w:rPr>
        <w:t>aimed at</w:t>
      </w:r>
      <w:r w:rsidRPr="00A01B2F">
        <w:rPr>
          <w:rFonts w:ascii="Times New Roman" w:hAnsi="Times New Roman" w:cs="Times New Roman"/>
          <w:sz w:val="22"/>
          <w:szCs w:val="22"/>
        </w:rPr>
        <w:t xml:space="preserve"> enhanc</w:t>
      </w:r>
      <w:r w:rsidR="005924A0" w:rsidRPr="00A01B2F">
        <w:rPr>
          <w:rFonts w:ascii="Times New Roman" w:hAnsi="Times New Roman" w:cs="Times New Roman"/>
          <w:sz w:val="22"/>
          <w:szCs w:val="22"/>
        </w:rPr>
        <w:t>ing</w:t>
      </w:r>
      <w:r w:rsidRPr="00A01B2F">
        <w:rPr>
          <w:rFonts w:ascii="Times New Roman" w:hAnsi="Times New Roman" w:cs="Times New Roman"/>
          <w:sz w:val="22"/>
          <w:szCs w:val="22"/>
        </w:rPr>
        <w:t xml:space="preserve"> the quality and accuracy of the sampling frame used for the Eritrea Population Health Survey (EPHS). The objective </w:t>
      </w:r>
      <w:r w:rsidR="000470F7">
        <w:rPr>
          <w:rFonts w:ascii="Times New Roman" w:hAnsi="Times New Roman" w:cs="Times New Roman"/>
          <w:sz w:val="22"/>
          <w:szCs w:val="22"/>
          <w:lang w:val="en-US"/>
        </w:rPr>
        <w:t>was</w:t>
      </w:r>
      <w:r w:rsidRPr="00A01B2F">
        <w:rPr>
          <w:rFonts w:ascii="Times New Roman" w:hAnsi="Times New Roman" w:cs="Times New Roman"/>
          <w:sz w:val="22"/>
          <w:szCs w:val="22"/>
        </w:rPr>
        <w:t xml:space="preserve"> to </w:t>
      </w:r>
      <w:r w:rsidR="00A01B2F" w:rsidRPr="00A01B2F">
        <w:rPr>
          <w:rFonts w:ascii="Times New Roman" w:hAnsi="Times New Roman" w:cs="Times New Roman"/>
          <w:sz w:val="22"/>
          <w:szCs w:val="22"/>
        </w:rPr>
        <w:t>improve</w:t>
      </w:r>
      <w:r w:rsidRPr="00A01B2F">
        <w:rPr>
          <w:rFonts w:ascii="Times New Roman" w:hAnsi="Times New Roman" w:cs="Times New Roman"/>
          <w:sz w:val="22"/>
          <w:szCs w:val="22"/>
        </w:rPr>
        <w:t xml:space="preserve"> the </w:t>
      </w:r>
      <w:r w:rsidR="000470F7">
        <w:rPr>
          <w:rFonts w:ascii="Times New Roman" w:hAnsi="Times New Roman" w:cs="Times New Roman"/>
          <w:sz w:val="22"/>
          <w:szCs w:val="22"/>
          <w:lang w:val="en-US"/>
        </w:rPr>
        <w:t xml:space="preserve">21 years old </w:t>
      </w:r>
      <w:r w:rsidRPr="00A01B2F">
        <w:rPr>
          <w:rFonts w:ascii="Times New Roman" w:hAnsi="Times New Roman" w:cs="Times New Roman"/>
          <w:sz w:val="22"/>
          <w:szCs w:val="22"/>
        </w:rPr>
        <w:t>outdated sampling frame that has not been updated since 2004, despite recommendations for regular revision every two years by the United Nations. The mission aims to rectify the deficiencies in the current sample frame which is leading to underrepresentation, sampling bias, data gaps, and spatial discrepancies within the survey data. By improving the sample frame, the mission seeks to ensure that the upcoming EPHS accurately represents the entire population of Eritrea, thereby mitigating potential biases in the survey analysis and enabling a more precise assessment of the health status and needs of the population.</w:t>
      </w:r>
    </w:p>
    <w:p w14:paraId="64F0CB4F" w14:textId="017CB851" w:rsidR="00B165C1" w:rsidRDefault="00B165C1" w:rsidP="00A01B2F">
      <w:pPr>
        <w:pStyle w:val="ListParagraph"/>
        <w:numPr>
          <w:ilvl w:val="0"/>
          <w:numId w:val="4"/>
        </w:numPr>
        <w:jc w:val="both"/>
        <w:rPr>
          <w:rFonts w:ascii="Times New Roman" w:hAnsi="Times New Roman" w:cs="Times New Roman"/>
          <w:sz w:val="22"/>
          <w:szCs w:val="22"/>
        </w:rPr>
      </w:pPr>
      <w:r w:rsidRPr="004F360A">
        <w:rPr>
          <w:rFonts w:ascii="Times New Roman" w:hAnsi="Times New Roman" w:cs="Times New Roman"/>
          <w:sz w:val="22"/>
          <w:szCs w:val="22"/>
        </w:rPr>
        <w:t xml:space="preserve">One of the most crucial aspects of sample design in household surveys, such as the Eritrea Population Health survey (EPHS) is sample frame. This sampling frame has significant implications on the cost and the quality of any survey, household or otherwise. In household surveys  such as the Eritrea Population Health survey (EPHS), faulty sampling frames are a common source of non-sampling error, particularly under-coverage of important population sub-groups. There is, therefore, a need to elaborate best practices in frame construction and usage taking into account various stages of sampling. </w:t>
      </w:r>
      <w:r w:rsidR="00DE40DA" w:rsidRPr="004F360A">
        <w:rPr>
          <w:rFonts w:ascii="Times New Roman" w:hAnsi="Times New Roman" w:cs="Times New Roman"/>
          <w:sz w:val="22"/>
          <w:szCs w:val="22"/>
        </w:rPr>
        <w:t xml:space="preserve">The Eritrea Population Health survey (EPHS) sampling frame is a set of source materials used to select a subset of the target population for the upcoming survey. Multiple sets of materials are needed, especially in this household surveys. </w:t>
      </w:r>
    </w:p>
    <w:p w14:paraId="28B7BB0B" w14:textId="2B8F50A4" w:rsidR="00C975B2" w:rsidRDefault="00C975B2" w:rsidP="00C975B2">
      <w:pPr>
        <w:pStyle w:val="ListParagraph"/>
        <w:ind w:left="1080"/>
        <w:jc w:val="both"/>
        <w:rPr>
          <w:rFonts w:ascii="Times New Roman" w:hAnsi="Times New Roman" w:cs="Times New Roman"/>
          <w:sz w:val="22"/>
          <w:szCs w:val="22"/>
        </w:rPr>
      </w:pPr>
    </w:p>
    <w:p w14:paraId="34157909" w14:textId="33D97D9F" w:rsidR="00C975B2" w:rsidRPr="00577CD0" w:rsidRDefault="00C975B2" w:rsidP="00C975B2">
      <w:pPr>
        <w:jc w:val="both"/>
        <w:rPr>
          <w:rFonts w:ascii="Times New Roman" w:hAnsi="Times New Roman" w:cs="Times New Roman"/>
          <w:b/>
          <w:bCs/>
          <w:sz w:val="22"/>
          <w:szCs w:val="22"/>
          <w:lang w:val="en-US"/>
        </w:rPr>
      </w:pPr>
      <w:r w:rsidRPr="00577CD0">
        <w:rPr>
          <w:rFonts w:ascii="Times New Roman" w:hAnsi="Times New Roman" w:cs="Times New Roman"/>
          <w:b/>
          <w:bCs/>
          <w:sz w:val="22"/>
          <w:szCs w:val="22"/>
          <w:lang w:val="en-US"/>
        </w:rPr>
        <w:t xml:space="preserve">Results of the Assessment of the Existing Sampling Frame </w:t>
      </w:r>
      <w:r w:rsidR="00AE7312" w:rsidRPr="00577CD0">
        <w:rPr>
          <w:rFonts w:ascii="Times New Roman" w:hAnsi="Times New Roman" w:cs="Times New Roman"/>
          <w:b/>
          <w:bCs/>
          <w:sz w:val="22"/>
          <w:szCs w:val="22"/>
          <w:lang w:val="en-US"/>
        </w:rPr>
        <w:t>(Pitfalls)</w:t>
      </w:r>
    </w:p>
    <w:p w14:paraId="4D7F8FB9" w14:textId="4AE811AD" w:rsidR="00EE4F7F" w:rsidRPr="004F360A" w:rsidRDefault="005B56EF" w:rsidP="00A01B2F">
      <w:pPr>
        <w:pStyle w:val="ListParagraph"/>
        <w:numPr>
          <w:ilvl w:val="0"/>
          <w:numId w:val="4"/>
        </w:numPr>
        <w:jc w:val="both"/>
        <w:rPr>
          <w:rFonts w:ascii="Times New Roman" w:hAnsi="Times New Roman" w:cs="Times New Roman"/>
          <w:sz w:val="22"/>
          <w:szCs w:val="22"/>
        </w:rPr>
      </w:pPr>
      <w:r w:rsidRPr="004F360A">
        <w:rPr>
          <w:rFonts w:ascii="Times New Roman" w:hAnsi="Times New Roman" w:cs="Times New Roman"/>
          <w:sz w:val="22"/>
          <w:szCs w:val="22"/>
        </w:rPr>
        <w:t>The Eritrea Sample Frame coverage is a crucial factor in determining if a frame is suitable for this survey. The frame used for sampling</w:t>
      </w:r>
      <w:r w:rsidR="00AE7312">
        <w:rPr>
          <w:rFonts w:ascii="Times New Roman" w:hAnsi="Times New Roman" w:cs="Times New Roman"/>
          <w:sz w:val="22"/>
          <w:szCs w:val="22"/>
          <w:lang w:val="en-US"/>
        </w:rPr>
        <w:t xml:space="preserve"> should not</w:t>
      </w:r>
      <w:r w:rsidRPr="004F360A">
        <w:rPr>
          <w:rFonts w:ascii="Times New Roman" w:hAnsi="Times New Roman" w:cs="Times New Roman"/>
          <w:sz w:val="22"/>
          <w:szCs w:val="22"/>
        </w:rPr>
        <w:t xml:space="preserve"> exclude part of the target</w:t>
      </w:r>
      <w:r w:rsidR="00AE7312">
        <w:rPr>
          <w:rFonts w:ascii="Times New Roman" w:hAnsi="Times New Roman" w:cs="Times New Roman"/>
          <w:sz w:val="22"/>
          <w:szCs w:val="22"/>
          <w:lang w:val="en-US"/>
        </w:rPr>
        <w:t>ed</w:t>
      </w:r>
      <w:r w:rsidRPr="004F360A">
        <w:rPr>
          <w:rFonts w:ascii="Times New Roman" w:hAnsi="Times New Roman" w:cs="Times New Roman"/>
          <w:sz w:val="22"/>
          <w:szCs w:val="22"/>
        </w:rPr>
        <w:t xml:space="preserve"> </w:t>
      </w:r>
      <w:r w:rsidRPr="004F360A">
        <w:rPr>
          <w:rFonts w:ascii="Times New Roman" w:hAnsi="Times New Roman" w:cs="Times New Roman"/>
          <w:sz w:val="22"/>
          <w:szCs w:val="22"/>
        </w:rPr>
        <w:lastRenderedPageBreak/>
        <w:t xml:space="preserve">population, resulting in biased data. Inevitable </w:t>
      </w:r>
      <w:r w:rsidR="003B4025" w:rsidRPr="004F360A">
        <w:rPr>
          <w:rFonts w:ascii="Times New Roman" w:hAnsi="Times New Roman" w:cs="Times New Roman"/>
          <w:sz w:val="22"/>
          <w:szCs w:val="22"/>
        </w:rPr>
        <w:t>the frame</w:t>
      </w:r>
      <w:r w:rsidRPr="004F360A">
        <w:rPr>
          <w:rFonts w:ascii="Times New Roman" w:hAnsi="Times New Roman" w:cs="Times New Roman"/>
          <w:sz w:val="22"/>
          <w:szCs w:val="22"/>
        </w:rPr>
        <w:t xml:space="preserve"> should be </w:t>
      </w:r>
      <w:r w:rsidR="003B4025" w:rsidRPr="004F360A">
        <w:rPr>
          <w:rFonts w:ascii="Times New Roman" w:hAnsi="Times New Roman" w:cs="Times New Roman"/>
          <w:sz w:val="22"/>
          <w:szCs w:val="22"/>
        </w:rPr>
        <w:t>improved,</w:t>
      </w:r>
      <w:r w:rsidRPr="004F360A">
        <w:rPr>
          <w:rFonts w:ascii="Times New Roman" w:hAnsi="Times New Roman" w:cs="Times New Roman"/>
          <w:sz w:val="22"/>
          <w:szCs w:val="22"/>
        </w:rPr>
        <w:t xml:space="preserve"> or alternative methods should be used to improve the quality of the sampling. </w:t>
      </w:r>
      <w:r w:rsidR="003B4025" w:rsidRPr="004F360A">
        <w:rPr>
          <w:rFonts w:ascii="Times New Roman" w:hAnsi="Times New Roman" w:cs="Times New Roman"/>
          <w:sz w:val="22"/>
          <w:szCs w:val="22"/>
        </w:rPr>
        <w:t xml:space="preserve">As noticed the sample frame was developed in 2004, and for 21 years have not been updated. The United Nations indicates a sampling frame should be revised every two years, this is compounded by the fact that a census have not be conducted in the country after independence of the country in </w:t>
      </w:r>
      <w:r w:rsidR="00E8443B" w:rsidRPr="004F360A">
        <w:rPr>
          <w:rFonts w:ascii="Times New Roman" w:hAnsi="Times New Roman" w:cs="Times New Roman"/>
          <w:sz w:val="22"/>
          <w:szCs w:val="22"/>
        </w:rPr>
        <w:t xml:space="preserve">1991. </w:t>
      </w:r>
      <w:r w:rsidR="003B4025" w:rsidRPr="004F360A">
        <w:rPr>
          <w:rFonts w:ascii="Times New Roman" w:hAnsi="Times New Roman" w:cs="Times New Roman"/>
          <w:sz w:val="22"/>
          <w:szCs w:val="22"/>
        </w:rPr>
        <w:t>Incomplete sample frame</w:t>
      </w:r>
      <w:r w:rsidR="00876AAE" w:rsidRPr="004F360A">
        <w:rPr>
          <w:rFonts w:ascii="Times New Roman" w:hAnsi="Times New Roman" w:cs="Times New Roman"/>
          <w:sz w:val="22"/>
          <w:szCs w:val="22"/>
        </w:rPr>
        <w:t xml:space="preserve"> as the case </w:t>
      </w:r>
      <w:r w:rsidR="00A37632" w:rsidRPr="004F360A">
        <w:rPr>
          <w:rFonts w:ascii="Times New Roman" w:hAnsi="Times New Roman" w:cs="Times New Roman"/>
          <w:sz w:val="22"/>
          <w:szCs w:val="22"/>
        </w:rPr>
        <w:t>of Eritrea</w:t>
      </w:r>
      <w:r w:rsidR="00876AAE" w:rsidRPr="004F360A">
        <w:rPr>
          <w:rFonts w:ascii="Times New Roman" w:hAnsi="Times New Roman" w:cs="Times New Roman"/>
          <w:sz w:val="22"/>
          <w:szCs w:val="22"/>
        </w:rPr>
        <w:t xml:space="preserve"> </w:t>
      </w:r>
      <w:r w:rsidR="003B4025" w:rsidRPr="004F360A">
        <w:rPr>
          <w:rFonts w:ascii="Times New Roman" w:hAnsi="Times New Roman" w:cs="Times New Roman"/>
          <w:sz w:val="22"/>
          <w:szCs w:val="22"/>
        </w:rPr>
        <w:t>result</w:t>
      </w:r>
      <w:r w:rsidR="00876AAE" w:rsidRPr="004F360A">
        <w:rPr>
          <w:rFonts w:ascii="Times New Roman" w:hAnsi="Times New Roman" w:cs="Times New Roman"/>
          <w:sz w:val="22"/>
          <w:szCs w:val="22"/>
        </w:rPr>
        <w:t>s</w:t>
      </w:r>
      <w:r w:rsidR="003B4025" w:rsidRPr="004F360A">
        <w:rPr>
          <w:rFonts w:ascii="Times New Roman" w:hAnsi="Times New Roman" w:cs="Times New Roman"/>
          <w:sz w:val="22"/>
          <w:szCs w:val="22"/>
        </w:rPr>
        <w:t xml:space="preserve"> in underrepresentation, sampling bias, data gaps, and spatial discrepancies. Regions or features that are missing from the sample frame can lead to misinterpretation of the characteristics of a geographical area. </w:t>
      </w:r>
    </w:p>
    <w:p w14:paraId="5170EE2E" w14:textId="1FA12285" w:rsidR="003839CB" w:rsidRPr="004F360A" w:rsidRDefault="003839CB" w:rsidP="00A01B2F">
      <w:pPr>
        <w:pStyle w:val="ListParagraph"/>
        <w:numPr>
          <w:ilvl w:val="0"/>
          <w:numId w:val="4"/>
        </w:numPr>
        <w:jc w:val="both"/>
        <w:rPr>
          <w:rFonts w:ascii="Times New Roman" w:hAnsi="Times New Roman" w:cs="Times New Roman"/>
          <w:sz w:val="22"/>
          <w:szCs w:val="22"/>
        </w:rPr>
      </w:pPr>
      <w:r w:rsidRPr="004F360A">
        <w:rPr>
          <w:rFonts w:ascii="Times New Roman" w:hAnsi="Times New Roman" w:cs="Times New Roman"/>
          <w:sz w:val="22"/>
          <w:szCs w:val="22"/>
        </w:rPr>
        <w:t xml:space="preserve">Sampling bias is a common issue that can arise when dealing with incomplete sample frames. In such cases, the data collected may not accurately represent the entire population, leading to potential biases in the analysis. Upon further examination of </w:t>
      </w:r>
      <w:r w:rsidR="00AE7312">
        <w:rPr>
          <w:rFonts w:ascii="Times New Roman" w:hAnsi="Times New Roman" w:cs="Times New Roman"/>
          <w:sz w:val="22"/>
          <w:szCs w:val="22"/>
          <w:lang w:val="en-US"/>
        </w:rPr>
        <w:t>the</w:t>
      </w:r>
      <w:r w:rsidRPr="004F360A">
        <w:rPr>
          <w:rFonts w:ascii="Times New Roman" w:hAnsi="Times New Roman" w:cs="Times New Roman"/>
          <w:sz w:val="22"/>
          <w:szCs w:val="22"/>
        </w:rPr>
        <w:t xml:space="preserve"> old frame, it was found that the calved enumeration areas (EAs) did not accurately depict the diversity and distribution of the population within the country. This is due to the fact that many EAs did not have estimated households or population data. Such discrepancies were evident in the estimates provided by the United Nations, which reported a population of approximately 3,748,901, and the National Statistics Office, which indicated a population of 3.1 million. Upon closer inspection, the total population based on the figures provided by the National Statistics Office only added up to 2.4 million inhabitants. This significant difference in population estimates poses a challenge in creating a sample that accurately represents the whole population, as the figures are not based on a census but on projections. Moreover, the discrepancies were found at all levels of th</w:t>
      </w:r>
      <w:r w:rsidR="00203628">
        <w:rPr>
          <w:rFonts w:ascii="Times New Roman" w:hAnsi="Times New Roman" w:cs="Times New Roman"/>
          <w:sz w:val="22"/>
          <w:szCs w:val="22"/>
        </w:rPr>
        <w:t xml:space="preserve">e </w:t>
      </w:r>
      <w:r w:rsidRPr="004F360A">
        <w:rPr>
          <w:rFonts w:ascii="Times New Roman" w:hAnsi="Times New Roman" w:cs="Times New Roman"/>
          <w:sz w:val="22"/>
          <w:szCs w:val="22"/>
        </w:rPr>
        <w:t>administrative hierarchy, further highlighting the potential bias in the data.</w:t>
      </w:r>
    </w:p>
    <w:p w14:paraId="65600F87" w14:textId="1E3A269A" w:rsidR="00A62D00" w:rsidRDefault="00203628" w:rsidP="00A01B2F">
      <w:pPr>
        <w:pStyle w:val="ListParagraph"/>
        <w:numPr>
          <w:ilvl w:val="0"/>
          <w:numId w:val="4"/>
        </w:numPr>
        <w:jc w:val="both"/>
        <w:rPr>
          <w:rFonts w:ascii="Times New Roman" w:hAnsi="Times New Roman" w:cs="Times New Roman"/>
          <w:sz w:val="22"/>
          <w:szCs w:val="22"/>
        </w:rPr>
      </w:pPr>
      <w:r w:rsidRPr="00203628">
        <w:rPr>
          <w:rFonts w:ascii="Times New Roman" w:hAnsi="Times New Roman" w:cs="Times New Roman"/>
          <w:sz w:val="22"/>
          <w:szCs w:val="22"/>
        </w:rPr>
        <w:t xml:space="preserve">In the realm of household surveys, accuracy stands as a crucial factor to consider. However, it is important to acknowledge that </w:t>
      </w:r>
      <w:r w:rsidR="001614DC" w:rsidRPr="00203628">
        <w:rPr>
          <w:rFonts w:ascii="Times New Roman" w:hAnsi="Times New Roman" w:cs="Times New Roman"/>
          <w:sz w:val="22"/>
          <w:szCs w:val="22"/>
        </w:rPr>
        <w:t>inaccuracies arise</w:t>
      </w:r>
      <w:r w:rsidRPr="00203628">
        <w:rPr>
          <w:rFonts w:ascii="Times New Roman" w:hAnsi="Times New Roman" w:cs="Times New Roman"/>
          <w:sz w:val="22"/>
          <w:szCs w:val="22"/>
        </w:rPr>
        <w:t xml:space="preserve"> in frames other than those specifically designed for surveys. For instance, the old Enumeration Areas (EAs) used in the sa</w:t>
      </w:r>
      <w:r w:rsidR="001614DC">
        <w:rPr>
          <w:rFonts w:ascii="Times New Roman" w:hAnsi="Times New Roman" w:cs="Times New Roman"/>
          <w:sz w:val="22"/>
          <w:szCs w:val="22"/>
        </w:rPr>
        <w:t>m</w:t>
      </w:r>
      <w:r w:rsidRPr="00203628">
        <w:rPr>
          <w:rFonts w:ascii="Times New Roman" w:hAnsi="Times New Roman" w:cs="Times New Roman"/>
          <w:sz w:val="22"/>
          <w:szCs w:val="22"/>
        </w:rPr>
        <w:t xml:space="preserve">pling frame were </w:t>
      </w:r>
      <w:r w:rsidR="001614DC">
        <w:rPr>
          <w:rFonts w:ascii="Times New Roman" w:hAnsi="Times New Roman" w:cs="Times New Roman"/>
          <w:sz w:val="22"/>
          <w:szCs w:val="22"/>
        </w:rPr>
        <w:t xml:space="preserve">updated </w:t>
      </w:r>
      <w:r w:rsidR="00F303E8">
        <w:rPr>
          <w:rFonts w:ascii="Times New Roman" w:hAnsi="Times New Roman" w:cs="Times New Roman"/>
          <w:sz w:val="22"/>
          <w:szCs w:val="22"/>
          <w:lang w:val="en-US"/>
        </w:rPr>
        <w:t>data from various line ministries that have different estimates for households and populations</w:t>
      </w:r>
      <w:r w:rsidRPr="00203628">
        <w:rPr>
          <w:rFonts w:ascii="Times New Roman" w:hAnsi="Times New Roman" w:cs="Times New Roman"/>
          <w:sz w:val="22"/>
          <w:szCs w:val="22"/>
        </w:rPr>
        <w:t>.</w:t>
      </w:r>
      <w:r w:rsidR="00F303E8">
        <w:rPr>
          <w:rFonts w:ascii="Times New Roman" w:hAnsi="Times New Roman" w:cs="Times New Roman"/>
          <w:sz w:val="22"/>
          <w:szCs w:val="22"/>
          <w:lang w:val="en-US"/>
        </w:rPr>
        <w:t xml:space="preserve">The problems has been the lack of a standardized statistical dictionary that define agreed terminologies such as; villages, urban areas etc.  </w:t>
      </w:r>
      <w:r w:rsidRPr="00203628">
        <w:rPr>
          <w:rFonts w:ascii="Times New Roman" w:hAnsi="Times New Roman" w:cs="Times New Roman"/>
          <w:sz w:val="22"/>
          <w:szCs w:val="22"/>
        </w:rPr>
        <w:t xml:space="preserve"> Despite its purported reliability, the EAs had their shortcomings; they lacked precise distinctions between urban and rural boundaries, as well as other important delineations such as blocks, sub-blocks, and </w:t>
      </w:r>
      <w:r w:rsidR="001614DC">
        <w:rPr>
          <w:rFonts w:ascii="Times New Roman" w:hAnsi="Times New Roman" w:cs="Times New Roman"/>
          <w:sz w:val="22"/>
          <w:szCs w:val="22"/>
        </w:rPr>
        <w:t xml:space="preserve">other </w:t>
      </w:r>
      <w:r w:rsidRPr="00203628">
        <w:rPr>
          <w:rFonts w:ascii="Times New Roman" w:hAnsi="Times New Roman" w:cs="Times New Roman"/>
          <w:sz w:val="22"/>
          <w:szCs w:val="22"/>
        </w:rPr>
        <w:t>segments. This created significant challenges in differentiating between various segments in the sample and thereby compromising the accuracy of the survey results. Additionally, even villages in rural areas lacked defined boundaries, making it even more difficult to accurately identify and survey the intended population. As such, it is imperative that efforts are made towards improving and refining the frames used for household surveys to ensure greater precision and validity of the results.</w:t>
      </w:r>
    </w:p>
    <w:p w14:paraId="37E7AA07" w14:textId="1B9F5AAB" w:rsidR="00BD4108" w:rsidRDefault="00BD4108" w:rsidP="00A01B2F">
      <w:pPr>
        <w:pStyle w:val="ListParagraph"/>
        <w:numPr>
          <w:ilvl w:val="0"/>
          <w:numId w:val="4"/>
        </w:numPr>
        <w:jc w:val="both"/>
        <w:rPr>
          <w:rFonts w:ascii="Times New Roman" w:hAnsi="Times New Roman" w:cs="Times New Roman"/>
          <w:sz w:val="22"/>
          <w:szCs w:val="22"/>
        </w:rPr>
      </w:pPr>
      <w:r>
        <w:rPr>
          <w:rFonts w:ascii="Times New Roman" w:hAnsi="Times New Roman" w:cs="Times New Roman"/>
          <w:sz w:val="22"/>
          <w:szCs w:val="22"/>
          <w:lang w:val="en-US"/>
        </w:rPr>
        <w:t xml:space="preserve">To determine the accuracy of the data, an overlay was conducted with building footprints covering the entire country, it was observed that there were identified villages with geographical coordinates and had no building footprints. Upon investigation it was noticed that due to the lack of </w:t>
      </w:r>
      <w:r w:rsidR="00E56EDE">
        <w:rPr>
          <w:rFonts w:ascii="Times New Roman" w:hAnsi="Times New Roman" w:cs="Times New Roman"/>
          <w:sz w:val="22"/>
          <w:szCs w:val="22"/>
          <w:lang w:val="en-US"/>
        </w:rPr>
        <w:t>the definition of a village</w:t>
      </w:r>
      <w:r>
        <w:rPr>
          <w:rFonts w:ascii="Times New Roman" w:hAnsi="Times New Roman" w:cs="Times New Roman"/>
          <w:sz w:val="22"/>
          <w:szCs w:val="22"/>
          <w:lang w:val="en-US"/>
        </w:rPr>
        <w:t xml:space="preserve">, </w:t>
      </w:r>
      <w:r w:rsidR="00E56EDE">
        <w:rPr>
          <w:rFonts w:ascii="Times New Roman" w:hAnsi="Times New Roman" w:cs="Times New Roman"/>
          <w:sz w:val="22"/>
          <w:szCs w:val="22"/>
          <w:lang w:val="en-US"/>
        </w:rPr>
        <w:t>different ministries collected different locations to represent a village. Secondly, the GPS accuracy was another issue as the precision were not right</w:t>
      </w:r>
      <w:r w:rsidR="0036750A">
        <w:rPr>
          <w:rFonts w:ascii="Times New Roman" w:hAnsi="Times New Roman" w:cs="Times New Roman"/>
          <w:sz w:val="22"/>
          <w:szCs w:val="22"/>
          <w:lang w:val="en-US"/>
        </w:rPr>
        <w:t xml:space="preserve">, creating the displacement of the data. </w:t>
      </w:r>
    </w:p>
    <w:p w14:paraId="31B30C9E" w14:textId="24C366D1" w:rsidR="006D7FE5" w:rsidRDefault="006D7FE5" w:rsidP="00A01B2F">
      <w:pPr>
        <w:pStyle w:val="ListParagraph"/>
        <w:numPr>
          <w:ilvl w:val="0"/>
          <w:numId w:val="4"/>
        </w:numPr>
        <w:jc w:val="both"/>
        <w:rPr>
          <w:rFonts w:ascii="Times New Roman" w:hAnsi="Times New Roman" w:cs="Times New Roman"/>
          <w:sz w:val="22"/>
          <w:szCs w:val="22"/>
        </w:rPr>
      </w:pPr>
      <w:r>
        <w:rPr>
          <w:rFonts w:ascii="Times New Roman" w:hAnsi="Times New Roman" w:cs="Times New Roman"/>
          <w:sz w:val="22"/>
          <w:szCs w:val="22"/>
        </w:rPr>
        <w:t xml:space="preserve">The NSO provided the ECA team with the 2020 estimates for population and household sizes for villages. The data was linked with geographical coordinates for the entire country and mapped into the EAs or the old sampling frame. </w:t>
      </w:r>
      <w:r w:rsidR="00084ACB">
        <w:rPr>
          <w:rFonts w:ascii="Times New Roman" w:hAnsi="Times New Roman" w:cs="Times New Roman"/>
          <w:sz w:val="22"/>
          <w:szCs w:val="22"/>
        </w:rPr>
        <w:t>This mapping grouped various village population and households into different EAs</w:t>
      </w:r>
      <w:r w:rsidR="00021EFE">
        <w:rPr>
          <w:rFonts w:ascii="Times New Roman" w:hAnsi="Times New Roman" w:cs="Times New Roman"/>
          <w:sz w:val="22"/>
          <w:szCs w:val="22"/>
        </w:rPr>
        <w:t xml:space="preserve">. The urban EAs that lacked geographical </w:t>
      </w:r>
      <w:r w:rsidR="00021EFE">
        <w:rPr>
          <w:rFonts w:ascii="Times New Roman" w:hAnsi="Times New Roman" w:cs="Times New Roman"/>
          <w:sz w:val="22"/>
          <w:szCs w:val="22"/>
        </w:rPr>
        <w:lastRenderedPageBreak/>
        <w:t xml:space="preserve">coordinates were not updated so their populations and households remained the same. </w:t>
      </w:r>
      <w:r w:rsidR="00592BC5">
        <w:rPr>
          <w:rFonts w:ascii="Times New Roman" w:hAnsi="Times New Roman" w:cs="Times New Roman"/>
          <w:sz w:val="22"/>
          <w:szCs w:val="22"/>
        </w:rPr>
        <w:t xml:space="preserve">The ECA team used the building footprints, representing the entire country to check the accuracy of the data provided by the NSO. </w:t>
      </w:r>
      <w:r w:rsidR="00590875">
        <w:rPr>
          <w:rFonts w:ascii="Times New Roman" w:hAnsi="Times New Roman" w:cs="Times New Roman"/>
          <w:sz w:val="22"/>
          <w:szCs w:val="22"/>
        </w:rPr>
        <w:t xml:space="preserve">Equally, to of the Zoba’s or Provinces had underestimated population sizes as data was collected during water survey exercise and boreholes were used to represent villages. </w:t>
      </w:r>
      <w:r w:rsidR="00D42199">
        <w:rPr>
          <w:rFonts w:ascii="Times New Roman" w:hAnsi="Times New Roman" w:cs="Times New Roman"/>
          <w:sz w:val="22"/>
          <w:szCs w:val="22"/>
        </w:rPr>
        <w:t xml:space="preserve">After discussions, the NSO was advised to use the local administrative data that was more reliable. </w:t>
      </w:r>
    </w:p>
    <w:p w14:paraId="15D1CD5D" w14:textId="50F94500" w:rsidR="004628E7" w:rsidRDefault="004628E7" w:rsidP="00CA7FE9">
      <w:pPr>
        <w:pStyle w:val="ListParagraph"/>
        <w:numPr>
          <w:ilvl w:val="0"/>
          <w:numId w:val="4"/>
        </w:numPr>
        <w:jc w:val="both"/>
        <w:rPr>
          <w:rFonts w:ascii="Times New Roman" w:hAnsi="Times New Roman" w:cs="Times New Roman"/>
          <w:sz w:val="22"/>
          <w:szCs w:val="22"/>
        </w:rPr>
      </w:pPr>
      <w:r>
        <w:rPr>
          <w:rFonts w:ascii="Times New Roman" w:hAnsi="Times New Roman" w:cs="Times New Roman"/>
          <w:sz w:val="22"/>
          <w:szCs w:val="22"/>
        </w:rPr>
        <w:t xml:space="preserve">The issue arose on redistributing the aggregated population and household data into designated EAs. </w:t>
      </w:r>
      <w:r w:rsidR="00D07D57">
        <w:rPr>
          <w:rFonts w:ascii="Times New Roman" w:hAnsi="Times New Roman" w:cs="Times New Roman"/>
          <w:sz w:val="22"/>
          <w:szCs w:val="22"/>
        </w:rPr>
        <w:t>Apparently,</w:t>
      </w:r>
      <w:r>
        <w:rPr>
          <w:rFonts w:ascii="Times New Roman" w:hAnsi="Times New Roman" w:cs="Times New Roman"/>
          <w:sz w:val="22"/>
          <w:szCs w:val="22"/>
        </w:rPr>
        <w:t xml:space="preserve"> the village boundaries were unknown making it difficult to </w:t>
      </w:r>
      <w:r w:rsidR="00D07D57">
        <w:rPr>
          <w:rFonts w:ascii="Times New Roman" w:hAnsi="Times New Roman" w:cs="Times New Roman"/>
          <w:sz w:val="22"/>
          <w:szCs w:val="22"/>
        </w:rPr>
        <w:t>effectively</w:t>
      </w:r>
      <w:r>
        <w:rPr>
          <w:rFonts w:ascii="Times New Roman" w:hAnsi="Times New Roman" w:cs="Times New Roman"/>
          <w:sz w:val="22"/>
          <w:szCs w:val="22"/>
        </w:rPr>
        <w:t xml:space="preserve"> undertake this exercise in a GIS environment. The data provided was interpolated across the country and distributed across all of the EAs but had shortcomings as there were no village limits to confine the data to each EA within the village EAs. </w:t>
      </w:r>
    </w:p>
    <w:p w14:paraId="1D7A2598" w14:textId="5D86EE82" w:rsidR="00CA7FE9" w:rsidRDefault="00CA7FE9" w:rsidP="00CA7FE9">
      <w:pPr>
        <w:pStyle w:val="ListParagraph"/>
        <w:numPr>
          <w:ilvl w:val="0"/>
          <w:numId w:val="4"/>
        </w:numPr>
        <w:jc w:val="both"/>
        <w:rPr>
          <w:rFonts w:ascii="Times New Roman" w:hAnsi="Times New Roman" w:cs="Times New Roman"/>
          <w:sz w:val="22"/>
          <w:szCs w:val="22"/>
        </w:rPr>
      </w:pPr>
      <w:r>
        <w:rPr>
          <w:rFonts w:ascii="Times New Roman" w:hAnsi="Times New Roman" w:cs="Times New Roman"/>
          <w:sz w:val="22"/>
          <w:szCs w:val="22"/>
        </w:rPr>
        <w:t xml:space="preserve">All these, corrections, were produced as data for the design of the sampling of the survey taking into consideration the limitations. </w:t>
      </w:r>
    </w:p>
    <w:p w14:paraId="0BFFB622" w14:textId="774C1905" w:rsidR="004302FA" w:rsidRDefault="004302FA" w:rsidP="00CA7FE9">
      <w:pPr>
        <w:pStyle w:val="ListParagraph"/>
        <w:numPr>
          <w:ilvl w:val="0"/>
          <w:numId w:val="4"/>
        </w:numPr>
        <w:jc w:val="both"/>
        <w:rPr>
          <w:rFonts w:ascii="Times New Roman" w:hAnsi="Times New Roman" w:cs="Times New Roman"/>
          <w:sz w:val="22"/>
          <w:szCs w:val="22"/>
        </w:rPr>
      </w:pPr>
      <w:r>
        <w:rPr>
          <w:rFonts w:ascii="Times New Roman" w:hAnsi="Times New Roman" w:cs="Times New Roman"/>
          <w:sz w:val="22"/>
          <w:szCs w:val="22"/>
        </w:rPr>
        <w:t xml:space="preserve">After the adjustments the methodology used was to keep the urban EAs and segment the rural EAs for clustering. The rural EAs household and population sizes were segmented into by 200 in the offices and for listing to be undertaken in the field. </w:t>
      </w:r>
    </w:p>
    <w:p w14:paraId="3D68BE64" w14:textId="04F450BD" w:rsidR="0036750A" w:rsidRDefault="0036750A" w:rsidP="00CA7FE9">
      <w:pPr>
        <w:pStyle w:val="ListParagraph"/>
        <w:numPr>
          <w:ilvl w:val="0"/>
          <w:numId w:val="4"/>
        </w:numPr>
        <w:jc w:val="both"/>
        <w:rPr>
          <w:rFonts w:ascii="Times New Roman" w:hAnsi="Times New Roman" w:cs="Times New Roman"/>
          <w:sz w:val="22"/>
          <w:szCs w:val="22"/>
        </w:rPr>
      </w:pPr>
      <w:r>
        <w:rPr>
          <w:rFonts w:ascii="Times New Roman" w:hAnsi="Times New Roman" w:cs="Times New Roman"/>
          <w:sz w:val="22"/>
          <w:szCs w:val="22"/>
          <w:lang w:val="en-US"/>
        </w:rPr>
        <w:t xml:space="preserve">The above, solution was deemed inadequate and a manual input was done to recompute the villages into EAs for the sampling design to be undertaken. </w:t>
      </w:r>
    </w:p>
    <w:p w14:paraId="15D08449" w14:textId="6C236BAA" w:rsidR="008A06A6" w:rsidRPr="008A06A6" w:rsidRDefault="008A06A6" w:rsidP="008A06A6">
      <w:pPr>
        <w:pStyle w:val="ListParagraph"/>
        <w:numPr>
          <w:ilvl w:val="0"/>
          <w:numId w:val="4"/>
        </w:numPr>
        <w:jc w:val="both"/>
        <w:rPr>
          <w:rFonts w:ascii="Times New Roman" w:hAnsi="Times New Roman" w:cs="Times New Roman"/>
          <w:sz w:val="22"/>
          <w:szCs w:val="22"/>
        </w:rPr>
      </w:pPr>
      <w:r w:rsidRPr="008A06A6">
        <w:rPr>
          <w:rFonts w:ascii="Times New Roman" w:hAnsi="Times New Roman" w:cs="Times New Roman"/>
          <w:sz w:val="22"/>
          <w:szCs w:val="22"/>
        </w:rPr>
        <w:t xml:space="preserve">For survey purposes there </w:t>
      </w:r>
      <w:r>
        <w:rPr>
          <w:rFonts w:ascii="Times New Roman" w:hAnsi="Times New Roman" w:cs="Times New Roman"/>
          <w:sz w:val="22"/>
          <w:szCs w:val="22"/>
        </w:rPr>
        <w:t>were</w:t>
      </w:r>
      <w:r w:rsidRPr="008A06A6">
        <w:rPr>
          <w:rFonts w:ascii="Times New Roman" w:hAnsi="Times New Roman" w:cs="Times New Roman"/>
          <w:sz w:val="22"/>
          <w:szCs w:val="22"/>
        </w:rPr>
        <w:t xml:space="preserve"> four distinct characteristics of geographical units that </w:t>
      </w:r>
      <w:r>
        <w:rPr>
          <w:rFonts w:ascii="Times New Roman" w:hAnsi="Times New Roman" w:cs="Times New Roman"/>
          <w:sz w:val="22"/>
          <w:szCs w:val="22"/>
        </w:rPr>
        <w:t>were considered</w:t>
      </w:r>
      <w:r w:rsidRPr="008A06A6">
        <w:rPr>
          <w:rFonts w:ascii="Times New Roman" w:hAnsi="Times New Roman" w:cs="Times New Roman"/>
          <w:sz w:val="22"/>
          <w:szCs w:val="22"/>
        </w:rPr>
        <w:t xml:space="preserve"> important for sample design, as follows:</w:t>
      </w:r>
    </w:p>
    <w:p w14:paraId="05F582FB" w14:textId="77777777" w:rsidR="008A06A6" w:rsidRPr="008A06A6" w:rsidRDefault="008A06A6" w:rsidP="008A06A6">
      <w:pPr>
        <w:pStyle w:val="ListParagraph"/>
        <w:numPr>
          <w:ilvl w:val="1"/>
          <w:numId w:val="4"/>
        </w:numPr>
        <w:jc w:val="both"/>
        <w:rPr>
          <w:rFonts w:ascii="Times New Roman" w:hAnsi="Times New Roman" w:cs="Times New Roman"/>
          <w:sz w:val="22"/>
          <w:szCs w:val="22"/>
        </w:rPr>
      </w:pPr>
      <w:r w:rsidRPr="008A06A6">
        <w:rPr>
          <w:rFonts w:ascii="Times New Roman" w:hAnsi="Times New Roman" w:cs="Times New Roman"/>
          <w:sz w:val="22"/>
          <w:szCs w:val="22"/>
        </w:rPr>
        <w:t>The geographical units cover, usually, the entire land area of a nation.</w:t>
      </w:r>
    </w:p>
    <w:p w14:paraId="36AE8FC1" w14:textId="77777777" w:rsidR="008A06A6" w:rsidRPr="008A06A6" w:rsidRDefault="008A06A6" w:rsidP="008A06A6">
      <w:pPr>
        <w:pStyle w:val="ListParagraph"/>
        <w:numPr>
          <w:ilvl w:val="1"/>
          <w:numId w:val="4"/>
        </w:numPr>
        <w:jc w:val="both"/>
        <w:rPr>
          <w:rFonts w:ascii="Times New Roman" w:hAnsi="Times New Roman" w:cs="Times New Roman"/>
          <w:sz w:val="22"/>
          <w:szCs w:val="22"/>
        </w:rPr>
      </w:pPr>
      <w:r w:rsidRPr="008A06A6">
        <w:rPr>
          <w:rFonts w:ascii="Times New Roman" w:hAnsi="Times New Roman" w:cs="Times New Roman"/>
          <w:sz w:val="22"/>
          <w:szCs w:val="22"/>
        </w:rPr>
        <w:t>Their boundaries are well-delineated.</w:t>
      </w:r>
    </w:p>
    <w:p w14:paraId="61CDBE45" w14:textId="77777777" w:rsidR="008A06A6" w:rsidRPr="008A06A6" w:rsidRDefault="008A06A6" w:rsidP="008A06A6">
      <w:pPr>
        <w:pStyle w:val="ListParagraph"/>
        <w:numPr>
          <w:ilvl w:val="1"/>
          <w:numId w:val="4"/>
        </w:numPr>
        <w:jc w:val="both"/>
        <w:rPr>
          <w:rFonts w:ascii="Times New Roman" w:hAnsi="Times New Roman" w:cs="Times New Roman"/>
          <w:sz w:val="22"/>
          <w:szCs w:val="22"/>
        </w:rPr>
      </w:pPr>
      <w:r w:rsidRPr="008A06A6">
        <w:rPr>
          <w:rFonts w:ascii="Times New Roman" w:hAnsi="Times New Roman" w:cs="Times New Roman"/>
          <w:sz w:val="22"/>
          <w:szCs w:val="22"/>
        </w:rPr>
        <w:t>There are population figures available for them.</w:t>
      </w:r>
    </w:p>
    <w:p w14:paraId="2D095122" w14:textId="0C44FCE3" w:rsidR="008A06A6" w:rsidRPr="008A06A6" w:rsidRDefault="008A06A6" w:rsidP="008A06A6">
      <w:pPr>
        <w:pStyle w:val="ListParagraph"/>
        <w:numPr>
          <w:ilvl w:val="1"/>
          <w:numId w:val="4"/>
        </w:numPr>
        <w:jc w:val="both"/>
        <w:rPr>
          <w:rFonts w:ascii="Times New Roman" w:hAnsi="Times New Roman" w:cs="Times New Roman"/>
          <w:sz w:val="22"/>
          <w:szCs w:val="22"/>
        </w:rPr>
      </w:pPr>
      <w:r w:rsidRPr="008A06A6">
        <w:rPr>
          <w:rFonts w:ascii="Times New Roman" w:hAnsi="Times New Roman" w:cs="Times New Roman"/>
          <w:sz w:val="22"/>
          <w:szCs w:val="22"/>
        </w:rPr>
        <w:t>They are mapped</w:t>
      </w:r>
      <w:r w:rsidR="00507517">
        <w:rPr>
          <w:rFonts w:ascii="Times New Roman" w:hAnsi="Times New Roman" w:cs="Times New Roman"/>
          <w:sz w:val="22"/>
          <w:szCs w:val="22"/>
          <w:lang w:val="en-US"/>
        </w:rPr>
        <w:t xml:space="preserve"> correctly</w:t>
      </w:r>
      <w:r w:rsidRPr="008A06A6">
        <w:rPr>
          <w:rFonts w:ascii="Times New Roman" w:hAnsi="Times New Roman" w:cs="Times New Roman"/>
          <w:sz w:val="22"/>
          <w:szCs w:val="22"/>
        </w:rPr>
        <w:t>.</w:t>
      </w:r>
    </w:p>
    <w:p w14:paraId="42F6B6C3" w14:textId="012D368C" w:rsidR="008A06A6" w:rsidRPr="008A06A6" w:rsidRDefault="008A06A6" w:rsidP="008A06A6">
      <w:pPr>
        <w:pStyle w:val="ListParagraph"/>
        <w:numPr>
          <w:ilvl w:val="0"/>
          <w:numId w:val="4"/>
        </w:numPr>
        <w:jc w:val="both"/>
        <w:rPr>
          <w:rFonts w:ascii="Times New Roman" w:hAnsi="Times New Roman" w:cs="Times New Roman"/>
          <w:sz w:val="22"/>
          <w:szCs w:val="22"/>
        </w:rPr>
      </w:pPr>
      <w:r w:rsidRPr="008A06A6">
        <w:rPr>
          <w:rFonts w:ascii="Times New Roman" w:hAnsi="Times New Roman" w:cs="Times New Roman"/>
          <w:sz w:val="22"/>
          <w:szCs w:val="22"/>
        </w:rPr>
        <w:t xml:space="preserve">Coverage of the totality of the </w:t>
      </w:r>
      <w:r w:rsidR="00507517">
        <w:rPr>
          <w:rFonts w:ascii="Times New Roman" w:hAnsi="Times New Roman" w:cs="Times New Roman"/>
          <w:sz w:val="22"/>
          <w:szCs w:val="22"/>
          <w:lang w:val="en-US"/>
        </w:rPr>
        <w:t>country</w:t>
      </w:r>
      <w:r w:rsidRPr="008A06A6">
        <w:rPr>
          <w:rFonts w:ascii="Times New Roman" w:hAnsi="Times New Roman" w:cs="Times New Roman"/>
          <w:sz w:val="22"/>
          <w:szCs w:val="22"/>
        </w:rPr>
        <w:t>’s geographic area is important, because it is one of the criteria for achieving a bona fide probability sample. Well-delineated boundaries that are mapped are invaluable in sample implementation because they pin down the locations where field work is conducted and help the interviewer locate the sample households. Population</w:t>
      </w:r>
      <w:r w:rsidR="00F94DBE">
        <w:rPr>
          <w:rFonts w:ascii="Times New Roman" w:hAnsi="Times New Roman" w:cs="Times New Roman"/>
          <w:sz w:val="22"/>
          <w:szCs w:val="22"/>
        </w:rPr>
        <w:t xml:space="preserve"> </w:t>
      </w:r>
      <w:r w:rsidR="00A701E1">
        <w:rPr>
          <w:rFonts w:ascii="Times New Roman" w:hAnsi="Times New Roman" w:cs="Times New Roman"/>
          <w:sz w:val="22"/>
          <w:szCs w:val="22"/>
        </w:rPr>
        <w:t>and household</w:t>
      </w:r>
      <w:r w:rsidRPr="008A06A6">
        <w:rPr>
          <w:rFonts w:ascii="Times New Roman" w:hAnsi="Times New Roman" w:cs="Times New Roman"/>
          <w:sz w:val="22"/>
          <w:szCs w:val="22"/>
        </w:rPr>
        <w:t xml:space="preserve"> figures are </w:t>
      </w:r>
      <w:r w:rsidR="00057410">
        <w:rPr>
          <w:rFonts w:ascii="Times New Roman" w:hAnsi="Times New Roman" w:cs="Times New Roman"/>
          <w:sz w:val="22"/>
          <w:szCs w:val="22"/>
        </w:rPr>
        <w:t xml:space="preserve">integrated </w:t>
      </w:r>
      <w:r w:rsidR="00057410" w:rsidRPr="008A06A6">
        <w:rPr>
          <w:rFonts w:ascii="Times New Roman" w:hAnsi="Times New Roman" w:cs="Times New Roman"/>
          <w:sz w:val="22"/>
          <w:szCs w:val="22"/>
        </w:rPr>
        <w:t>in</w:t>
      </w:r>
      <w:r w:rsidRPr="008A06A6">
        <w:rPr>
          <w:rFonts w:ascii="Times New Roman" w:hAnsi="Times New Roman" w:cs="Times New Roman"/>
          <w:sz w:val="22"/>
          <w:szCs w:val="22"/>
        </w:rPr>
        <w:t xml:space="preserve"> </w:t>
      </w:r>
      <w:r w:rsidR="00F94DBE">
        <w:rPr>
          <w:rFonts w:ascii="Times New Roman" w:hAnsi="Times New Roman" w:cs="Times New Roman"/>
          <w:sz w:val="22"/>
          <w:szCs w:val="22"/>
        </w:rPr>
        <w:t xml:space="preserve">the </w:t>
      </w:r>
      <w:r w:rsidRPr="008A06A6">
        <w:rPr>
          <w:rFonts w:ascii="Times New Roman" w:hAnsi="Times New Roman" w:cs="Times New Roman"/>
          <w:sz w:val="22"/>
          <w:szCs w:val="22"/>
        </w:rPr>
        <w:t>sample design to assign measures of size and to calculate the probabilities of selection.</w:t>
      </w:r>
      <w:r w:rsidR="00507517">
        <w:rPr>
          <w:rFonts w:ascii="Times New Roman" w:hAnsi="Times New Roman" w:cs="Times New Roman"/>
          <w:sz w:val="22"/>
          <w:szCs w:val="22"/>
          <w:lang w:val="en-US"/>
        </w:rPr>
        <w:t xml:space="preserve"> The EAs calved 21 years did not consider inhabitable areas, as the entire country was calved out without considering habitation, access to road networks. Eventually, there are a huge number of vacant EAs to be considered in the sample design. </w:t>
      </w:r>
    </w:p>
    <w:p w14:paraId="27878A47" w14:textId="6E659864" w:rsidR="008A06A6" w:rsidRDefault="00057410" w:rsidP="00CA7FE9">
      <w:pPr>
        <w:pStyle w:val="ListParagraph"/>
        <w:numPr>
          <w:ilvl w:val="0"/>
          <w:numId w:val="4"/>
        </w:numPr>
        <w:jc w:val="both"/>
        <w:rPr>
          <w:rFonts w:ascii="Times New Roman" w:hAnsi="Times New Roman" w:cs="Times New Roman"/>
          <w:sz w:val="22"/>
          <w:szCs w:val="22"/>
        </w:rPr>
      </w:pPr>
      <w:r>
        <w:rPr>
          <w:rFonts w:ascii="Times New Roman" w:hAnsi="Times New Roman" w:cs="Times New Roman"/>
          <w:sz w:val="22"/>
          <w:szCs w:val="22"/>
        </w:rPr>
        <w:t>Common problems noticed in the old sample frame:</w:t>
      </w:r>
    </w:p>
    <w:p w14:paraId="5603CC56" w14:textId="3EA0F12C" w:rsidR="00057410" w:rsidRPr="00057410" w:rsidRDefault="00057410" w:rsidP="00057410">
      <w:pPr>
        <w:pStyle w:val="ListParagraph"/>
        <w:numPr>
          <w:ilvl w:val="1"/>
          <w:numId w:val="4"/>
        </w:numPr>
        <w:jc w:val="both"/>
        <w:rPr>
          <w:rFonts w:ascii="Times New Roman" w:hAnsi="Times New Roman" w:cs="Times New Roman"/>
          <w:sz w:val="22"/>
          <w:szCs w:val="22"/>
        </w:rPr>
      </w:pPr>
      <w:r w:rsidRPr="00057410">
        <w:rPr>
          <w:rFonts w:ascii="Times New Roman" w:hAnsi="Times New Roman" w:cs="Times New Roman"/>
          <w:sz w:val="22"/>
          <w:szCs w:val="22"/>
        </w:rPr>
        <w:t>Problems of non</w:t>
      </w:r>
      <w:r>
        <w:rPr>
          <w:rFonts w:ascii="Times New Roman" w:hAnsi="Times New Roman" w:cs="Times New Roman"/>
          <w:sz w:val="22"/>
          <w:szCs w:val="22"/>
        </w:rPr>
        <w:t>-</w:t>
      </w:r>
      <w:r w:rsidRPr="00057410">
        <w:rPr>
          <w:rFonts w:ascii="Times New Roman" w:hAnsi="Times New Roman" w:cs="Times New Roman"/>
          <w:sz w:val="22"/>
          <w:szCs w:val="22"/>
        </w:rPr>
        <w:t>sampling bias arise in household surveys when the sampling frame is obsolete, inaccurate or incomplete</w:t>
      </w:r>
      <w:r>
        <w:rPr>
          <w:rFonts w:ascii="Times New Roman" w:hAnsi="Times New Roman" w:cs="Times New Roman"/>
          <w:sz w:val="22"/>
          <w:szCs w:val="22"/>
        </w:rPr>
        <w:t xml:space="preserve"> as in the case of Eritrea</w:t>
      </w:r>
      <w:r w:rsidRPr="00057410">
        <w:rPr>
          <w:rFonts w:ascii="Times New Roman" w:hAnsi="Times New Roman" w:cs="Times New Roman"/>
          <w:sz w:val="22"/>
          <w:szCs w:val="22"/>
        </w:rPr>
        <w:t>. Problems of obsolescence, inaccuracy and incompleteness often occur together in census-based frames and they tend to increase in magnitude as the interval between the census and the survey increases.</w:t>
      </w:r>
    </w:p>
    <w:p w14:paraId="6AC2EF42" w14:textId="2BF5A636" w:rsidR="00057410" w:rsidRPr="00057410" w:rsidRDefault="00057410" w:rsidP="00057410">
      <w:pPr>
        <w:pStyle w:val="ListParagraph"/>
        <w:numPr>
          <w:ilvl w:val="1"/>
          <w:numId w:val="4"/>
        </w:numPr>
        <w:jc w:val="both"/>
        <w:rPr>
          <w:rFonts w:ascii="Times New Roman" w:hAnsi="Times New Roman" w:cs="Times New Roman"/>
          <w:sz w:val="22"/>
          <w:szCs w:val="22"/>
        </w:rPr>
      </w:pPr>
      <w:r>
        <w:rPr>
          <w:rFonts w:ascii="Times New Roman" w:hAnsi="Times New Roman" w:cs="Times New Roman"/>
          <w:sz w:val="22"/>
          <w:szCs w:val="22"/>
        </w:rPr>
        <w:t>A</w:t>
      </w:r>
      <w:r w:rsidRPr="00057410">
        <w:rPr>
          <w:rFonts w:ascii="Times New Roman" w:hAnsi="Times New Roman" w:cs="Times New Roman"/>
          <w:sz w:val="22"/>
          <w:szCs w:val="22"/>
        </w:rPr>
        <w:t xml:space="preserve"> frame must be current in order to reflect the current population; and that one based on, say, a 5-year-old census does not adequately account for population growth and migration. Even a current census frame can be incomplete and cause problems vis-à-vis household surveys if it does not cover military barracks, boat people, nomads and other important sub-populations that do not live in traditional household arrangements. Inaccuracies in both current and old census frames pose problems in a variety of ways such as those arising from duplicate household listings, missing households or those enumerated or coded to the wrong EA.</w:t>
      </w:r>
    </w:p>
    <w:p w14:paraId="04D88163" w14:textId="77777777" w:rsidR="00C85E07" w:rsidRPr="00C85E07" w:rsidRDefault="00577CD0" w:rsidP="00C85E07">
      <w:pPr>
        <w:pStyle w:val="ListParagraph"/>
        <w:numPr>
          <w:ilvl w:val="0"/>
          <w:numId w:val="4"/>
        </w:numPr>
        <w:jc w:val="both"/>
        <w:rPr>
          <w:rFonts w:ascii="Times New Roman" w:hAnsi="Times New Roman" w:cs="Times New Roman"/>
          <w:sz w:val="22"/>
          <w:szCs w:val="22"/>
        </w:rPr>
      </w:pPr>
      <w:r w:rsidRPr="00C85E07">
        <w:rPr>
          <w:rFonts w:ascii="Times New Roman" w:hAnsi="Times New Roman" w:cs="Times New Roman"/>
          <w:sz w:val="22"/>
          <w:szCs w:val="22"/>
        </w:rPr>
        <w:lastRenderedPageBreak/>
        <w:t>Proposed Solution to the problem</w:t>
      </w:r>
      <w:r w:rsidR="00C85E07">
        <w:rPr>
          <w:rFonts w:ascii="Times New Roman" w:hAnsi="Times New Roman" w:cs="Times New Roman"/>
          <w:sz w:val="22"/>
          <w:szCs w:val="22"/>
          <w:lang w:val="en-US"/>
        </w:rPr>
        <w:t>:</w:t>
      </w:r>
    </w:p>
    <w:p w14:paraId="679A2083" w14:textId="5AABAAE6" w:rsidR="00577CD0" w:rsidRPr="00C85E07" w:rsidRDefault="00C85E07" w:rsidP="00C85E07">
      <w:pPr>
        <w:pStyle w:val="ListParagraph"/>
        <w:numPr>
          <w:ilvl w:val="1"/>
          <w:numId w:val="4"/>
        </w:numPr>
        <w:jc w:val="both"/>
        <w:rPr>
          <w:rFonts w:ascii="Times New Roman" w:hAnsi="Times New Roman" w:cs="Times New Roman"/>
          <w:sz w:val="22"/>
          <w:szCs w:val="22"/>
        </w:rPr>
      </w:pPr>
      <w:r w:rsidRPr="00C85E07">
        <w:rPr>
          <w:rFonts w:ascii="Times New Roman" w:hAnsi="Times New Roman" w:cs="Times New Roman"/>
          <w:sz w:val="22"/>
          <w:szCs w:val="22"/>
          <w:lang w:val="en-US"/>
        </w:rPr>
        <w:t>Recompute manually the estimated number of household and population estimate into the old sampling frame</w:t>
      </w:r>
    </w:p>
    <w:p w14:paraId="06C8150C" w14:textId="64056C68" w:rsidR="00C85E07" w:rsidRPr="00C85E07" w:rsidRDefault="00C85E07" w:rsidP="00C85E07">
      <w:pPr>
        <w:pStyle w:val="ListParagraph"/>
        <w:numPr>
          <w:ilvl w:val="1"/>
          <w:numId w:val="4"/>
        </w:numPr>
        <w:jc w:val="both"/>
        <w:rPr>
          <w:rFonts w:ascii="Times New Roman" w:hAnsi="Times New Roman" w:cs="Times New Roman"/>
          <w:sz w:val="22"/>
          <w:szCs w:val="22"/>
        </w:rPr>
      </w:pPr>
      <w:r>
        <w:rPr>
          <w:rFonts w:ascii="Times New Roman" w:hAnsi="Times New Roman" w:cs="Times New Roman"/>
          <w:sz w:val="22"/>
          <w:szCs w:val="22"/>
          <w:lang w:val="en-US"/>
        </w:rPr>
        <w:t xml:space="preserve">Remapped the new village EAs into the old sample frame for the sampling design to be computed </w:t>
      </w:r>
    </w:p>
    <w:p w14:paraId="787CE5C8" w14:textId="4A4140D0" w:rsidR="00C85E07" w:rsidRPr="00C85E07" w:rsidRDefault="00C85E07" w:rsidP="00C85E07">
      <w:pPr>
        <w:pStyle w:val="ListParagraph"/>
        <w:numPr>
          <w:ilvl w:val="1"/>
          <w:numId w:val="4"/>
        </w:numPr>
        <w:jc w:val="both"/>
        <w:rPr>
          <w:rFonts w:ascii="Times New Roman" w:hAnsi="Times New Roman" w:cs="Times New Roman"/>
          <w:sz w:val="22"/>
          <w:szCs w:val="22"/>
        </w:rPr>
      </w:pPr>
      <w:r>
        <w:rPr>
          <w:rFonts w:ascii="Times New Roman" w:hAnsi="Times New Roman" w:cs="Times New Roman"/>
          <w:sz w:val="22"/>
          <w:szCs w:val="22"/>
          <w:lang w:val="en-US"/>
        </w:rPr>
        <w:t>Assessed the accuracy of the computed new EAs using building footprints to determine if the EAs are inhabitable</w:t>
      </w:r>
    </w:p>
    <w:p w14:paraId="16048491" w14:textId="693E6361" w:rsidR="00C85E07" w:rsidRPr="00C85E07" w:rsidRDefault="00C85E07" w:rsidP="00C85E07">
      <w:pPr>
        <w:pStyle w:val="ListParagraph"/>
        <w:numPr>
          <w:ilvl w:val="1"/>
          <w:numId w:val="4"/>
        </w:numPr>
        <w:jc w:val="both"/>
        <w:rPr>
          <w:rFonts w:ascii="Times New Roman" w:hAnsi="Times New Roman" w:cs="Times New Roman"/>
          <w:sz w:val="22"/>
          <w:szCs w:val="22"/>
        </w:rPr>
      </w:pPr>
      <w:r>
        <w:rPr>
          <w:rFonts w:ascii="Times New Roman" w:hAnsi="Times New Roman" w:cs="Times New Roman"/>
          <w:sz w:val="22"/>
          <w:szCs w:val="22"/>
          <w:lang w:val="en-US"/>
        </w:rPr>
        <w:t xml:space="preserve"> Provide the excel sheet of the computed EAs to the design expert to compute the sample design</w:t>
      </w:r>
    </w:p>
    <w:p w14:paraId="197778CD" w14:textId="03875754" w:rsidR="00C85E07" w:rsidRPr="00C85E07" w:rsidRDefault="00C85E07" w:rsidP="00C85E07">
      <w:pPr>
        <w:pStyle w:val="ListParagraph"/>
        <w:numPr>
          <w:ilvl w:val="1"/>
          <w:numId w:val="4"/>
        </w:numPr>
        <w:jc w:val="both"/>
        <w:rPr>
          <w:rFonts w:ascii="Times New Roman" w:hAnsi="Times New Roman" w:cs="Times New Roman"/>
          <w:sz w:val="22"/>
          <w:szCs w:val="22"/>
        </w:rPr>
      </w:pPr>
      <w:r>
        <w:rPr>
          <w:rFonts w:ascii="Times New Roman" w:hAnsi="Times New Roman" w:cs="Times New Roman"/>
          <w:sz w:val="22"/>
          <w:szCs w:val="22"/>
          <w:lang w:val="en-US"/>
        </w:rPr>
        <w:t>Remapped the selected EAs from the final sample into the EA map to validate spatially the distribution of the sampled EAs</w:t>
      </w:r>
    </w:p>
    <w:p w14:paraId="1751BEE9" w14:textId="1A058BAF" w:rsidR="00C85E07" w:rsidRPr="00C85E07" w:rsidRDefault="00C85E07" w:rsidP="00C85E07">
      <w:pPr>
        <w:pStyle w:val="ListParagraph"/>
        <w:numPr>
          <w:ilvl w:val="1"/>
          <w:numId w:val="4"/>
        </w:numPr>
        <w:jc w:val="both"/>
        <w:rPr>
          <w:rFonts w:ascii="Times New Roman" w:hAnsi="Times New Roman" w:cs="Times New Roman"/>
          <w:sz w:val="22"/>
          <w:szCs w:val="22"/>
        </w:rPr>
      </w:pPr>
      <w:r>
        <w:rPr>
          <w:rFonts w:ascii="Times New Roman" w:hAnsi="Times New Roman" w:cs="Times New Roman"/>
          <w:sz w:val="22"/>
          <w:szCs w:val="22"/>
          <w:lang w:val="en-US"/>
        </w:rPr>
        <w:t xml:space="preserve">Assessed the accuracy of the final EAs, it was noticed some selected EAs and their points when out of the national boundary and this was adjusted finally for the EA map to be produced. </w:t>
      </w:r>
    </w:p>
    <w:p w14:paraId="61CC885F" w14:textId="66605646" w:rsidR="00C85E07" w:rsidRPr="00F94152" w:rsidRDefault="00F94152" w:rsidP="00F94152">
      <w:pPr>
        <w:pStyle w:val="ListParagraph"/>
        <w:numPr>
          <w:ilvl w:val="0"/>
          <w:numId w:val="4"/>
        </w:numPr>
        <w:jc w:val="both"/>
        <w:rPr>
          <w:rFonts w:ascii="Times New Roman" w:hAnsi="Times New Roman" w:cs="Times New Roman"/>
          <w:sz w:val="22"/>
          <w:szCs w:val="22"/>
        </w:rPr>
      </w:pPr>
      <w:r>
        <w:rPr>
          <w:rFonts w:ascii="Times New Roman" w:hAnsi="Times New Roman" w:cs="Times New Roman"/>
          <w:sz w:val="22"/>
          <w:szCs w:val="22"/>
          <w:lang w:val="en-US"/>
        </w:rPr>
        <w:t xml:space="preserve">One a half-day capacity building workshop on developing a New Master Sampling Framework for Eritrea </w:t>
      </w:r>
    </w:p>
    <w:p w14:paraId="670B8D58" w14:textId="185C4979" w:rsidR="00C85E07" w:rsidRPr="00062E73" w:rsidRDefault="006C2B1A" w:rsidP="00577CD0">
      <w:pPr>
        <w:pStyle w:val="ListParagraph"/>
        <w:numPr>
          <w:ilvl w:val="1"/>
          <w:numId w:val="4"/>
        </w:numPr>
        <w:jc w:val="both"/>
        <w:rPr>
          <w:rFonts w:ascii="Times New Roman" w:hAnsi="Times New Roman" w:cs="Times New Roman"/>
          <w:b/>
          <w:bCs/>
          <w:sz w:val="22"/>
          <w:szCs w:val="22"/>
          <w:lang w:val="en-US"/>
        </w:rPr>
      </w:pPr>
      <w:r w:rsidRPr="005E2975">
        <w:rPr>
          <w:rFonts w:ascii="Times New Roman" w:hAnsi="Times New Roman" w:cs="Times New Roman"/>
          <w:sz w:val="22"/>
          <w:szCs w:val="22"/>
          <w:lang w:val="en-US"/>
        </w:rPr>
        <w:t xml:space="preserve">The workshop was attended by over 30 participants from the NSO and other line ministries concerned. </w:t>
      </w:r>
      <w:r w:rsidR="005E2975" w:rsidRPr="005E2975">
        <w:rPr>
          <w:rFonts w:ascii="Times New Roman" w:hAnsi="Times New Roman" w:cs="Times New Roman"/>
          <w:sz w:val="22"/>
          <w:szCs w:val="22"/>
          <w:lang w:val="en-US"/>
        </w:rPr>
        <w:t>The objective of the one and a half-day capacity building workshop on developing a new Master Sampling Framework for Eritrea is to train and equip participants with the necessary knowledge and skills to design an improved and efficient sampling framework. This workshop aims to enhance participants' understanding of sampling methods, data collection techniques, and analysis processes, with the overarching goal of strengthening the sampling framework to ensure accurate and reliable data collection for various research and survey purposes in Eritrea. This would ultimately contribute to the enhancement of data quality and the effectiveness of research and decision-making processes in the country.</w:t>
      </w:r>
    </w:p>
    <w:p w14:paraId="277B605B" w14:textId="5E018043" w:rsidR="00062E73" w:rsidRPr="0045766D" w:rsidRDefault="0045766D" w:rsidP="00577CD0">
      <w:pPr>
        <w:pStyle w:val="ListParagraph"/>
        <w:numPr>
          <w:ilvl w:val="1"/>
          <w:numId w:val="4"/>
        </w:numPr>
        <w:jc w:val="both"/>
        <w:rPr>
          <w:rFonts w:ascii="Times New Roman" w:hAnsi="Times New Roman" w:cs="Times New Roman"/>
          <w:b/>
          <w:bCs/>
          <w:sz w:val="22"/>
          <w:szCs w:val="22"/>
          <w:lang w:val="en-US"/>
        </w:rPr>
      </w:pPr>
      <w:r>
        <w:rPr>
          <w:rFonts w:ascii="Times New Roman" w:hAnsi="Times New Roman" w:cs="Times New Roman"/>
          <w:sz w:val="22"/>
          <w:szCs w:val="22"/>
          <w:lang w:val="en-US"/>
        </w:rPr>
        <w:t>Four manuals were used in training the participants in calving out EAs:</w:t>
      </w:r>
    </w:p>
    <w:p w14:paraId="3DF488D1" w14:textId="1AB58A04" w:rsidR="0045766D" w:rsidRDefault="00910212" w:rsidP="0045766D">
      <w:pPr>
        <w:pStyle w:val="ListParagraph"/>
        <w:numPr>
          <w:ilvl w:val="2"/>
          <w:numId w:val="4"/>
        </w:numPr>
        <w:jc w:val="both"/>
        <w:rPr>
          <w:rFonts w:ascii="Times New Roman" w:hAnsi="Times New Roman" w:cs="Times New Roman"/>
          <w:sz w:val="22"/>
          <w:szCs w:val="22"/>
          <w:lang w:val="en-US"/>
        </w:rPr>
      </w:pPr>
      <w:r w:rsidRPr="0054184B">
        <w:rPr>
          <w:rFonts w:ascii="Times New Roman" w:hAnsi="Times New Roman" w:cs="Times New Roman"/>
          <w:sz w:val="22"/>
          <w:szCs w:val="22"/>
          <w:lang w:val="en-US"/>
        </w:rPr>
        <w:t xml:space="preserve">Strategy for the development of </w:t>
      </w:r>
      <w:r w:rsidR="0054184B" w:rsidRPr="0054184B">
        <w:rPr>
          <w:rFonts w:ascii="Times New Roman" w:hAnsi="Times New Roman" w:cs="Times New Roman"/>
          <w:sz w:val="22"/>
          <w:szCs w:val="22"/>
          <w:lang w:val="en-US"/>
        </w:rPr>
        <w:t xml:space="preserve">Master sampling Frame for Eritrea </w:t>
      </w:r>
    </w:p>
    <w:p w14:paraId="417C8A81" w14:textId="640605AB" w:rsidR="0054184B" w:rsidRDefault="0054184B" w:rsidP="0045766D">
      <w:pPr>
        <w:pStyle w:val="ListParagraph"/>
        <w:numPr>
          <w:ilvl w:val="2"/>
          <w:numId w:val="4"/>
        </w:numPr>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Sampling frame mapping in the office before field </w:t>
      </w:r>
    </w:p>
    <w:p w14:paraId="3575538E" w14:textId="000F5362" w:rsidR="0054184B" w:rsidRPr="0054184B" w:rsidRDefault="0054184B" w:rsidP="0054184B">
      <w:pPr>
        <w:pStyle w:val="ListParagraph"/>
        <w:numPr>
          <w:ilvl w:val="2"/>
          <w:numId w:val="4"/>
        </w:numPr>
        <w:rPr>
          <w:rFonts w:ascii="Times New Roman" w:hAnsi="Times New Roman" w:cs="Times New Roman"/>
          <w:sz w:val="22"/>
          <w:szCs w:val="22"/>
          <w:lang w:val="en-US"/>
        </w:rPr>
      </w:pPr>
      <w:r w:rsidRPr="0054184B">
        <w:rPr>
          <w:rFonts w:ascii="Times New Roman" w:hAnsi="Times New Roman" w:cs="Times New Roman"/>
          <w:sz w:val="22"/>
          <w:szCs w:val="22"/>
          <w:lang w:val="en-US"/>
        </w:rPr>
        <w:t xml:space="preserve">Sampling frame mapping in the office </w:t>
      </w:r>
      <w:r>
        <w:rPr>
          <w:rFonts w:ascii="Times New Roman" w:hAnsi="Times New Roman" w:cs="Times New Roman"/>
          <w:sz w:val="22"/>
          <w:szCs w:val="22"/>
          <w:lang w:val="en-US"/>
        </w:rPr>
        <w:t>during the</w:t>
      </w:r>
      <w:r w:rsidRPr="0054184B">
        <w:rPr>
          <w:rFonts w:ascii="Times New Roman" w:hAnsi="Times New Roman" w:cs="Times New Roman"/>
          <w:sz w:val="22"/>
          <w:szCs w:val="22"/>
          <w:lang w:val="en-US"/>
        </w:rPr>
        <w:t xml:space="preserve"> field </w:t>
      </w:r>
    </w:p>
    <w:p w14:paraId="2B8F578F" w14:textId="48898FAD" w:rsidR="0054184B" w:rsidRPr="0054184B" w:rsidRDefault="0054184B" w:rsidP="0054184B">
      <w:pPr>
        <w:pStyle w:val="ListParagraph"/>
        <w:numPr>
          <w:ilvl w:val="2"/>
          <w:numId w:val="4"/>
        </w:numPr>
        <w:rPr>
          <w:rFonts w:ascii="Times New Roman" w:hAnsi="Times New Roman" w:cs="Times New Roman"/>
          <w:sz w:val="22"/>
          <w:szCs w:val="22"/>
          <w:lang w:val="en-US"/>
        </w:rPr>
      </w:pPr>
      <w:r w:rsidRPr="0054184B">
        <w:rPr>
          <w:rFonts w:ascii="Times New Roman" w:hAnsi="Times New Roman" w:cs="Times New Roman"/>
          <w:sz w:val="22"/>
          <w:szCs w:val="22"/>
          <w:lang w:val="en-US"/>
        </w:rPr>
        <w:t xml:space="preserve">Sampling frame mapping in the office </w:t>
      </w:r>
      <w:r>
        <w:rPr>
          <w:rFonts w:ascii="Times New Roman" w:hAnsi="Times New Roman" w:cs="Times New Roman"/>
          <w:sz w:val="22"/>
          <w:szCs w:val="22"/>
          <w:lang w:val="en-US"/>
        </w:rPr>
        <w:t>after the</w:t>
      </w:r>
      <w:r w:rsidRPr="0054184B">
        <w:rPr>
          <w:rFonts w:ascii="Times New Roman" w:hAnsi="Times New Roman" w:cs="Times New Roman"/>
          <w:sz w:val="22"/>
          <w:szCs w:val="22"/>
          <w:lang w:val="en-US"/>
        </w:rPr>
        <w:t xml:space="preserve"> field </w:t>
      </w:r>
    </w:p>
    <w:p w14:paraId="2422CE86" w14:textId="45128DCC" w:rsidR="0054184B" w:rsidRDefault="0054184B" w:rsidP="0045766D">
      <w:pPr>
        <w:pStyle w:val="ListParagraph"/>
        <w:numPr>
          <w:ilvl w:val="2"/>
          <w:numId w:val="4"/>
        </w:numPr>
        <w:jc w:val="both"/>
        <w:rPr>
          <w:rFonts w:ascii="Times New Roman" w:hAnsi="Times New Roman" w:cs="Times New Roman"/>
          <w:sz w:val="22"/>
          <w:szCs w:val="22"/>
          <w:lang w:val="en-US"/>
        </w:rPr>
      </w:pPr>
      <w:r>
        <w:rPr>
          <w:rFonts w:ascii="Times New Roman" w:hAnsi="Times New Roman" w:cs="Times New Roman"/>
          <w:sz w:val="22"/>
          <w:szCs w:val="22"/>
          <w:lang w:val="en-US"/>
        </w:rPr>
        <w:t>Creation of Pre-EAs in Asmara the capital of Eritrea</w:t>
      </w:r>
    </w:p>
    <w:p w14:paraId="73D6986F" w14:textId="02B2936A" w:rsidR="007545A3" w:rsidRDefault="007545A3" w:rsidP="007545A3">
      <w:pPr>
        <w:pStyle w:val="ListParagraph"/>
        <w:numPr>
          <w:ilvl w:val="1"/>
          <w:numId w:val="4"/>
        </w:numPr>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The above, presentations and discussions took over a day. </w:t>
      </w:r>
      <w:r w:rsidRPr="007545A3">
        <w:rPr>
          <w:rFonts w:ascii="Times New Roman" w:hAnsi="Times New Roman" w:cs="Times New Roman"/>
          <w:sz w:val="22"/>
          <w:szCs w:val="22"/>
          <w:lang w:val="en-US"/>
        </w:rPr>
        <w:t>The manuals used in training the participants in calving out EAs focused on developing a Master Sampling Frame for Eritrea and various stages of sampling frame mapping. These activities are crucial for effective sampling and data collection in the field. The manuals likely provided detailed guidance on the strategies, techniques, and procedures for developing the sampling frame, as well as the specific steps involved in mapping the sampling frame both in the office and during fieldwork. Additionally, the creation of Pre-EAs in Asmara, the capital of Eritrea, was likely a key component of the training, and the manual probably outlined the processes and best practices for this aspect of the work. Overall, the manuals likely served as comprehensive guides for the participants to understand and execute the crucial tasks related to calving out EAs in Eritrea.</w:t>
      </w:r>
      <w:r>
        <w:rPr>
          <w:rFonts w:ascii="Times New Roman" w:hAnsi="Times New Roman" w:cs="Times New Roman"/>
          <w:sz w:val="22"/>
          <w:szCs w:val="22"/>
          <w:lang w:val="en-US"/>
        </w:rPr>
        <w:t xml:space="preserve"> These manuals were used in helping Burundi to prepare their 2024 cartographic census exercise. </w:t>
      </w:r>
    </w:p>
    <w:p w14:paraId="17CDFA97" w14:textId="77777777" w:rsidR="00D82541" w:rsidRDefault="00D82541" w:rsidP="00D82541">
      <w:pPr>
        <w:pStyle w:val="ListParagraph"/>
        <w:ind w:left="1800"/>
        <w:jc w:val="both"/>
        <w:rPr>
          <w:rFonts w:ascii="Times New Roman" w:hAnsi="Times New Roman" w:cs="Times New Roman"/>
          <w:sz w:val="22"/>
          <w:szCs w:val="22"/>
          <w:lang w:val="en-US"/>
        </w:rPr>
      </w:pPr>
    </w:p>
    <w:p w14:paraId="0C4560EB" w14:textId="198E098C" w:rsidR="004E7DFB" w:rsidRDefault="004E7DFB" w:rsidP="007545A3">
      <w:pPr>
        <w:pStyle w:val="ListParagraph"/>
        <w:numPr>
          <w:ilvl w:val="1"/>
          <w:numId w:val="4"/>
        </w:numPr>
        <w:jc w:val="both"/>
        <w:rPr>
          <w:rFonts w:ascii="Times New Roman" w:hAnsi="Times New Roman" w:cs="Times New Roman"/>
          <w:sz w:val="22"/>
          <w:szCs w:val="22"/>
          <w:lang w:val="en-US"/>
        </w:rPr>
      </w:pPr>
      <w:r>
        <w:rPr>
          <w:rFonts w:ascii="Times New Roman" w:hAnsi="Times New Roman" w:cs="Times New Roman"/>
          <w:sz w:val="22"/>
          <w:szCs w:val="22"/>
          <w:lang w:val="en-US"/>
        </w:rPr>
        <w:lastRenderedPageBreak/>
        <w:t>ECA provided to the NSO the following spatial data covering the entire country. The apart from being a repository for future mapping exercises was equally used for the training exercises:</w:t>
      </w:r>
    </w:p>
    <w:p w14:paraId="26687FFE" w14:textId="489D8499" w:rsidR="004E7DFB" w:rsidRDefault="004E7DFB" w:rsidP="004E7DFB">
      <w:pPr>
        <w:pStyle w:val="ListParagraph"/>
        <w:numPr>
          <w:ilvl w:val="2"/>
          <w:numId w:val="4"/>
        </w:numPr>
        <w:jc w:val="both"/>
        <w:rPr>
          <w:rFonts w:ascii="Times New Roman" w:hAnsi="Times New Roman" w:cs="Times New Roman"/>
          <w:sz w:val="22"/>
          <w:szCs w:val="22"/>
          <w:lang w:val="en-US"/>
        </w:rPr>
      </w:pPr>
      <w:r>
        <w:rPr>
          <w:rFonts w:ascii="Times New Roman" w:hAnsi="Times New Roman" w:cs="Times New Roman"/>
          <w:sz w:val="22"/>
          <w:szCs w:val="22"/>
          <w:lang w:val="en-US"/>
        </w:rPr>
        <w:t>Building footprints covering the entire country (2023-2024) from 3 sources (Google, Microsoft Bing and Open Street Maps)</w:t>
      </w:r>
    </w:p>
    <w:p w14:paraId="5DF4C2C3" w14:textId="60D042E5" w:rsidR="004E7DFB" w:rsidRDefault="004E7DFB" w:rsidP="004E7DFB">
      <w:pPr>
        <w:pStyle w:val="ListParagraph"/>
        <w:numPr>
          <w:ilvl w:val="2"/>
          <w:numId w:val="4"/>
        </w:numPr>
        <w:jc w:val="both"/>
        <w:rPr>
          <w:rFonts w:ascii="Times New Roman" w:hAnsi="Times New Roman" w:cs="Times New Roman"/>
          <w:sz w:val="22"/>
          <w:szCs w:val="22"/>
          <w:lang w:val="en-US"/>
        </w:rPr>
      </w:pPr>
      <w:r>
        <w:rPr>
          <w:rFonts w:ascii="Times New Roman" w:hAnsi="Times New Roman" w:cs="Times New Roman"/>
          <w:sz w:val="22"/>
          <w:szCs w:val="22"/>
          <w:lang w:val="en-US"/>
        </w:rPr>
        <w:t>Open Street Maps data (roads, communication, places, rivers etc.)</w:t>
      </w:r>
    </w:p>
    <w:p w14:paraId="30A325A2" w14:textId="51908D2B" w:rsidR="004E7DFB" w:rsidRDefault="004E7DFB" w:rsidP="004E7DFB">
      <w:pPr>
        <w:pStyle w:val="ListParagraph"/>
        <w:numPr>
          <w:ilvl w:val="2"/>
          <w:numId w:val="4"/>
        </w:numPr>
        <w:jc w:val="both"/>
        <w:rPr>
          <w:rFonts w:ascii="Times New Roman" w:hAnsi="Times New Roman" w:cs="Times New Roman"/>
          <w:sz w:val="22"/>
          <w:szCs w:val="22"/>
          <w:lang w:val="en-US"/>
        </w:rPr>
      </w:pPr>
      <w:r>
        <w:rPr>
          <w:rFonts w:ascii="Times New Roman" w:hAnsi="Times New Roman" w:cs="Times New Roman"/>
          <w:sz w:val="22"/>
          <w:szCs w:val="22"/>
          <w:lang w:val="en-US"/>
        </w:rPr>
        <w:t>Administrative limits for the country (0, 1, 2, 3 etc.)</w:t>
      </w:r>
    </w:p>
    <w:p w14:paraId="31849A7E" w14:textId="07FA96F6" w:rsidR="004E7DFB" w:rsidRDefault="00DA5219" w:rsidP="004E7DFB">
      <w:pPr>
        <w:pStyle w:val="ListParagraph"/>
        <w:numPr>
          <w:ilvl w:val="2"/>
          <w:numId w:val="4"/>
        </w:numPr>
        <w:jc w:val="both"/>
        <w:rPr>
          <w:rFonts w:ascii="Times New Roman" w:hAnsi="Times New Roman" w:cs="Times New Roman"/>
          <w:sz w:val="22"/>
          <w:szCs w:val="22"/>
          <w:lang w:val="en-US"/>
        </w:rPr>
      </w:pPr>
      <w:r>
        <w:rPr>
          <w:rFonts w:ascii="Times New Roman" w:hAnsi="Times New Roman" w:cs="Times New Roman"/>
          <w:sz w:val="22"/>
          <w:szCs w:val="22"/>
          <w:lang w:val="en-US"/>
        </w:rPr>
        <w:t>Digital</w:t>
      </w:r>
      <w:r w:rsidR="004E7DFB">
        <w:rPr>
          <w:rFonts w:ascii="Times New Roman" w:hAnsi="Times New Roman" w:cs="Times New Roman"/>
          <w:sz w:val="22"/>
          <w:szCs w:val="22"/>
          <w:lang w:val="en-US"/>
        </w:rPr>
        <w:t xml:space="preserve"> </w:t>
      </w:r>
      <w:r>
        <w:rPr>
          <w:rFonts w:ascii="Times New Roman" w:hAnsi="Times New Roman" w:cs="Times New Roman"/>
          <w:sz w:val="22"/>
          <w:szCs w:val="22"/>
          <w:lang w:val="en-US"/>
        </w:rPr>
        <w:t>Elevation</w:t>
      </w:r>
      <w:r w:rsidR="004E7DFB">
        <w:rPr>
          <w:rFonts w:ascii="Times New Roman" w:hAnsi="Times New Roman" w:cs="Times New Roman"/>
          <w:sz w:val="22"/>
          <w:szCs w:val="22"/>
          <w:lang w:val="en-US"/>
        </w:rPr>
        <w:t xml:space="preserve"> Model for the country </w:t>
      </w:r>
    </w:p>
    <w:p w14:paraId="337E0301" w14:textId="0E587B7E" w:rsidR="003C321F" w:rsidRDefault="003C321F" w:rsidP="004E7DFB">
      <w:pPr>
        <w:pStyle w:val="ListParagraph"/>
        <w:numPr>
          <w:ilvl w:val="2"/>
          <w:numId w:val="4"/>
        </w:numPr>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Software to download high resolution satellite imagery for the entire country  </w:t>
      </w:r>
    </w:p>
    <w:p w14:paraId="58CDC956" w14:textId="7FE4B3BE" w:rsidR="003C321F" w:rsidRPr="0054184B" w:rsidRDefault="00F25815" w:rsidP="004E7DFB">
      <w:pPr>
        <w:pStyle w:val="ListParagraph"/>
        <w:numPr>
          <w:ilvl w:val="2"/>
          <w:numId w:val="4"/>
        </w:numPr>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Etc. </w:t>
      </w:r>
    </w:p>
    <w:p w14:paraId="34721619" w14:textId="58ABF49F" w:rsidR="005E2975" w:rsidRDefault="005E2975" w:rsidP="00577CD0">
      <w:pPr>
        <w:pStyle w:val="ListParagraph"/>
        <w:numPr>
          <w:ilvl w:val="1"/>
          <w:numId w:val="4"/>
        </w:numPr>
        <w:jc w:val="both"/>
        <w:rPr>
          <w:rFonts w:ascii="Times New Roman" w:hAnsi="Times New Roman" w:cs="Times New Roman"/>
          <w:sz w:val="22"/>
          <w:szCs w:val="22"/>
          <w:lang w:val="en-US"/>
        </w:rPr>
      </w:pPr>
      <w:r w:rsidRPr="005E2975">
        <w:rPr>
          <w:rFonts w:ascii="Times New Roman" w:hAnsi="Times New Roman" w:cs="Times New Roman"/>
          <w:sz w:val="22"/>
          <w:szCs w:val="22"/>
          <w:lang w:val="en-US"/>
        </w:rPr>
        <w:t xml:space="preserve">ArcGIS Pro </w:t>
      </w:r>
      <w:r>
        <w:rPr>
          <w:rFonts w:ascii="Times New Roman" w:hAnsi="Times New Roman" w:cs="Times New Roman"/>
          <w:sz w:val="22"/>
          <w:szCs w:val="22"/>
          <w:lang w:val="en-US"/>
        </w:rPr>
        <w:t>GIS software was</w:t>
      </w:r>
      <w:r w:rsidRPr="005E2975">
        <w:rPr>
          <w:rFonts w:ascii="Times New Roman" w:hAnsi="Times New Roman" w:cs="Times New Roman"/>
          <w:sz w:val="22"/>
          <w:szCs w:val="22"/>
          <w:lang w:val="en-US"/>
        </w:rPr>
        <w:t xml:space="preserve"> used in </w:t>
      </w:r>
      <w:r>
        <w:rPr>
          <w:rFonts w:ascii="Times New Roman" w:hAnsi="Times New Roman" w:cs="Times New Roman"/>
          <w:sz w:val="22"/>
          <w:szCs w:val="22"/>
          <w:lang w:val="en-US"/>
        </w:rPr>
        <w:t xml:space="preserve">training participant on </w:t>
      </w:r>
      <w:r w:rsidRPr="005E2975">
        <w:rPr>
          <w:rFonts w:ascii="Times New Roman" w:hAnsi="Times New Roman" w:cs="Times New Roman"/>
          <w:sz w:val="22"/>
          <w:szCs w:val="22"/>
          <w:lang w:val="en-US"/>
        </w:rPr>
        <w:t xml:space="preserve">the development of a sampling frame for the Eritrea workshop. However, ArcGIS Pro </w:t>
      </w:r>
      <w:r>
        <w:rPr>
          <w:rFonts w:ascii="Times New Roman" w:hAnsi="Times New Roman" w:cs="Times New Roman"/>
          <w:sz w:val="22"/>
          <w:szCs w:val="22"/>
          <w:lang w:val="en-US"/>
        </w:rPr>
        <w:t>was</w:t>
      </w:r>
      <w:r w:rsidRPr="005E2975">
        <w:rPr>
          <w:rFonts w:ascii="Times New Roman" w:hAnsi="Times New Roman" w:cs="Times New Roman"/>
          <w:sz w:val="22"/>
          <w:szCs w:val="22"/>
          <w:lang w:val="en-US"/>
        </w:rPr>
        <w:t xml:space="preserve"> utilized in the development of sampling frames by providing powerful tools for spatial analysis and visualization. It assist</w:t>
      </w:r>
      <w:r>
        <w:rPr>
          <w:rFonts w:ascii="Times New Roman" w:hAnsi="Times New Roman" w:cs="Times New Roman"/>
          <w:sz w:val="22"/>
          <w:szCs w:val="22"/>
          <w:lang w:val="en-US"/>
        </w:rPr>
        <w:t>ed</w:t>
      </w:r>
      <w:r w:rsidRPr="005E2975">
        <w:rPr>
          <w:rFonts w:ascii="Times New Roman" w:hAnsi="Times New Roman" w:cs="Times New Roman"/>
          <w:sz w:val="22"/>
          <w:szCs w:val="22"/>
          <w:lang w:val="en-US"/>
        </w:rPr>
        <w:t xml:space="preserve"> in the identification of sample areas, demographic analysis, and the creation of accurate </w:t>
      </w:r>
      <w:r>
        <w:rPr>
          <w:rFonts w:ascii="Times New Roman" w:hAnsi="Times New Roman" w:cs="Times New Roman"/>
          <w:sz w:val="22"/>
          <w:szCs w:val="22"/>
          <w:lang w:val="en-US"/>
        </w:rPr>
        <w:t xml:space="preserve">Enumeration Area </w:t>
      </w:r>
      <w:r w:rsidRPr="005E2975">
        <w:rPr>
          <w:rFonts w:ascii="Times New Roman" w:hAnsi="Times New Roman" w:cs="Times New Roman"/>
          <w:sz w:val="22"/>
          <w:szCs w:val="22"/>
          <w:lang w:val="en-US"/>
        </w:rPr>
        <w:t xml:space="preserve">maps for sampling purposes. With the software's geoprocessing capabilities, it </w:t>
      </w:r>
      <w:r w:rsidR="00F25815" w:rsidRPr="005E2975">
        <w:rPr>
          <w:rFonts w:ascii="Times New Roman" w:hAnsi="Times New Roman" w:cs="Times New Roman"/>
          <w:sz w:val="22"/>
          <w:szCs w:val="22"/>
          <w:lang w:val="en-US"/>
        </w:rPr>
        <w:t>facilitates</w:t>
      </w:r>
      <w:r w:rsidRPr="005E2975">
        <w:rPr>
          <w:rFonts w:ascii="Times New Roman" w:hAnsi="Times New Roman" w:cs="Times New Roman"/>
          <w:sz w:val="22"/>
          <w:szCs w:val="22"/>
          <w:lang w:val="en-US"/>
        </w:rPr>
        <w:t xml:space="preserve"> the delineation of survey boundaries, the identification of clusters for sampling, and the integration of various data layers crucial to the sampling frame development process. Overall, ArcGIS Pro can be an instrumental tool in creating and refining sampling frames for geospatial and survey-related projects.</w:t>
      </w:r>
    </w:p>
    <w:p w14:paraId="66560DB2" w14:textId="464F8C8F" w:rsidR="00577CD0" w:rsidRPr="00B0078E" w:rsidRDefault="000A2E02" w:rsidP="000A2E02">
      <w:pPr>
        <w:pStyle w:val="ListParagraph"/>
        <w:numPr>
          <w:ilvl w:val="1"/>
          <w:numId w:val="4"/>
        </w:numPr>
        <w:jc w:val="both"/>
        <w:rPr>
          <w:rFonts w:ascii="Times New Roman" w:hAnsi="Times New Roman" w:cs="Times New Roman"/>
          <w:b/>
          <w:bCs/>
          <w:sz w:val="22"/>
          <w:szCs w:val="22"/>
          <w:lang w:val="en-US"/>
        </w:rPr>
      </w:pPr>
      <w:r w:rsidRPr="000A2E02">
        <w:rPr>
          <w:rFonts w:ascii="Times New Roman" w:hAnsi="Times New Roman" w:cs="Times New Roman"/>
          <w:sz w:val="22"/>
          <w:szCs w:val="22"/>
          <w:lang w:val="en-US"/>
        </w:rPr>
        <w:t>The training on the establishment of Pre-Enumeration Areas (Pre-EAs) in Eritrea is a vital step in ensuring the success and accuracy of data collection for census or surveys. Pre-EAs are a necessary component in the preparation for such undertakings as they help facilitate an organized and efficient data collection process. As such, it is crucial for field staff involved in this process to be well-versed in the best practices for delineating and organizing Pre-EAs, as well as following the guidelines set forth by comprehensive training guides. This training serves to equip participants with the necessary knowledge and skills to carry out essential tasks related to creating Pre-EAs in Eritrea, ultimately contributing to the reliability and integrity of data collected in the country.</w:t>
      </w:r>
    </w:p>
    <w:p w14:paraId="74D024D6" w14:textId="77777777" w:rsidR="00B0078E" w:rsidRPr="0064156E" w:rsidRDefault="00B0078E" w:rsidP="00B0078E">
      <w:pPr>
        <w:pStyle w:val="ListParagraph"/>
        <w:ind w:left="1800"/>
        <w:jc w:val="both"/>
        <w:rPr>
          <w:rFonts w:ascii="Times New Roman" w:hAnsi="Times New Roman" w:cs="Times New Roman"/>
          <w:b/>
          <w:bCs/>
          <w:sz w:val="22"/>
          <w:szCs w:val="22"/>
          <w:lang w:val="en-US"/>
        </w:rPr>
      </w:pPr>
    </w:p>
    <w:p w14:paraId="613F8A68" w14:textId="278CA137" w:rsidR="0064156E" w:rsidRPr="0064156E" w:rsidRDefault="0064156E" w:rsidP="000A2E02">
      <w:pPr>
        <w:pStyle w:val="ListParagraph"/>
        <w:numPr>
          <w:ilvl w:val="1"/>
          <w:numId w:val="4"/>
        </w:numPr>
        <w:jc w:val="both"/>
        <w:rPr>
          <w:rFonts w:ascii="Times New Roman" w:hAnsi="Times New Roman" w:cs="Times New Roman"/>
          <w:b/>
          <w:bCs/>
          <w:sz w:val="22"/>
          <w:szCs w:val="22"/>
          <w:lang w:val="en-US"/>
        </w:rPr>
      </w:pPr>
      <w:r>
        <w:rPr>
          <w:rFonts w:ascii="Times New Roman" w:hAnsi="Times New Roman" w:cs="Times New Roman"/>
          <w:sz w:val="22"/>
          <w:szCs w:val="22"/>
          <w:lang w:val="en-US"/>
        </w:rPr>
        <w:t>Recommendations:</w:t>
      </w:r>
    </w:p>
    <w:p w14:paraId="31223D2B" w14:textId="77777777" w:rsidR="00B0078E" w:rsidRPr="00B0078E" w:rsidRDefault="00B0078E" w:rsidP="00B0078E">
      <w:pPr>
        <w:pStyle w:val="ListParagraph"/>
        <w:numPr>
          <w:ilvl w:val="0"/>
          <w:numId w:val="7"/>
        </w:numPr>
        <w:jc w:val="both"/>
        <w:rPr>
          <w:rFonts w:ascii="Times New Roman" w:hAnsi="Times New Roman" w:cs="Times New Roman"/>
          <w:sz w:val="22"/>
          <w:szCs w:val="22"/>
          <w:lang w:val="en-US"/>
        </w:rPr>
      </w:pPr>
      <w:r w:rsidRPr="00B0078E">
        <w:rPr>
          <w:rFonts w:ascii="Times New Roman" w:hAnsi="Times New Roman" w:cs="Times New Roman"/>
          <w:sz w:val="22"/>
          <w:szCs w:val="22"/>
          <w:lang w:val="en-US"/>
        </w:rPr>
        <w:t xml:space="preserve">The Economic Commission for Africa, in collaboration with the National Statistical Office and other partners, particularly line ministries, should undertake the vital responsibility of developing a comprehensive dictionary of statistical terms. In order to ensure its accuracy and applicability, the formulation of this dictionary must involve the expertise of cartographers, as their understanding of the taxonomy of terms is imperative. This is especially crucial in a country where there is currently no official list of towns and villages. The absence of such a list leads to several geographical coordinates representing one or multiple villages with varying population and household estimates, further complicated by the lack of a standardized dictionary of statistical terms for data collection. Through strategic partnerships and the integration of cartographic knowledge, the ECA should aspires through internal collaboration in the country to produce a comprehensive and standardized dictionary of </w:t>
      </w:r>
      <w:r w:rsidRPr="00B0078E">
        <w:rPr>
          <w:rFonts w:ascii="Times New Roman" w:hAnsi="Times New Roman" w:cs="Times New Roman"/>
          <w:sz w:val="22"/>
          <w:szCs w:val="22"/>
          <w:lang w:val="en-US"/>
        </w:rPr>
        <w:lastRenderedPageBreak/>
        <w:t>statistical terms that will greatly enhance the accuracy and consistency of data collection in the country.</w:t>
      </w:r>
    </w:p>
    <w:p w14:paraId="09915AD7" w14:textId="77777777" w:rsidR="00B0078E" w:rsidRPr="00B0078E" w:rsidRDefault="00B0078E" w:rsidP="00B0078E">
      <w:pPr>
        <w:pStyle w:val="ListParagraph"/>
        <w:ind w:left="2520"/>
        <w:jc w:val="both"/>
        <w:rPr>
          <w:rFonts w:ascii="Times New Roman" w:hAnsi="Times New Roman" w:cs="Times New Roman"/>
          <w:sz w:val="22"/>
          <w:szCs w:val="22"/>
          <w:lang w:val="en-US"/>
        </w:rPr>
      </w:pPr>
      <w:bookmarkStart w:id="1" w:name="_GoBack"/>
      <w:bookmarkEnd w:id="1"/>
    </w:p>
    <w:p w14:paraId="285690C5" w14:textId="77777777" w:rsidR="00B0078E" w:rsidRPr="00B0078E" w:rsidRDefault="00B0078E" w:rsidP="00B0078E">
      <w:pPr>
        <w:pStyle w:val="ListParagraph"/>
        <w:numPr>
          <w:ilvl w:val="0"/>
          <w:numId w:val="7"/>
        </w:numPr>
        <w:jc w:val="both"/>
        <w:rPr>
          <w:rFonts w:ascii="Times New Roman" w:hAnsi="Times New Roman" w:cs="Times New Roman"/>
          <w:sz w:val="22"/>
          <w:szCs w:val="22"/>
          <w:lang w:val="en-US"/>
        </w:rPr>
      </w:pPr>
      <w:r w:rsidRPr="00B0078E">
        <w:rPr>
          <w:rFonts w:ascii="Times New Roman" w:hAnsi="Times New Roman" w:cs="Times New Roman"/>
          <w:sz w:val="22"/>
          <w:szCs w:val="22"/>
          <w:lang w:val="en-US"/>
        </w:rPr>
        <w:t xml:space="preserve">Develop a strategy for the development of Master Sampling frame for Eritrea is imperative. The process of developing a strategy for the creation of a master sampling frame in Eritrea offers numerous advantages that are critical for successful surveys and census. A master sampling frame serves as a comprehensive list of Enumeration Areas (EAs) from which a sample will be drawn, and a well-designed strategy for its development can greatly enhance the efficiency and accuracy of data collection. This is achieved by ensuring that all relevant EAs are included, and the sample is representative of the entire population. Additionally, a clear strategy enables more effective allocation of resources, including financial, human, and temporal, which optimizes the sampling process. Moreover, a robust strategy aids in reducing sampling errors and biases, leading to more precise estimates and inferences about the target population. Furthermore, the development of a long-term strategy for maintaining and updating the master sampling frame ensures its continued usefulness for ongoing research and surveys. Finally, a well-designed master sampling frame and its development strategy increase the credibility of research findings, thereby increasing the confidence in the outcomes and recommendations. In conclusion, implementing a sound strategy for the development of a master sampling frame in Eritrea can result in improved data collection, efficient resource allocation, enhanced sampling accuracy, long-term utility, and increased confidence in research outcomes, all of which contribute to the overall quality of research and decision-making processes in the country. </w:t>
      </w:r>
    </w:p>
    <w:p w14:paraId="1BFCA4EB" w14:textId="77777777" w:rsidR="00B0078E" w:rsidRPr="00B0078E" w:rsidRDefault="00B0078E" w:rsidP="00B0078E">
      <w:pPr>
        <w:pStyle w:val="ListParagraph"/>
        <w:numPr>
          <w:ilvl w:val="0"/>
          <w:numId w:val="7"/>
        </w:numPr>
        <w:jc w:val="both"/>
        <w:rPr>
          <w:rFonts w:ascii="Times New Roman" w:hAnsi="Times New Roman" w:cs="Times New Roman"/>
          <w:sz w:val="22"/>
          <w:szCs w:val="22"/>
          <w:lang w:val="en-US"/>
        </w:rPr>
      </w:pPr>
      <w:r w:rsidRPr="00B0078E">
        <w:rPr>
          <w:rFonts w:ascii="Times New Roman" w:hAnsi="Times New Roman" w:cs="Times New Roman"/>
          <w:sz w:val="22"/>
          <w:szCs w:val="22"/>
          <w:lang w:val="en-US"/>
        </w:rPr>
        <w:t xml:space="preserve">A zero draft of the strategy has already been developed for further action to be undertaken. </w:t>
      </w:r>
    </w:p>
    <w:p w14:paraId="591193B2" w14:textId="06E94087" w:rsidR="0064156E" w:rsidRPr="00663A62" w:rsidRDefault="0064156E" w:rsidP="00B0078E">
      <w:pPr>
        <w:pStyle w:val="ListParagraph"/>
        <w:ind w:left="2520"/>
        <w:jc w:val="both"/>
        <w:rPr>
          <w:rFonts w:ascii="Times New Roman" w:hAnsi="Times New Roman" w:cs="Times New Roman"/>
          <w:sz w:val="22"/>
          <w:szCs w:val="22"/>
          <w:lang w:val="en-US"/>
        </w:rPr>
      </w:pPr>
    </w:p>
    <w:sectPr w:rsidR="0064156E" w:rsidRPr="00663A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685FD" w14:textId="77777777" w:rsidR="007E7F9A" w:rsidRDefault="007E7F9A" w:rsidP="00B21D50">
      <w:pPr>
        <w:spacing w:after="0" w:line="240" w:lineRule="auto"/>
      </w:pPr>
      <w:r>
        <w:separator/>
      </w:r>
    </w:p>
  </w:endnote>
  <w:endnote w:type="continuationSeparator" w:id="0">
    <w:p w14:paraId="0BA2DA64" w14:textId="77777777" w:rsidR="007E7F9A" w:rsidRDefault="007E7F9A" w:rsidP="00B21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ABF46" w14:textId="77777777" w:rsidR="007E7F9A" w:rsidRDefault="007E7F9A" w:rsidP="00B21D50">
      <w:pPr>
        <w:spacing w:after="0" w:line="240" w:lineRule="auto"/>
      </w:pPr>
      <w:r>
        <w:separator/>
      </w:r>
    </w:p>
  </w:footnote>
  <w:footnote w:type="continuationSeparator" w:id="0">
    <w:p w14:paraId="194A8CFE" w14:textId="77777777" w:rsidR="007E7F9A" w:rsidRDefault="007E7F9A" w:rsidP="00B21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C6042"/>
    <w:multiLevelType w:val="hybridMultilevel"/>
    <w:tmpl w:val="C23CFA32"/>
    <w:lvl w:ilvl="0" w:tplc="2000000F">
      <w:start w:val="1"/>
      <w:numFmt w:val="decimal"/>
      <w:lvlText w:val="%1."/>
      <w:lvlJc w:val="left"/>
      <w:pPr>
        <w:ind w:left="1080" w:hanging="360"/>
      </w:pPr>
    </w:lvl>
    <w:lvl w:ilvl="1" w:tplc="64C07C98">
      <w:start w:val="1"/>
      <w:numFmt w:val="lowerLetter"/>
      <w:lvlText w:val="%2."/>
      <w:lvlJc w:val="left"/>
      <w:pPr>
        <w:ind w:left="1800" w:hanging="360"/>
      </w:pPr>
      <w:rPr>
        <w:b w:val="0"/>
        <w:bCs w:val="0"/>
      </w:rPr>
    </w:lvl>
    <w:lvl w:ilvl="2" w:tplc="F2880FF8">
      <w:start w:val="1"/>
      <w:numFmt w:val="lowerRoman"/>
      <w:lvlText w:val="%3."/>
      <w:lvlJc w:val="right"/>
      <w:pPr>
        <w:ind w:left="2520" w:hanging="180"/>
      </w:pPr>
      <w:rPr>
        <w:b w:val="0"/>
        <w:bCs w:val="0"/>
      </w:rPr>
    </w:lvl>
    <w:lvl w:ilvl="3" w:tplc="2000000F">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283D78CD"/>
    <w:multiLevelType w:val="hybridMultilevel"/>
    <w:tmpl w:val="4EE6492C"/>
    <w:lvl w:ilvl="0" w:tplc="874A80CE">
      <w:start w:val="1"/>
      <w:numFmt w:val="upperLetter"/>
      <w:lvlText w:val="%1."/>
      <w:lvlJc w:val="left"/>
      <w:pPr>
        <w:ind w:left="820" w:hanging="720"/>
      </w:pPr>
      <w:rPr>
        <w:rFonts w:ascii="Times New Roman" w:eastAsia="Times New Roman" w:hAnsi="Times New Roman" w:cs="Times New Roman" w:hint="default"/>
        <w:b/>
        <w:bCs/>
        <w:i w:val="0"/>
        <w:iCs w:val="0"/>
        <w:spacing w:val="-4"/>
        <w:w w:val="99"/>
        <w:sz w:val="30"/>
        <w:szCs w:val="30"/>
        <w:lang w:val="en-US" w:eastAsia="en-US" w:bidi="ar-SA"/>
      </w:rPr>
    </w:lvl>
    <w:lvl w:ilvl="1" w:tplc="F26E3070">
      <w:start w:val="1"/>
      <w:numFmt w:val="decimal"/>
      <w:lvlText w:val="%2."/>
      <w:lvlJc w:val="left"/>
      <w:pPr>
        <w:ind w:left="100" w:hanging="720"/>
      </w:pPr>
      <w:rPr>
        <w:rFonts w:ascii="Times New Roman" w:eastAsia="Times New Roman" w:hAnsi="Times New Roman" w:cs="Times New Roman" w:hint="default"/>
        <w:b w:val="0"/>
        <w:bCs w:val="0"/>
        <w:i w:val="0"/>
        <w:iCs w:val="0"/>
        <w:spacing w:val="-15"/>
        <w:w w:val="100"/>
        <w:sz w:val="24"/>
        <w:szCs w:val="24"/>
        <w:lang w:val="en-US" w:eastAsia="en-US" w:bidi="ar-SA"/>
      </w:rPr>
    </w:lvl>
    <w:lvl w:ilvl="2" w:tplc="A1BC21AE">
      <w:numFmt w:val="bullet"/>
      <w:lvlText w:val=""/>
      <w:lvlJc w:val="left"/>
      <w:pPr>
        <w:ind w:left="460" w:hanging="360"/>
      </w:pPr>
      <w:rPr>
        <w:rFonts w:ascii="Wingdings" w:eastAsia="Wingdings" w:hAnsi="Wingdings" w:cs="Wingdings" w:hint="default"/>
        <w:b w:val="0"/>
        <w:bCs w:val="0"/>
        <w:i w:val="0"/>
        <w:iCs w:val="0"/>
        <w:w w:val="100"/>
        <w:sz w:val="24"/>
        <w:szCs w:val="24"/>
        <w:lang w:val="en-US" w:eastAsia="en-US" w:bidi="ar-SA"/>
      </w:rPr>
    </w:lvl>
    <w:lvl w:ilvl="3" w:tplc="8BD62CD8">
      <w:numFmt w:val="bullet"/>
      <w:lvlText w:val="•"/>
      <w:lvlJc w:val="left"/>
      <w:pPr>
        <w:ind w:left="1917" w:hanging="360"/>
      </w:pPr>
      <w:rPr>
        <w:rFonts w:hint="default"/>
        <w:lang w:val="en-US" w:eastAsia="en-US" w:bidi="ar-SA"/>
      </w:rPr>
    </w:lvl>
    <w:lvl w:ilvl="4" w:tplc="B202AAB2">
      <w:numFmt w:val="bullet"/>
      <w:lvlText w:val="•"/>
      <w:lvlJc w:val="left"/>
      <w:pPr>
        <w:ind w:left="3015" w:hanging="360"/>
      </w:pPr>
      <w:rPr>
        <w:rFonts w:hint="default"/>
        <w:lang w:val="en-US" w:eastAsia="en-US" w:bidi="ar-SA"/>
      </w:rPr>
    </w:lvl>
    <w:lvl w:ilvl="5" w:tplc="F31E6C5C">
      <w:numFmt w:val="bullet"/>
      <w:lvlText w:val="•"/>
      <w:lvlJc w:val="left"/>
      <w:pPr>
        <w:ind w:left="4112" w:hanging="360"/>
      </w:pPr>
      <w:rPr>
        <w:rFonts w:hint="default"/>
        <w:lang w:val="en-US" w:eastAsia="en-US" w:bidi="ar-SA"/>
      </w:rPr>
    </w:lvl>
    <w:lvl w:ilvl="6" w:tplc="A16ADD08">
      <w:numFmt w:val="bullet"/>
      <w:lvlText w:val="•"/>
      <w:lvlJc w:val="left"/>
      <w:pPr>
        <w:ind w:left="5210" w:hanging="360"/>
      </w:pPr>
      <w:rPr>
        <w:rFonts w:hint="default"/>
        <w:lang w:val="en-US" w:eastAsia="en-US" w:bidi="ar-SA"/>
      </w:rPr>
    </w:lvl>
    <w:lvl w:ilvl="7" w:tplc="2ADA475E">
      <w:numFmt w:val="bullet"/>
      <w:lvlText w:val="•"/>
      <w:lvlJc w:val="left"/>
      <w:pPr>
        <w:ind w:left="6307" w:hanging="360"/>
      </w:pPr>
      <w:rPr>
        <w:rFonts w:hint="default"/>
        <w:lang w:val="en-US" w:eastAsia="en-US" w:bidi="ar-SA"/>
      </w:rPr>
    </w:lvl>
    <w:lvl w:ilvl="8" w:tplc="58EEFC3A">
      <w:numFmt w:val="bullet"/>
      <w:lvlText w:val="•"/>
      <w:lvlJc w:val="left"/>
      <w:pPr>
        <w:ind w:left="7405" w:hanging="360"/>
      </w:pPr>
      <w:rPr>
        <w:rFonts w:hint="default"/>
        <w:lang w:val="en-US" w:eastAsia="en-US" w:bidi="ar-SA"/>
      </w:rPr>
    </w:lvl>
  </w:abstractNum>
  <w:abstractNum w:abstractNumId="2" w15:restartNumberingAfterBreak="0">
    <w:nsid w:val="512F4262"/>
    <w:multiLevelType w:val="hybridMultilevel"/>
    <w:tmpl w:val="D376FD5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AA063C2"/>
    <w:multiLevelType w:val="hybridMultilevel"/>
    <w:tmpl w:val="D1843C6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00D115D"/>
    <w:multiLevelType w:val="hybridMultilevel"/>
    <w:tmpl w:val="91365602"/>
    <w:lvl w:ilvl="0" w:tplc="08090019">
      <w:start w:val="1"/>
      <w:numFmt w:val="lowerLetter"/>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5" w15:restartNumberingAfterBreak="0">
    <w:nsid w:val="618A3108"/>
    <w:multiLevelType w:val="hybridMultilevel"/>
    <w:tmpl w:val="5A7EE952"/>
    <w:lvl w:ilvl="0" w:tplc="08090019">
      <w:start w:val="1"/>
      <w:numFmt w:val="lowerLetter"/>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6" w15:restartNumberingAfterBreak="0">
    <w:nsid w:val="74897B5C"/>
    <w:multiLevelType w:val="hybridMultilevel"/>
    <w:tmpl w:val="8CDEBB22"/>
    <w:lvl w:ilvl="0" w:tplc="0809000F">
      <w:start w:val="1"/>
      <w:numFmt w:val="decimal"/>
      <w:lvlText w:val="%1."/>
      <w:lvlJc w:val="left"/>
      <w:pPr>
        <w:ind w:left="2520" w:hanging="360"/>
      </w:p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77CC1163"/>
    <w:multiLevelType w:val="hybridMultilevel"/>
    <w:tmpl w:val="826ABC1C"/>
    <w:lvl w:ilvl="0" w:tplc="EDA2EADA">
      <w:start w:val="1"/>
      <w:numFmt w:val="lowerLetter"/>
      <w:lvlText w:val="%1."/>
      <w:lvlJc w:val="left"/>
      <w:pPr>
        <w:ind w:left="15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3F00420E">
      <w:numFmt w:val="bullet"/>
      <w:lvlText w:val="•"/>
      <w:lvlJc w:val="left"/>
      <w:pPr>
        <w:ind w:left="2346" w:hanging="720"/>
      </w:pPr>
      <w:rPr>
        <w:rFonts w:hint="default"/>
        <w:lang w:val="en-US" w:eastAsia="en-US" w:bidi="ar-SA"/>
      </w:rPr>
    </w:lvl>
    <w:lvl w:ilvl="2" w:tplc="6C627A34">
      <w:numFmt w:val="bullet"/>
      <w:lvlText w:val="•"/>
      <w:lvlJc w:val="left"/>
      <w:pPr>
        <w:ind w:left="3152" w:hanging="720"/>
      </w:pPr>
      <w:rPr>
        <w:rFonts w:hint="default"/>
        <w:lang w:val="en-US" w:eastAsia="en-US" w:bidi="ar-SA"/>
      </w:rPr>
    </w:lvl>
    <w:lvl w:ilvl="3" w:tplc="83F01F56">
      <w:numFmt w:val="bullet"/>
      <w:lvlText w:val="•"/>
      <w:lvlJc w:val="left"/>
      <w:pPr>
        <w:ind w:left="3958" w:hanging="720"/>
      </w:pPr>
      <w:rPr>
        <w:rFonts w:hint="default"/>
        <w:lang w:val="en-US" w:eastAsia="en-US" w:bidi="ar-SA"/>
      </w:rPr>
    </w:lvl>
    <w:lvl w:ilvl="4" w:tplc="88C2193E">
      <w:numFmt w:val="bullet"/>
      <w:lvlText w:val="•"/>
      <w:lvlJc w:val="left"/>
      <w:pPr>
        <w:ind w:left="4764" w:hanging="720"/>
      </w:pPr>
      <w:rPr>
        <w:rFonts w:hint="default"/>
        <w:lang w:val="en-US" w:eastAsia="en-US" w:bidi="ar-SA"/>
      </w:rPr>
    </w:lvl>
    <w:lvl w:ilvl="5" w:tplc="9D4ACB70">
      <w:numFmt w:val="bullet"/>
      <w:lvlText w:val="•"/>
      <w:lvlJc w:val="left"/>
      <w:pPr>
        <w:ind w:left="5570" w:hanging="720"/>
      </w:pPr>
      <w:rPr>
        <w:rFonts w:hint="default"/>
        <w:lang w:val="en-US" w:eastAsia="en-US" w:bidi="ar-SA"/>
      </w:rPr>
    </w:lvl>
    <w:lvl w:ilvl="6" w:tplc="3BEC5BF6">
      <w:numFmt w:val="bullet"/>
      <w:lvlText w:val="•"/>
      <w:lvlJc w:val="left"/>
      <w:pPr>
        <w:ind w:left="6376" w:hanging="720"/>
      </w:pPr>
      <w:rPr>
        <w:rFonts w:hint="default"/>
        <w:lang w:val="en-US" w:eastAsia="en-US" w:bidi="ar-SA"/>
      </w:rPr>
    </w:lvl>
    <w:lvl w:ilvl="7" w:tplc="72222518">
      <w:numFmt w:val="bullet"/>
      <w:lvlText w:val="•"/>
      <w:lvlJc w:val="left"/>
      <w:pPr>
        <w:ind w:left="7182" w:hanging="720"/>
      </w:pPr>
      <w:rPr>
        <w:rFonts w:hint="default"/>
        <w:lang w:val="en-US" w:eastAsia="en-US" w:bidi="ar-SA"/>
      </w:rPr>
    </w:lvl>
    <w:lvl w:ilvl="8" w:tplc="6B864B72">
      <w:numFmt w:val="bullet"/>
      <w:lvlText w:val="•"/>
      <w:lvlJc w:val="left"/>
      <w:pPr>
        <w:ind w:left="7988" w:hanging="720"/>
      </w:pPr>
      <w:rPr>
        <w:rFonts w:hint="default"/>
        <w:lang w:val="en-US" w:eastAsia="en-US" w:bidi="ar-SA"/>
      </w:rPr>
    </w:lvl>
  </w:abstractNum>
  <w:abstractNum w:abstractNumId="8" w15:restartNumberingAfterBreak="0">
    <w:nsid w:val="78843A6B"/>
    <w:multiLevelType w:val="hybridMultilevel"/>
    <w:tmpl w:val="B6848F20"/>
    <w:lvl w:ilvl="0" w:tplc="64CEB812">
      <w:start w:val="1"/>
      <w:numFmt w:val="upperLetter"/>
      <w:lvlText w:val="%1."/>
      <w:lvlJc w:val="left"/>
      <w:pPr>
        <w:ind w:left="820" w:hanging="720"/>
      </w:pPr>
      <w:rPr>
        <w:rFonts w:ascii="Times New Roman" w:eastAsia="Times New Roman" w:hAnsi="Times New Roman" w:cs="Times New Roman" w:hint="default"/>
        <w:b/>
        <w:bCs/>
        <w:i w:val="0"/>
        <w:iCs w:val="0"/>
        <w:spacing w:val="-4"/>
        <w:w w:val="99"/>
        <w:sz w:val="30"/>
        <w:szCs w:val="30"/>
        <w:lang w:val="en-US" w:eastAsia="en-US" w:bidi="ar-SA"/>
      </w:rPr>
    </w:lvl>
    <w:lvl w:ilvl="1" w:tplc="09D2056C">
      <w:start w:val="1"/>
      <w:numFmt w:val="decimal"/>
      <w:lvlText w:val="%2."/>
      <w:lvlJc w:val="left"/>
      <w:pPr>
        <w:ind w:left="100" w:hanging="720"/>
      </w:pPr>
      <w:rPr>
        <w:rFonts w:ascii="Times New Roman" w:eastAsia="Times New Roman" w:hAnsi="Times New Roman" w:cs="Times New Roman" w:hint="default"/>
        <w:b w:val="0"/>
        <w:bCs w:val="0"/>
        <w:i w:val="0"/>
        <w:iCs w:val="0"/>
        <w:spacing w:val="-15"/>
        <w:w w:val="100"/>
        <w:sz w:val="24"/>
        <w:szCs w:val="24"/>
        <w:lang w:val="en-US" w:eastAsia="en-US" w:bidi="ar-SA"/>
      </w:rPr>
    </w:lvl>
    <w:lvl w:ilvl="2" w:tplc="746602A0">
      <w:numFmt w:val="bullet"/>
      <w:lvlText w:val=""/>
      <w:lvlJc w:val="left"/>
      <w:pPr>
        <w:ind w:left="460" w:hanging="360"/>
      </w:pPr>
      <w:rPr>
        <w:rFonts w:ascii="Wingdings" w:eastAsia="Wingdings" w:hAnsi="Wingdings" w:cs="Wingdings" w:hint="default"/>
        <w:b w:val="0"/>
        <w:bCs w:val="0"/>
        <w:i w:val="0"/>
        <w:iCs w:val="0"/>
        <w:w w:val="100"/>
        <w:sz w:val="24"/>
        <w:szCs w:val="24"/>
        <w:lang w:val="en-US" w:eastAsia="en-US" w:bidi="ar-SA"/>
      </w:rPr>
    </w:lvl>
    <w:lvl w:ilvl="3" w:tplc="2FEA9B1A">
      <w:numFmt w:val="bullet"/>
      <w:lvlText w:val="•"/>
      <w:lvlJc w:val="left"/>
      <w:pPr>
        <w:ind w:left="1917" w:hanging="360"/>
      </w:pPr>
      <w:rPr>
        <w:rFonts w:hint="default"/>
        <w:lang w:val="en-US" w:eastAsia="en-US" w:bidi="ar-SA"/>
      </w:rPr>
    </w:lvl>
    <w:lvl w:ilvl="4" w:tplc="D5C2F1C2">
      <w:numFmt w:val="bullet"/>
      <w:lvlText w:val="•"/>
      <w:lvlJc w:val="left"/>
      <w:pPr>
        <w:ind w:left="3015" w:hanging="360"/>
      </w:pPr>
      <w:rPr>
        <w:rFonts w:hint="default"/>
        <w:lang w:val="en-US" w:eastAsia="en-US" w:bidi="ar-SA"/>
      </w:rPr>
    </w:lvl>
    <w:lvl w:ilvl="5" w:tplc="3C969F26">
      <w:numFmt w:val="bullet"/>
      <w:lvlText w:val="•"/>
      <w:lvlJc w:val="left"/>
      <w:pPr>
        <w:ind w:left="4112" w:hanging="360"/>
      </w:pPr>
      <w:rPr>
        <w:rFonts w:hint="default"/>
        <w:lang w:val="en-US" w:eastAsia="en-US" w:bidi="ar-SA"/>
      </w:rPr>
    </w:lvl>
    <w:lvl w:ilvl="6" w:tplc="FE5491E0">
      <w:numFmt w:val="bullet"/>
      <w:lvlText w:val="•"/>
      <w:lvlJc w:val="left"/>
      <w:pPr>
        <w:ind w:left="5210" w:hanging="360"/>
      </w:pPr>
      <w:rPr>
        <w:rFonts w:hint="default"/>
        <w:lang w:val="en-US" w:eastAsia="en-US" w:bidi="ar-SA"/>
      </w:rPr>
    </w:lvl>
    <w:lvl w:ilvl="7" w:tplc="D04EEE14">
      <w:numFmt w:val="bullet"/>
      <w:lvlText w:val="•"/>
      <w:lvlJc w:val="left"/>
      <w:pPr>
        <w:ind w:left="6307" w:hanging="360"/>
      </w:pPr>
      <w:rPr>
        <w:rFonts w:hint="default"/>
        <w:lang w:val="en-US" w:eastAsia="en-US" w:bidi="ar-SA"/>
      </w:rPr>
    </w:lvl>
    <w:lvl w:ilvl="8" w:tplc="372E385E">
      <w:numFmt w:val="bullet"/>
      <w:lvlText w:val="•"/>
      <w:lvlJc w:val="left"/>
      <w:pPr>
        <w:ind w:left="7405" w:hanging="360"/>
      </w:pPr>
      <w:rPr>
        <w:rFonts w:hint="default"/>
        <w:lang w:val="en-US" w:eastAsia="en-US" w:bidi="ar-SA"/>
      </w:rPr>
    </w:lvl>
  </w:abstractNum>
  <w:num w:numId="1">
    <w:abstractNumId w:val="1"/>
  </w:num>
  <w:num w:numId="2">
    <w:abstractNumId w:val="2"/>
  </w:num>
  <w:num w:numId="3">
    <w:abstractNumId w:val="3"/>
  </w:num>
  <w:num w:numId="4">
    <w:abstractNumId w:val="0"/>
  </w:num>
  <w:num w:numId="5">
    <w:abstractNumId w:val="7"/>
  </w:num>
  <w:num w:numId="6">
    <w:abstractNumId w:val="8"/>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018"/>
    <w:rsid w:val="00021EFE"/>
    <w:rsid w:val="000470F7"/>
    <w:rsid w:val="00057410"/>
    <w:rsid w:val="00062E73"/>
    <w:rsid w:val="000640AB"/>
    <w:rsid w:val="00084ACB"/>
    <w:rsid w:val="000965DD"/>
    <w:rsid w:val="000A2E02"/>
    <w:rsid w:val="001614DC"/>
    <w:rsid w:val="00203628"/>
    <w:rsid w:val="0036750A"/>
    <w:rsid w:val="003839CB"/>
    <w:rsid w:val="003B4025"/>
    <w:rsid w:val="003C321F"/>
    <w:rsid w:val="004302FA"/>
    <w:rsid w:val="0045766D"/>
    <w:rsid w:val="004628E7"/>
    <w:rsid w:val="00480F9E"/>
    <w:rsid w:val="004E7DFB"/>
    <w:rsid w:val="004F360A"/>
    <w:rsid w:val="005056D1"/>
    <w:rsid w:val="00507517"/>
    <w:rsid w:val="0054184B"/>
    <w:rsid w:val="00541FC2"/>
    <w:rsid w:val="00545C31"/>
    <w:rsid w:val="00572711"/>
    <w:rsid w:val="00577CD0"/>
    <w:rsid w:val="00590875"/>
    <w:rsid w:val="005924A0"/>
    <w:rsid w:val="00592BC5"/>
    <w:rsid w:val="005B56EF"/>
    <w:rsid w:val="005D7EDA"/>
    <w:rsid w:val="005E2975"/>
    <w:rsid w:val="0064156E"/>
    <w:rsid w:val="00663A62"/>
    <w:rsid w:val="006C2B1A"/>
    <w:rsid w:val="006D7FE5"/>
    <w:rsid w:val="007545A3"/>
    <w:rsid w:val="00786FEF"/>
    <w:rsid w:val="007B776C"/>
    <w:rsid w:val="007C0B9C"/>
    <w:rsid w:val="007E7F9A"/>
    <w:rsid w:val="00857D51"/>
    <w:rsid w:val="00876AAE"/>
    <w:rsid w:val="008A06A6"/>
    <w:rsid w:val="00910212"/>
    <w:rsid w:val="009304F7"/>
    <w:rsid w:val="009B5A01"/>
    <w:rsid w:val="00A01B2F"/>
    <w:rsid w:val="00A37632"/>
    <w:rsid w:val="00A55D02"/>
    <w:rsid w:val="00A62D00"/>
    <w:rsid w:val="00A701E1"/>
    <w:rsid w:val="00AA6B70"/>
    <w:rsid w:val="00AE7312"/>
    <w:rsid w:val="00B0078E"/>
    <w:rsid w:val="00B165C1"/>
    <w:rsid w:val="00B21D50"/>
    <w:rsid w:val="00BD4108"/>
    <w:rsid w:val="00C15B53"/>
    <w:rsid w:val="00C85E07"/>
    <w:rsid w:val="00C975B2"/>
    <w:rsid w:val="00CA7FE9"/>
    <w:rsid w:val="00CE0628"/>
    <w:rsid w:val="00D07D57"/>
    <w:rsid w:val="00D20C39"/>
    <w:rsid w:val="00D42199"/>
    <w:rsid w:val="00D71018"/>
    <w:rsid w:val="00D82541"/>
    <w:rsid w:val="00D95AE9"/>
    <w:rsid w:val="00DA5219"/>
    <w:rsid w:val="00DE40DA"/>
    <w:rsid w:val="00DF74A5"/>
    <w:rsid w:val="00E02428"/>
    <w:rsid w:val="00E24D84"/>
    <w:rsid w:val="00E40320"/>
    <w:rsid w:val="00E56EDE"/>
    <w:rsid w:val="00E8443B"/>
    <w:rsid w:val="00EE4F7F"/>
    <w:rsid w:val="00EF7166"/>
    <w:rsid w:val="00F0293E"/>
    <w:rsid w:val="00F25815"/>
    <w:rsid w:val="00F303E8"/>
    <w:rsid w:val="00F94152"/>
    <w:rsid w:val="00F94DBE"/>
    <w:rsid w:val="00FA5EE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BC195"/>
  <w15:chartTrackingRefBased/>
  <w15:docId w15:val="{03D2E59C-9B32-4090-8492-24701F9C6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1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10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10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10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1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1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1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1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1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1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018"/>
    <w:rPr>
      <w:rFonts w:eastAsiaTheme="majorEastAsia" w:cstheme="majorBidi"/>
      <w:color w:val="272727" w:themeColor="text1" w:themeTint="D8"/>
    </w:rPr>
  </w:style>
  <w:style w:type="paragraph" w:styleId="Title">
    <w:name w:val="Title"/>
    <w:basedOn w:val="Normal"/>
    <w:next w:val="Normal"/>
    <w:link w:val="TitleChar"/>
    <w:uiPriority w:val="10"/>
    <w:qFormat/>
    <w:rsid w:val="00D71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018"/>
    <w:pPr>
      <w:spacing w:before="160"/>
      <w:jc w:val="center"/>
    </w:pPr>
    <w:rPr>
      <w:i/>
      <w:iCs/>
      <w:color w:val="404040" w:themeColor="text1" w:themeTint="BF"/>
    </w:rPr>
  </w:style>
  <w:style w:type="character" w:customStyle="1" w:styleId="QuoteChar">
    <w:name w:val="Quote Char"/>
    <w:basedOn w:val="DefaultParagraphFont"/>
    <w:link w:val="Quote"/>
    <w:uiPriority w:val="29"/>
    <w:rsid w:val="00D71018"/>
    <w:rPr>
      <w:i/>
      <w:iCs/>
      <w:color w:val="404040" w:themeColor="text1" w:themeTint="BF"/>
    </w:rPr>
  </w:style>
  <w:style w:type="paragraph" w:styleId="ListParagraph">
    <w:name w:val="List Paragraph"/>
    <w:basedOn w:val="Normal"/>
    <w:uiPriority w:val="1"/>
    <w:qFormat/>
    <w:rsid w:val="00D71018"/>
    <w:pPr>
      <w:ind w:left="720"/>
      <w:contextualSpacing/>
    </w:pPr>
  </w:style>
  <w:style w:type="character" w:styleId="IntenseEmphasis">
    <w:name w:val="Intense Emphasis"/>
    <w:basedOn w:val="DefaultParagraphFont"/>
    <w:uiPriority w:val="21"/>
    <w:qFormat/>
    <w:rsid w:val="00D71018"/>
    <w:rPr>
      <w:i/>
      <w:iCs/>
      <w:color w:val="0F4761" w:themeColor="accent1" w:themeShade="BF"/>
    </w:rPr>
  </w:style>
  <w:style w:type="paragraph" w:styleId="IntenseQuote">
    <w:name w:val="Intense Quote"/>
    <w:basedOn w:val="Normal"/>
    <w:next w:val="Normal"/>
    <w:link w:val="IntenseQuoteChar"/>
    <w:uiPriority w:val="30"/>
    <w:qFormat/>
    <w:rsid w:val="00D71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018"/>
    <w:rPr>
      <w:i/>
      <w:iCs/>
      <w:color w:val="0F4761" w:themeColor="accent1" w:themeShade="BF"/>
    </w:rPr>
  </w:style>
  <w:style w:type="character" w:styleId="IntenseReference">
    <w:name w:val="Intense Reference"/>
    <w:basedOn w:val="DefaultParagraphFont"/>
    <w:uiPriority w:val="32"/>
    <w:qFormat/>
    <w:rsid w:val="00D71018"/>
    <w:rPr>
      <w:b/>
      <w:bCs/>
      <w:smallCaps/>
      <w:color w:val="0F4761" w:themeColor="accent1" w:themeShade="BF"/>
      <w:spacing w:val="5"/>
    </w:rPr>
  </w:style>
  <w:style w:type="paragraph" w:styleId="BodyText">
    <w:name w:val="Body Text"/>
    <w:basedOn w:val="Normal"/>
    <w:link w:val="BodyTextChar"/>
    <w:uiPriority w:val="1"/>
    <w:qFormat/>
    <w:rsid w:val="00D71018"/>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D71018"/>
    <w:rPr>
      <w:rFonts w:ascii="Times New Roman" w:eastAsia="Times New Roman" w:hAnsi="Times New Roman" w:cs="Times New Roman"/>
      <w:kern w:val="0"/>
      <w:lang w:val="en-US"/>
      <w14:ligatures w14:val="none"/>
    </w:rPr>
  </w:style>
  <w:style w:type="paragraph" w:styleId="Header">
    <w:name w:val="header"/>
    <w:basedOn w:val="Normal"/>
    <w:link w:val="HeaderChar"/>
    <w:uiPriority w:val="99"/>
    <w:unhideWhenUsed/>
    <w:rsid w:val="00B21D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D50"/>
  </w:style>
  <w:style w:type="paragraph" w:styleId="Footer">
    <w:name w:val="footer"/>
    <w:basedOn w:val="Normal"/>
    <w:link w:val="FooterChar"/>
    <w:uiPriority w:val="99"/>
    <w:unhideWhenUsed/>
    <w:rsid w:val="00B21D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167</TotalTime>
  <Pages>7</Pages>
  <Words>2893</Words>
  <Characters>16493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Ayenika Godheart</dc:creator>
  <cp:keywords/>
  <dc:description/>
  <cp:lastModifiedBy>Ayenika Godheart Mbiydzenyuy</cp:lastModifiedBy>
  <cp:revision>31</cp:revision>
  <dcterms:created xsi:type="dcterms:W3CDTF">2024-10-14T13:51:00Z</dcterms:created>
  <dcterms:modified xsi:type="dcterms:W3CDTF">2024-10-15T06:09:00Z</dcterms:modified>
</cp:coreProperties>
</file>