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4472C4" w:themeColor="accent1"/>
          <w:kern w:val="2"/>
          <w:sz w:val="32"/>
          <w:szCs w:val="32"/>
          <w14:ligatures w14:val="standardContextual"/>
        </w:rPr>
        <w:id w:val="-833138856"/>
        <w:docPartObj>
          <w:docPartGallery w:val="Cover Pages"/>
          <w:docPartUnique/>
        </w:docPartObj>
      </w:sdtPr>
      <w:sdtEndPr>
        <w:rPr>
          <w:rFonts w:ascii="Arial Narrow" w:eastAsiaTheme="majorEastAsia" w:hAnsi="Arial Narrow" w:cstheme="majorBidi"/>
          <w:b/>
          <w:bCs/>
          <w:color w:val="2F5496" w:themeColor="accent1" w:themeShade="BF"/>
          <w:sz w:val="28"/>
          <w:szCs w:val="28"/>
        </w:rPr>
      </w:sdtEndPr>
      <w:sdtContent>
        <w:p w14:paraId="55EFD99F" w14:textId="07C878C1" w:rsidR="00112B42" w:rsidRPr="00D14F76" w:rsidRDefault="00112B42" w:rsidP="00890212">
          <w:pPr>
            <w:pStyle w:val="NoSpacing"/>
            <w:spacing w:before="100" w:beforeAutospacing="1" w:after="100" w:afterAutospacing="1"/>
            <w:jc w:val="center"/>
            <w:rPr>
              <w:color w:val="4472C4" w:themeColor="accent1"/>
              <w:sz w:val="32"/>
              <w:szCs w:val="32"/>
            </w:rPr>
          </w:pPr>
        </w:p>
        <w:p w14:paraId="5C478BC0" w14:textId="77777777" w:rsidR="00024DB6" w:rsidRDefault="00024DB6" w:rsidP="00890212">
          <w:pPr>
            <w:pStyle w:val="NoSpacing"/>
            <w:spacing w:before="100" w:beforeAutospacing="1" w:after="100" w:afterAutospacing="1"/>
            <w:jc w:val="center"/>
            <w:rPr>
              <w:color w:val="4472C4" w:themeColor="accent1"/>
              <w:sz w:val="32"/>
              <w:szCs w:val="32"/>
            </w:rPr>
          </w:pPr>
        </w:p>
        <w:p w14:paraId="3A275358" w14:textId="6735D7F1" w:rsidR="00112B42" w:rsidRDefault="00112B42" w:rsidP="00890212">
          <w:pPr>
            <w:pStyle w:val="NoSpacing"/>
            <w:spacing w:before="100" w:beforeAutospacing="1" w:after="100" w:afterAutospacing="1"/>
            <w:jc w:val="center"/>
            <w:rPr>
              <w:color w:val="4472C4" w:themeColor="accent1"/>
              <w:sz w:val="32"/>
              <w:szCs w:val="32"/>
            </w:rPr>
          </w:pPr>
        </w:p>
        <w:p w14:paraId="7EFA591E" w14:textId="77777777" w:rsidR="00117735" w:rsidRDefault="00890212" w:rsidP="00D14F76">
          <w:pPr>
            <w:pStyle w:val="NoSpacing"/>
            <w:spacing w:before="100" w:beforeAutospacing="1" w:after="100" w:afterAutospacing="1"/>
            <w:jc w:val="center"/>
            <w:rPr>
              <w:rFonts w:ascii="Arial Black" w:hAnsi="Arial Black"/>
              <w:color w:val="4472C4" w:themeColor="accent1"/>
              <w:sz w:val="32"/>
              <w:szCs w:val="32"/>
            </w:rPr>
          </w:pPr>
          <w:r w:rsidRPr="00D14F76">
            <w:rPr>
              <w:rFonts w:ascii="Arial Black" w:hAnsi="Arial Black"/>
              <w:color w:val="4472C4" w:themeColor="accent1"/>
              <w:sz w:val="32"/>
              <w:szCs w:val="32"/>
            </w:rPr>
            <w:t xml:space="preserve">Workshop </w:t>
          </w:r>
          <w:r w:rsidR="00FD5640">
            <w:rPr>
              <w:rFonts w:ascii="Arial Black" w:hAnsi="Arial Black"/>
              <w:color w:val="4472C4" w:themeColor="accent1"/>
              <w:sz w:val="32"/>
              <w:szCs w:val="32"/>
            </w:rPr>
            <w:t>to Disseminate the National Bureau of Statis</w:t>
          </w:r>
          <w:r w:rsidR="00117735">
            <w:rPr>
              <w:rFonts w:ascii="Arial Black" w:hAnsi="Arial Black"/>
              <w:color w:val="4472C4" w:themeColor="accent1"/>
              <w:sz w:val="32"/>
              <w:szCs w:val="32"/>
            </w:rPr>
            <w:t>tics Act 2024</w:t>
          </w:r>
        </w:p>
        <w:p w14:paraId="3977C2C8" w14:textId="0226C357" w:rsidR="00024DB6" w:rsidRDefault="00117735" w:rsidP="00D14F76">
          <w:pPr>
            <w:pStyle w:val="NoSpacing"/>
            <w:spacing w:before="100" w:beforeAutospacing="1"/>
            <w:jc w:val="center"/>
            <w:rPr>
              <w:rFonts w:ascii="Arial Black" w:hAnsi="Arial Black"/>
              <w:color w:val="4472C4" w:themeColor="accent1"/>
            </w:rPr>
          </w:pPr>
          <w:r>
            <w:rPr>
              <w:rFonts w:ascii="Arial Black" w:hAnsi="Arial Black"/>
              <w:color w:val="4472C4" w:themeColor="accent1"/>
            </w:rPr>
            <w:t>30</w:t>
          </w:r>
          <w:r w:rsidR="00890212" w:rsidRPr="00D14F76">
            <w:rPr>
              <w:rFonts w:ascii="Arial Black" w:hAnsi="Arial Black"/>
              <w:color w:val="4472C4" w:themeColor="accent1"/>
            </w:rPr>
            <w:t xml:space="preserve"> January 2025</w:t>
          </w:r>
        </w:p>
        <w:p w14:paraId="78464FE7" w14:textId="626E386E" w:rsidR="00890212" w:rsidRPr="00D14F76" w:rsidRDefault="00890212" w:rsidP="00D14F76">
          <w:pPr>
            <w:pStyle w:val="NoSpacing"/>
            <w:spacing w:after="100" w:afterAutospacing="1"/>
            <w:jc w:val="center"/>
            <w:rPr>
              <w:rFonts w:ascii="Arial Black" w:hAnsi="Arial Black"/>
              <w:color w:val="4472C4" w:themeColor="accent1"/>
            </w:rPr>
          </w:pPr>
          <w:r w:rsidRPr="00D14F76">
            <w:rPr>
              <w:rFonts w:ascii="Arial Black" w:hAnsi="Arial Black"/>
              <w:color w:val="4472C4" w:themeColor="accent1"/>
            </w:rPr>
            <w:t>Juba, South Sudan</w:t>
          </w:r>
        </w:p>
        <w:p w14:paraId="6177AA20" w14:textId="4AE27430" w:rsidR="00112B42" w:rsidRDefault="00112B42" w:rsidP="00890212">
          <w:pPr>
            <w:pStyle w:val="NoSpacing"/>
            <w:spacing w:before="100" w:beforeAutospacing="1" w:after="100" w:afterAutospacing="1"/>
            <w:jc w:val="center"/>
            <w:rPr>
              <w:rFonts w:ascii="Arial Black" w:hAnsi="Arial Black"/>
              <w:color w:val="4472C4" w:themeColor="accent1"/>
            </w:rPr>
          </w:pPr>
        </w:p>
        <w:p w14:paraId="005F3D46" w14:textId="04A1D2D6" w:rsidR="00112B42" w:rsidRDefault="00112B42" w:rsidP="00890212">
          <w:pPr>
            <w:pStyle w:val="NoSpacing"/>
            <w:spacing w:before="100" w:beforeAutospacing="1" w:after="100" w:afterAutospacing="1"/>
            <w:jc w:val="center"/>
            <w:rPr>
              <w:rFonts w:ascii="Arial Black" w:hAnsi="Arial Black"/>
              <w:color w:val="4472C4" w:themeColor="accent1"/>
            </w:rPr>
          </w:pPr>
        </w:p>
        <w:p w14:paraId="10CB112C" w14:textId="3415F827" w:rsidR="00112B42" w:rsidRDefault="00112B42" w:rsidP="00890212">
          <w:pPr>
            <w:pStyle w:val="NoSpacing"/>
            <w:spacing w:before="100" w:beforeAutospacing="1" w:after="100" w:afterAutospacing="1"/>
            <w:jc w:val="center"/>
            <w:rPr>
              <w:rFonts w:ascii="Arial Black" w:hAnsi="Arial Black"/>
              <w:color w:val="4472C4" w:themeColor="accent1"/>
            </w:rPr>
          </w:pPr>
        </w:p>
        <w:p w14:paraId="7291E808" w14:textId="0C497A19" w:rsidR="00112B42" w:rsidRPr="00D14F76" w:rsidRDefault="00024DB6" w:rsidP="00890212">
          <w:pPr>
            <w:pStyle w:val="NoSpacing"/>
            <w:spacing w:before="100" w:beforeAutospacing="1" w:after="100" w:afterAutospacing="1"/>
            <w:jc w:val="center"/>
            <w:rPr>
              <w:rFonts w:ascii="Arial Black" w:hAnsi="Arial Black"/>
              <w:color w:val="4472C4" w:themeColor="accent1"/>
              <w:sz w:val="36"/>
              <w:szCs w:val="36"/>
            </w:rPr>
          </w:pPr>
          <w:r>
            <w:rPr>
              <w:rFonts w:ascii="Arial Black" w:hAnsi="Arial Black"/>
              <w:color w:val="4472C4" w:themeColor="accent1"/>
              <w:sz w:val="36"/>
              <w:szCs w:val="36"/>
            </w:rPr>
            <w:t xml:space="preserve">Draft </w:t>
          </w:r>
          <w:r w:rsidR="00112B42" w:rsidRPr="00D14F76">
            <w:rPr>
              <w:rFonts w:ascii="Arial Black" w:hAnsi="Arial Black"/>
              <w:color w:val="4472C4" w:themeColor="accent1"/>
              <w:sz w:val="36"/>
              <w:szCs w:val="36"/>
            </w:rPr>
            <w:t>Report</w:t>
          </w:r>
        </w:p>
        <w:p w14:paraId="73813EA5" w14:textId="7D0F198C" w:rsidR="00112B42" w:rsidRDefault="00112B42" w:rsidP="00890212">
          <w:pPr>
            <w:pStyle w:val="NoSpacing"/>
            <w:spacing w:before="100" w:beforeAutospacing="1" w:after="100" w:afterAutospacing="1"/>
            <w:jc w:val="center"/>
            <w:rPr>
              <w:rFonts w:ascii="Arial Black" w:hAnsi="Arial Black"/>
              <w:color w:val="4472C4" w:themeColor="accent1"/>
            </w:rPr>
          </w:pPr>
        </w:p>
        <w:p w14:paraId="5A893655" w14:textId="0EF4A967" w:rsidR="00112B42" w:rsidRDefault="00112B42" w:rsidP="00890212">
          <w:pPr>
            <w:pStyle w:val="NoSpacing"/>
            <w:spacing w:before="100" w:beforeAutospacing="1" w:after="100" w:afterAutospacing="1"/>
            <w:jc w:val="center"/>
            <w:rPr>
              <w:rFonts w:ascii="Arial Black" w:hAnsi="Arial Black"/>
              <w:color w:val="4472C4" w:themeColor="accent1"/>
            </w:rPr>
          </w:pPr>
        </w:p>
        <w:p w14:paraId="5D66D510" w14:textId="320BDEE8" w:rsidR="00112B42" w:rsidRDefault="00112B42" w:rsidP="00890212">
          <w:pPr>
            <w:pStyle w:val="NoSpacing"/>
            <w:spacing w:before="100" w:beforeAutospacing="1" w:after="100" w:afterAutospacing="1"/>
            <w:jc w:val="center"/>
            <w:rPr>
              <w:rFonts w:ascii="Arial Black" w:hAnsi="Arial Black"/>
              <w:color w:val="4472C4" w:themeColor="accent1"/>
            </w:rPr>
          </w:pPr>
        </w:p>
        <w:p w14:paraId="547EF7F5" w14:textId="57254C59" w:rsidR="00112B42" w:rsidRPr="00D14F76" w:rsidRDefault="00890212" w:rsidP="00D14F76">
          <w:pPr>
            <w:pStyle w:val="NoSpacing"/>
            <w:jc w:val="center"/>
            <w:rPr>
              <w:rFonts w:ascii="Arial" w:hAnsi="Arial" w:cs="Arial"/>
              <w:b/>
              <w:bCs/>
              <w:color w:val="4472C4" w:themeColor="accent1"/>
            </w:rPr>
          </w:pPr>
          <w:r w:rsidRPr="00D14F76">
            <w:rPr>
              <w:rFonts w:ascii="Arial" w:hAnsi="Arial" w:cs="Arial"/>
              <w:b/>
              <w:bCs/>
              <w:color w:val="4472C4" w:themeColor="accent1"/>
            </w:rPr>
            <w:t xml:space="preserve">Prepared by: </w:t>
          </w:r>
        </w:p>
        <w:p w14:paraId="74E0BF52" w14:textId="6BE6EB0D" w:rsidR="00112B42" w:rsidRPr="00D14F76" w:rsidRDefault="00112B42" w:rsidP="00D14F76">
          <w:pPr>
            <w:pStyle w:val="NoSpacing"/>
            <w:jc w:val="center"/>
            <w:rPr>
              <w:rFonts w:ascii="Arial" w:hAnsi="Arial" w:cs="Arial"/>
              <w:b/>
              <w:bCs/>
              <w:color w:val="4472C4" w:themeColor="accent1"/>
            </w:rPr>
          </w:pPr>
          <w:r w:rsidRPr="00D14F76">
            <w:rPr>
              <w:rFonts w:ascii="Arial" w:hAnsi="Arial" w:cs="Arial"/>
              <w:b/>
              <w:bCs/>
              <w:color w:val="4472C4" w:themeColor="accent1"/>
            </w:rPr>
            <w:t>The Economic Commission for Africa</w:t>
          </w:r>
          <w:r w:rsidR="00E94CD5">
            <w:rPr>
              <w:rFonts w:ascii="Arial" w:hAnsi="Arial" w:cs="Arial"/>
              <w:b/>
              <w:bCs/>
              <w:color w:val="4472C4" w:themeColor="accent1"/>
            </w:rPr>
            <w:t xml:space="preserve"> and </w:t>
          </w:r>
        </w:p>
        <w:p w14:paraId="3D534571" w14:textId="2BC8B75A" w:rsidR="00890212" w:rsidRPr="00D14F76" w:rsidRDefault="00E94CD5" w:rsidP="00D14F76">
          <w:pPr>
            <w:pStyle w:val="NoSpacing"/>
            <w:jc w:val="center"/>
            <w:rPr>
              <w:rFonts w:ascii="Arial Black" w:hAnsi="Arial Black"/>
              <w:color w:val="4472C4" w:themeColor="accent1"/>
            </w:rPr>
          </w:pPr>
          <w:r>
            <w:rPr>
              <w:rFonts w:ascii="Arial" w:hAnsi="Arial" w:cs="Arial"/>
              <w:b/>
              <w:bCs/>
              <w:color w:val="4472C4" w:themeColor="accent1"/>
            </w:rPr>
            <w:t>t</w:t>
          </w:r>
          <w:r w:rsidR="00112B42" w:rsidRPr="00D14F76">
            <w:rPr>
              <w:rFonts w:ascii="Arial" w:hAnsi="Arial" w:cs="Arial"/>
              <w:b/>
              <w:bCs/>
              <w:color w:val="4472C4" w:themeColor="accent1"/>
            </w:rPr>
            <w:t>he National Bureau of Statistics</w:t>
          </w:r>
          <w:r w:rsidR="00890212" w:rsidRPr="00D14F76">
            <w:rPr>
              <w:rFonts w:ascii="Arial Black" w:hAnsi="Arial Black"/>
              <w:noProof/>
              <w:color w:val="4472C4" w:themeColor="accent1"/>
            </w:rPr>
            <mc:AlternateContent>
              <mc:Choice Requires="wps">
                <w:drawing>
                  <wp:anchor distT="0" distB="0" distL="114300" distR="114300" simplePos="0" relativeHeight="251659264" behindDoc="0" locked="0" layoutInCell="1" allowOverlap="1" wp14:anchorId="30AC3AB4" wp14:editId="5A54E12F">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AAB0F" w14:textId="7E32C006" w:rsidR="00890212" w:rsidRDefault="000F7B8E">
                                <w:pPr>
                                  <w:pStyle w:val="NoSpacing"/>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112B42" w:rsidRPr="00112B42">
                                      <w:rPr>
                                        <w:color w:val="4472C4" w:themeColor="accent1"/>
                                      </w:rPr>
                                      <w:t>10 February 2025</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0AC3AB4"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p w14:paraId="357AAB0F" w14:textId="7E32C006" w:rsidR="00890212" w:rsidRDefault="000F7B8E">
                          <w:pPr>
                            <w:pStyle w:val="NoSpacing"/>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112B42" w:rsidRPr="00112B42">
                                <w:rPr>
                                  <w:color w:val="4472C4" w:themeColor="accent1"/>
                                </w:rPr>
                                <w:t>10 February 2025</w:t>
                              </w:r>
                            </w:sdtContent>
                          </w:sdt>
                        </w:p>
                      </w:txbxContent>
                    </v:textbox>
                    <w10:wrap anchorx="margin" anchory="page"/>
                  </v:shape>
                </w:pict>
              </mc:Fallback>
            </mc:AlternateContent>
          </w:r>
        </w:p>
        <w:p w14:paraId="6C365573" w14:textId="1A02ECD9" w:rsidR="00890212" w:rsidRDefault="00890212">
          <w:pPr>
            <w:rPr>
              <w:rFonts w:ascii="Arial Narrow" w:eastAsiaTheme="majorEastAsia" w:hAnsi="Arial Narrow" w:cstheme="majorBidi"/>
              <w:b/>
              <w:bCs/>
              <w:color w:val="2F5496" w:themeColor="accent1" w:themeShade="BF"/>
              <w:sz w:val="28"/>
              <w:szCs w:val="28"/>
            </w:rPr>
          </w:pPr>
          <w:r>
            <w:rPr>
              <w:rFonts w:ascii="Arial Narrow" w:eastAsiaTheme="majorEastAsia" w:hAnsi="Arial Narrow" w:cstheme="majorBidi"/>
              <w:b/>
              <w:bCs/>
              <w:color w:val="2F5496" w:themeColor="accent1" w:themeShade="BF"/>
              <w:sz w:val="28"/>
              <w:szCs w:val="28"/>
            </w:rPr>
            <w:br w:type="page"/>
          </w:r>
        </w:p>
      </w:sdtContent>
    </w:sdt>
    <w:p w14:paraId="6C81CF4D" w14:textId="1264A9C4" w:rsidR="00013AFB" w:rsidRPr="00D14F76" w:rsidRDefault="00013AFB" w:rsidP="00D14F76">
      <w:pPr>
        <w:pStyle w:val="Heading1"/>
        <w:numPr>
          <w:ilvl w:val="0"/>
          <w:numId w:val="28"/>
        </w:numPr>
        <w:ind w:left="360"/>
        <w:rPr>
          <w:rFonts w:ascii="Arial Narrow" w:hAnsi="Arial Narrow"/>
          <w:b/>
          <w:bCs/>
          <w:sz w:val="32"/>
          <w:szCs w:val="32"/>
        </w:rPr>
      </w:pPr>
      <w:r w:rsidRPr="00D14F76">
        <w:rPr>
          <w:rFonts w:ascii="Arial Narrow" w:hAnsi="Arial Narrow"/>
          <w:b/>
          <w:bCs/>
          <w:sz w:val="32"/>
          <w:szCs w:val="32"/>
        </w:rPr>
        <w:lastRenderedPageBreak/>
        <w:t>Introduction</w:t>
      </w:r>
    </w:p>
    <w:p w14:paraId="4AFAB468" w14:textId="010AF0D2" w:rsidR="00013AFB" w:rsidRPr="00D14F76" w:rsidRDefault="00013AFB" w:rsidP="00D14F76">
      <w:pPr>
        <w:pStyle w:val="Heading2"/>
        <w:numPr>
          <w:ilvl w:val="1"/>
          <w:numId w:val="28"/>
        </w:numPr>
        <w:rPr>
          <w:rFonts w:ascii="Arial Narrow" w:hAnsi="Arial Narrow"/>
          <w:b/>
          <w:bCs/>
          <w:sz w:val="28"/>
          <w:szCs w:val="28"/>
        </w:rPr>
      </w:pPr>
      <w:r w:rsidRPr="00D14F76">
        <w:rPr>
          <w:rFonts w:ascii="Arial Narrow" w:hAnsi="Arial Narrow"/>
          <w:b/>
          <w:bCs/>
          <w:sz w:val="28"/>
          <w:szCs w:val="28"/>
        </w:rPr>
        <w:t>Background and Rationale</w:t>
      </w:r>
    </w:p>
    <w:p w14:paraId="1335E919" w14:textId="373E12E2" w:rsidR="00CD1AEE" w:rsidRDefault="00CD1AEE" w:rsidP="00883FE4">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D1AEE">
        <w:rPr>
          <w:rFonts w:ascii="Arial Narrow" w:eastAsia="Times New Roman" w:hAnsi="Arial Narrow" w:cs="Times New Roman"/>
          <w:kern w:val="0"/>
          <w:sz w:val="24"/>
          <w:szCs w:val="24"/>
          <w14:ligatures w14:val="none"/>
        </w:rPr>
        <w:t xml:space="preserve">The President of South Sudan signed the National Bureau of Statistics Bill into law on 11 November 2024. The Act provides governance structures for the National Statistics System. It ensures the protection of the National Bureau of Statistics' professional independence, establishes the Bureau as the coordinator of the national statistics system, and delineates the statistical system. It guarantees a level of security of tenure for the Director General of the National Bureau of Statistics and specifies conditions for their removal. </w:t>
      </w:r>
    </w:p>
    <w:p w14:paraId="075D3934" w14:textId="2B944618" w:rsidR="00174708" w:rsidRDefault="006203F9" w:rsidP="0822C1AE">
      <w:pPr>
        <w:spacing w:before="100" w:beforeAutospacing="1" w:after="100" w:afterAutospacing="1" w:line="240" w:lineRule="auto"/>
        <w:jc w:val="both"/>
        <w:rPr>
          <w:rFonts w:ascii="Arial Narrow" w:eastAsia="Times New Roman" w:hAnsi="Arial Narrow" w:cs="Times New Roman"/>
          <w:sz w:val="24"/>
          <w:szCs w:val="24"/>
        </w:rPr>
      </w:pPr>
      <w:r w:rsidRPr="00C53CF5">
        <w:rPr>
          <w:rFonts w:ascii="Arial Narrow" w:eastAsia="Times New Roman" w:hAnsi="Arial Narrow" w:cs="Times New Roman"/>
          <w:kern w:val="0"/>
          <w:sz w:val="24"/>
          <w:szCs w:val="24"/>
          <w14:ligatures w14:val="none"/>
        </w:rPr>
        <w:t xml:space="preserve">The </w:t>
      </w:r>
      <w:r>
        <w:rPr>
          <w:rFonts w:ascii="Arial Narrow" w:eastAsia="Times New Roman" w:hAnsi="Arial Narrow" w:cs="Times New Roman"/>
          <w:kern w:val="0"/>
          <w:sz w:val="24"/>
          <w:szCs w:val="24"/>
          <w14:ligatures w14:val="none"/>
        </w:rPr>
        <w:t>Economic Commission for Africa's assessment of South Sudan’s Statistical System (SSS) in November 2024 revealed that U</w:t>
      </w:r>
      <w:r w:rsidR="0F1CC5D3">
        <w:rPr>
          <w:rFonts w:ascii="Arial Narrow" w:eastAsia="Times New Roman" w:hAnsi="Arial Narrow" w:cs="Times New Roman"/>
          <w:kern w:val="0"/>
          <w:sz w:val="24"/>
          <w:szCs w:val="24"/>
          <w14:ligatures w14:val="none"/>
        </w:rPr>
        <w:t xml:space="preserve">nited </w:t>
      </w:r>
      <w:r>
        <w:rPr>
          <w:rFonts w:ascii="Arial Narrow" w:eastAsia="Times New Roman" w:hAnsi="Arial Narrow" w:cs="Times New Roman"/>
          <w:kern w:val="0"/>
          <w:sz w:val="24"/>
          <w:szCs w:val="24"/>
          <w14:ligatures w14:val="none"/>
        </w:rPr>
        <w:t>N</w:t>
      </w:r>
      <w:r w:rsidR="6684AC18">
        <w:rPr>
          <w:rFonts w:ascii="Arial Narrow" w:eastAsia="Times New Roman" w:hAnsi="Arial Narrow" w:cs="Times New Roman"/>
          <w:kern w:val="0"/>
          <w:sz w:val="24"/>
          <w:szCs w:val="24"/>
          <w14:ligatures w14:val="none"/>
        </w:rPr>
        <w:t>ations</w:t>
      </w:r>
      <w:r>
        <w:rPr>
          <w:rFonts w:ascii="Arial Narrow" w:eastAsia="Times New Roman" w:hAnsi="Arial Narrow" w:cs="Times New Roman"/>
          <w:kern w:val="0"/>
          <w:sz w:val="24"/>
          <w:szCs w:val="24"/>
          <w14:ligatures w14:val="none"/>
        </w:rPr>
        <w:t xml:space="preserve"> </w:t>
      </w:r>
      <w:r w:rsidR="15CB56B5">
        <w:rPr>
          <w:rFonts w:ascii="Arial Narrow" w:eastAsia="Times New Roman" w:hAnsi="Arial Narrow" w:cs="Times New Roman"/>
          <w:kern w:val="0"/>
          <w:sz w:val="24"/>
          <w:szCs w:val="24"/>
          <w14:ligatures w14:val="none"/>
        </w:rPr>
        <w:t>Country Teams</w:t>
      </w:r>
      <w:r w:rsidR="32C9C40D">
        <w:rPr>
          <w:rFonts w:ascii="Arial Narrow" w:eastAsia="Times New Roman" w:hAnsi="Arial Narrow" w:cs="Times New Roman"/>
          <w:kern w:val="0"/>
          <w:sz w:val="24"/>
          <w:szCs w:val="24"/>
          <w14:ligatures w14:val="none"/>
        </w:rPr>
        <w:t xml:space="preserve"> (UNCTs)</w:t>
      </w:r>
      <w:r>
        <w:rPr>
          <w:rFonts w:ascii="Arial Narrow" w:eastAsia="Times New Roman" w:hAnsi="Arial Narrow" w:cs="Times New Roman"/>
          <w:kern w:val="0"/>
          <w:sz w:val="24"/>
          <w:szCs w:val="24"/>
          <w14:ligatures w14:val="none"/>
        </w:rPr>
        <w:t xml:space="preserve"> and partners expressed concerns about the Act, including the requirement</w:t>
      </w:r>
      <w:r w:rsidRPr="006203F9">
        <w:rPr>
          <w:rFonts w:ascii="Arial Narrow" w:eastAsia="Times New Roman" w:hAnsi="Arial Narrow" w:cs="Times New Roman"/>
          <w:kern w:val="0"/>
          <w:sz w:val="24"/>
          <w:szCs w:val="24"/>
          <w14:ligatures w14:val="none"/>
        </w:rPr>
        <w:t xml:space="preserve"> to obtain approval for surveys and censuses from the National Bureau for Statistics three months in advance.</w:t>
      </w:r>
      <w:r w:rsidR="00CB6E25">
        <w:rPr>
          <w:rFonts w:ascii="Arial Narrow" w:eastAsia="Times New Roman" w:hAnsi="Arial Narrow" w:cs="Times New Roman"/>
          <w:kern w:val="0"/>
          <w:sz w:val="24"/>
          <w:szCs w:val="24"/>
          <w14:ligatures w14:val="none"/>
        </w:rPr>
        <w:t xml:space="preserve"> </w:t>
      </w:r>
    </w:p>
    <w:p w14:paraId="25A9FB41" w14:textId="25D61EBE" w:rsidR="00174708" w:rsidRDefault="001E3F85" w:rsidP="0822C1AE">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D736AD">
        <w:rPr>
          <w:rFonts w:ascii="Arial Narrow" w:eastAsia="Times New Roman" w:hAnsi="Arial Narrow" w:cs="Times New Roman"/>
          <w:kern w:val="0"/>
          <w:sz w:val="24"/>
          <w:szCs w:val="24"/>
          <w14:ligatures w14:val="none"/>
        </w:rPr>
        <w:t xml:space="preserve">As the National Bureau of Statistics initiates the </w:t>
      </w:r>
      <w:r w:rsidR="24559D09" w:rsidRPr="0822C1AE">
        <w:rPr>
          <w:rFonts w:ascii="Arial Narrow" w:eastAsia="Times New Roman" w:hAnsi="Arial Narrow" w:cs="Times New Roman"/>
          <w:sz w:val="24"/>
          <w:szCs w:val="24"/>
        </w:rPr>
        <w:t>implementation</w:t>
      </w:r>
      <w:r w:rsidR="24559D09" w:rsidRPr="00D736AD">
        <w:rPr>
          <w:rFonts w:ascii="Arial Narrow" w:eastAsia="Times New Roman" w:hAnsi="Arial Narrow" w:cs="Times New Roman"/>
          <w:kern w:val="0"/>
          <w:sz w:val="24"/>
          <w:szCs w:val="24"/>
          <w14:ligatures w14:val="none"/>
        </w:rPr>
        <w:t xml:space="preserve"> of the Act</w:t>
      </w:r>
      <w:r w:rsidRPr="00D736AD">
        <w:rPr>
          <w:rFonts w:ascii="Arial Narrow" w:eastAsia="Times New Roman" w:hAnsi="Arial Narrow" w:cs="Times New Roman"/>
          <w:kern w:val="0"/>
          <w:sz w:val="24"/>
          <w:szCs w:val="24"/>
          <w14:ligatures w14:val="none"/>
        </w:rPr>
        <w:t xml:space="preserve"> </w:t>
      </w:r>
      <w:r>
        <w:rPr>
          <w:rFonts w:ascii="Arial Narrow" w:eastAsia="Times New Roman" w:hAnsi="Arial Narrow" w:cs="Times New Roman"/>
          <w:kern w:val="0"/>
          <w:sz w:val="24"/>
          <w:szCs w:val="24"/>
          <w14:ligatures w14:val="none"/>
        </w:rPr>
        <w:t>,</w:t>
      </w:r>
      <w:r w:rsidR="00B12D12">
        <w:rPr>
          <w:rFonts w:ascii="Arial Narrow" w:eastAsia="Times New Roman" w:hAnsi="Arial Narrow" w:cs="Times New Roman"/>
          <w:kern w:val="0"/>
          <w:sz w:val="24"/>
          <w:szCs w:val="24"/>
          <w14:ligatures w14:val="none"/>
        </w:rPr>
        <w:t xml:space="preserve"> t</w:t>
      </w:r>
      <w:r w:rsidR="006203F9">
        <w:rPr>
          <w:rFonts w:ascii="Arial Narrow" w:eastAsia="Times New Roman" w:hAnsi="Arial Narrow" w:cs="Times New Roman"/>
          <w:kern w:val="0"/>
          <w:sz w:val="24"/>
          <w:szCs w:val="24"/>
          <w14:ligatures w14:val="none"/>
        </w:rPr>
        <w:t xml:space="preserve">he assessment report </w:t>
      </w:r>
      <w:r w:rsidR="005432C4" w:rsidRPr="00864FC6">
        <w:rPr>
          <w:rFonts w:ascii="Arial Narrow" w:eastAsia="Times New Roman" w:hAnsi="Arial Narrow" w:cs="Times New Roman"/>
          <w:kern w:val="0"/>
          <w:sz w:val="24"/>
          <w:szCs w:val="24"/>
          <w14:ligatures w14:val="none"/>
        </w:rPr>
        <w:t>called upon t</w:t>
      </w:r>
      <w:r w:rsidR="00864FC6">
        <w:rPr>
          <w:rFonts w:ascii="Arial Narrow" w:eastAsia="Times New Roman" w:hAnsi="Arial Narrow" w:cs="Times New Roman"/>
          <w:kern w:val="0"/>
          <w:sz w:val="24"/>
          <w:szCs w:val="24"/>
          <w14:ligatures w14:val="none"/>
        </w:rPr>
        <w:t xml:space="preserve">he National Bureau of Statistics to widely </w:t>
      </w:r>
      <w:r w:rsidR="005432C4" w:rsidRPr="00864FC6">
        <w:rPr>
          <w:rFonts w:ascii="Arial Narrow" w:eastAsia="Times New Roman" w:hAnsi="Arial Narrow" w:cs="Times New Roman"/>
          <w:kern w:val="0"/>
          <w:sz w:val="24"/>
          <w:szCs w:val="24"/>
          <w14:ligatures w14:val="none"/>
        </w:rPr>
        <w:t>disseminate</w:t>
      </w:r>
      <w:r w:rsidR="00864FC6" w:rsidRPr="00D736AD">
        <w:rPr>
          <w:rFonts w:ascii="Arial Narrow" w:eastAsia="Times New Roman" w:hAnsi="Arial Narrow" w:cs="Times New Roman"/>
          <w:kern w:val="0"/>
          <w:sz w:val="24"/>
          <w:szCs w:val="24"/>
          <w14:ligatures w14:val="none"/>
        </w:rPr>
        <w:t xml:space="preserve"> </w:t>
      </w:r>
      <w:r w:rsidR="28BF2FA9" w:rsidRPr="00D736AD">
        <w:rPr>
          <w:rFonts w:ascii="Arial Narrow" w:eastAsia="Times New Roman" w:hAnsi="Arial Narrow" w:cs="Times New Roman"/>
          <w:kern w:val="0"/>
          <w:sz w:val="24"/>
          <w:szCs w:val="24"/>
          <w14:ligatures w14:val="none"/>
        </w:rPr>
        <w:t>it</w:t>
      </w:r>
      <w:r w:rsidR="00864FC6" w:rsidRPr="00D736AD">
        <w:rPr>
          <w:rFonts w:ascii="Arial Narrow" w:eastAsia="Times New Roman" w:hAnsi="Arial Narrow" w:cs="Times New Roman"/>
          <w:kern w:val="0"/>
          <w:sz w:val="24"/>
          <w:szCs w:val="24"/>
          <w14:ligatures w14:val="none"/>
        </w:rPr>
        <w:t xml:space="preserve"> to all relevant stakeholders, including other data producers of official statistics, the United Nations entities, Non-Governmental Organizations and development partners, the media and data users to increase awareness about the law, sensitize about its operationalization, discuss its implication on stakeholders’ activities in data and statistics, and respond to stakeholders’ concerns. </w:t>
      </w:r>
      <w:r w:rsidR="00B12D12">
        <w:rPr>
          <w:rFonts w:ascii="Arial Narrow" w:eastAsia="Times New Roman" w:hAnsi="Arial Narrow" w:cs="Times New Roman"/>
          <w:kern w:val="0"/>
          <w:sz w:val="24"/>
          <w:szCs w:val="24"/>
          <w14:ligatures w14:val="none"/>
        </w:rPr>
        <w:t>This requires the engagement of producers of official statistics and national statistical system stakeholders, particularly to understand how the legal changes would influence how the statistical system works internally or with stakeholders, discuss how these changes will be implemented in practice, and prepare practical instructions going forward</w:t>
      </w:r>
      <w:r w:rsidR="00B12D12" w:rsidRPr="0822C1AE">
        <w:rPr>
          <w:rFonts w:ascii="Arial Narrow" w:eastAsia="Times New Roman" w:hAnsi="Arial Narrow" w:cs="Times New Roman"/>
          <w:sz w:val="24"/>
          <w:szCs w:val="24"/>
        </w:rPr>
        <w:t xml:space="preserve">. </w:t>
      </w:r>
    </w:p>
    <w:p w14:paraId="429EFCD7" w14:textId="226613ED" w:rsidR="00DA28FB" w:rsidRDefault="0026431C" w:rsidP="0822C1AE">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Pr>
          <w:rFonts w:ascii="Arial Narrow" w:eastAsia="Times New Roman" w:hAnsi="Arial Narrow" w:cs="Times New Roman"/>
          <w:kern w:val="0"/>
          <w:sz w:val="24"/>
          <w:szCs w:val="24"/>
          <w14:ligatures w14:val="none"/>
        </w:rPr>
        <w:lastRenderedPageBreak/>
        <w:t>Against this background,</w:t>
      </w:r>
      <w:r w:rsidR="007C4355">
        <w:rPr>
          <w:rFonts w:ascii="Arial Narrow" w:eastAsia="Times New Roman" w:hAnsi="Arial Narrow" w:cs="Times New Roman"/>
          <w:kern w:val="0"/>
          <w:sz w:val="24"/>
          <w:szCs w:val="24"/>
          <w14:ligatures w14:val="none"/>
        </w:rPr>
        <w:t xml:space="preserve"> the National Bureau of Statistics</w:t>
      </w:r>
      <w:r w:rsidR="00783B88">
        <w:rPr>
          <w:rFonts w:ascii="Arial Narrow" w:eastAsia="Times New Roman" w:hAnsi="Arial Narrow" w:cs="Times New Roman"/>
          <w:kern w:val="0"/>
          <w:sz w:val="24"/>
          <w:szCs w:val="24"/>
          <w14:ligatures w14:val="none"/>
        </w:rPr>
        <w:t xml:space="preserve"> organized </w:t>
      </w:r>
      <w:r w:rsidR="00FD52FF">
        <w:rPr>
          <w:rFonts w:ascii="Arial Narrow" w:eastAsia="Times New Roman" w:hAnsi="Arial Narrow" w:cs="Times New Roman"/>
          <w:kern w:val="0"/>
          <w:sz w:val="24"/>
          <w:szCs w:val="24"/>
          <w14:ligatures w14:val="none"/>
        </w:rPr>
        <w:t xml:space="preserve">a workshop </w:t>
      </w:r>
      <w:r w:rsidR="00FD52FF" w:rsidRPr="00FD52FF">
        <w:rPr>
          <w:rFonts w:ascii="Arial Narrow" w:eastAsia="Times New Roman" w:hAnsi="Arial Narrow" w:cs="Times New Roman"/>
          <w:kern w:val="0"/>
          <w:sz w:val="24"/>
          <w:szCs w:val="24"/>
          <w14:ligatures w14:val="none"/>
        </w:rPr>
        <w:t>to raise awareness about the Act</w:t>
      </w:r>
      <w:r w:rsidR="00FD52FF">
        <w:rPr>
          <w:rFonts w:ascii="Arial Narrow" w:eastAsia="Times New Roman" w:hAnsi="Arial Narrow" w:cs="Times New Roman"/>
          <w:kern w:val="0"/>
          <w:sz w:val="24"/>
          <w:szCs w:val="24"/>
          <w14:ligatures w14:val="none"/>
        </w:rPr>
        <w:t xml:space="preserve"> on 30 January 2025 with the technical and fina</w:t>
      </w:r>
      <w:r w:rsidR="005C313A">
        <w:rPr>
          <w:rFonts w:ascii="Arial Narrow" w:eastAsia="Times New Roman" w:hAnsi="Arial Narrow" w:cs="Times New Roman"/>
          <w:kern w:val="0"/>
          <w:sz w:val="24"/>
          <w:szCs w:val="24"/>
          <w14:ligatures w14:val="none"/>
        </w:rPr>
        <w:t>ncial support of the Economic Commission for Africa.</w:t>
      </w:r>
    </w:p>
    <w:p w14:paraId="71C7A8BD" w14:textId="18A0F195" w:rsidR="00013AFB" w:rsidRPr="00D14F76" w:rsidRDefault="00013AFB" w:rsidP="00D14F76">
      <w:pPr>
        <w:pStyle w:val="Heading2"/>
        <w:numPr>
          <w:ilvl w:val="1"/>
          <w:numId w:val="28"/>
        </w:numPr>
        <w:rPr>
          <w:rFonts w:ascii="Arial Narrow" w:hAnsi="Arial Narrow"/>
          <w:b/>
          <w:bCs/>
          <w:sz w:val="28"/>
          <w:szCs w:val="28"/>
        </w:rPr>
      </w:pPr>
      <w:r w:rsidRPr="00D14F76">
        <w:rPr>
          <w:rFonts w:ascii="Arial Narrow" w:hAnsi="Arial Narrow"/>
          <w:b/>
          <w:bCs/>
          <w:sz w:val="28"/>
          <w:szCs w:val="28"/>
        </w:rPr>
        <w:t xml:space="preserve">Objectives </w:t>
      </w:r>
      <w:r w:rsidR="00883FE4" w:rsidRPr="00D14F76">
        <w:rPr>
          <w:rFonts w:ascii="Arial Narrow" w:hAnsi="Arial Narrow"/>
          <w:b/>
          <w:bCs/>
          <w:sz w:val="28"/>
          <w:szCs w:val="28"/>
        </w:rPr>
        <w:t>and w</w:t>
      </w:r>
      <w:r w:rsidRPr="00D14F76">
        <w:rPr>
          <w:rFonts w:ascii="Arial Narrow" w:hAnsi="Arial Narrow"/>
          <w:b/>
          <w:bCs/>
          <w:sz w:val="28"/>
          <w:szCs w:val="28"/>
        </w:rPr>
        <w:t>orkshop</w:t>
      </w:r>
      <w:r w:rsidR="00883FE4" w:rsidRPr="00D14F76">
        <w:rPr>
          <w:rFonts w:ascii="Arial Narrow" w:hAnsi="Arial Narrow"/>
          <w:b/>
          <w:bCs/>
          <w:sz w:val="28"/>
          <w:szCs w:val="28"/>
        </w:rPr>
        <w:t xml:space="preserve"> details</w:t>
      </w:r>
    </w:p>
    <w:p w14:paraId="3D6E569D" w14:textId="411727B7" w:rsidR="006203F9" w:rsidRPr="006203F9" w:rsidRDefault="00883FE4" w:rsidP="0822C1AE">
      <w:pPr>
        <w:spacing w:before="100" w:beforeAutospacing="1" w:after="0"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 xml:space="preserve">The </w:t>
      </w:r>
      <w:r w:rsidR="0026431C">
        <w:rPr>
          <w:rFonts w:ascii="Arial Narrow" w:eastAsia="Times New Roman" w:hAnsi="Arial Narrow" w:cs="Times New Roman"/>
          <w:kern w:val="0"/>
          <w:sz w:val="24"/>
          <w:szCs w:val="24"/>
          <w14:ligatures w14:val="none"/>
        </w:rPr>
        <w:t>workshop's main aim</w:t>
      </w:r>
      <w:r w:rsidRPr="00C53CF5">
        <w:rPr>
          <w:rFonts w:ascii="Arial Narrow" w:eastAsia="Times New Roman" w:hAnsi="Arial Narrow" w:cs="Times New Roman"/>
          <w:kern w:val="0"/>
          <w:sz w:val="24"/>
          <w:szCs w:val="24"/>
          <w14:ligatures w14:val="none"/>
        </w:rPr>
        <w:t xml:space="preserve"> was </w:t>
      </w:r>
      <w:r w:rsidR="006203F9" w:rsidRPr="006203F9">
        <w:rPr>
          <w:rFonts w:ascii="Arial Narrow" w:eastAsia="Times New Roman" w:hAnsi="Arial Narrow" w:cs="Times New Roman"/>
          <w:kern w:val="0"/>
          <w:sz w:val="24"/>
          <w:szCs w:val="24"/>
          <w14:ligatures w14:val="none"/>
        </w:rPr>
        <w:t xml:space="preserve">to raise awareness of the National Bureau of Statistics Act and discuss its implementation. The specific objectives </w:t>
      </w:r>
      <w:r w:rsidR="70B16C74" w:rsidRPr="006203F9">
        <w:rPr>
          <w:rFonts w:ascii="Arial Narrow" w:eastAsia="Times New Roman" w:hAnsi="Arial Narrow" w:cs="Times New Roman"/>
          <w:kern w:val="0"/>
          <w:sz w:val="24"/>
          <w:szCs w:val="24"/>
          <w14:ligatures w14:val="none"/>
        </w:rPr>
        <w:t>were to</w:t>
      </w:r>
      <w:r w:rsidR="006203F9" w:rsidRPr="006203F9">
        <w:rPr>
          <w:rFonts w:ascii="Arial Narrow" w:eastAsia="Times New Roman" w:hAnsi="Arial Narrow" w:cs="Times New Roman"/>
          <w:kern w:val="0"/>
          <w:sz w:val="24"/>
          <w:szCs w:val="24"/>
          <w14:ligatures w14:val="none"/>
        </w:rPr>
        <w:t>:</w:t>
      </w:r>
    </w:p>
    <w:p w14:paraId="4CFDA5EB" w14:textId="44298FAF" w:rsidR="006203F9" w:rsidRPr="005C313A" w:rsidRDefault="006203F9" w:rsidP="0822C1AE">
      <w:pPr>
        <w:pStyle w:val="ListParagraph"/>
        <w:numPr>
          <w:ilvl w:val="0"/>
          <w:numId w:val="30"/>
        </w:numPr>
        <w:spacing w:after="100" w:afterAutospacing="1" w:line="240" w:lineRule="auto"/>
        <w:jc w:val="both"/>
        <w:rPr>
          <w:rFonts w:ascii="Arial Narrow" w:eastAsia="Times New Roman" w:hAnsi="Arial Narrow" w:cs="Times New Roman"/>
          <w:kern w:val="0"/>
          <w:sz w:val="24"/>
          <w:szCs w:val="24"/>
          <w14:ligatures w14:val="none"/>
        </w:rPr>
      </w:pPr>
      <w:r w:rsidRPr="005C313A">
        <w:rPr>
          <w:rFonts w:ascii="Arial Narrow" w:eastAsia="Times New Roman" w:hAnsi="Arial Narrow" w:cs="Times New Roman"/>
          <w:kern w:val="0"/>
          <w:sz w:val="24"/>
          <w:szCs w:val="24"/>
          <w14:ligatures w14:val="none"/>
        </w:rPr>
        <w:t>communicate the key expectation</w:t>
      </w:r>
      <w:r w:rsidR="17932B77" w:rsidRPr="005C313A">
        <w:rPr>
          <w:rFonts w:ascii="Arial Narrow" w:eastAsia="Times New Roman" w:hAnsi="Arial Narrow" w:cs="Times New Roman"/>
          <w:kern w:val="0"/>
          <w:sz w:val="24"/>
          <w:szCs w:val="24"/>
          <w14:ligatures w14:val="none"/>
        </w:rPr>
        <w:t>s</w:t>
      </w:r>
      <w:r w:rsidRPr="005C313A">
        <w:rPr>
          <w:rFonts w:ascii="Arial Narrow" w:eastAsia="Times New Roman" w:hAnsi="Arial Narrow" w:cs="Times New Roman"/>
          <w:kern w:val="0"/>
          <w:sz w:val="24"/>
          <w:szCs w:val="24"/>
          <w14:ligatures w14:val="none"/>
        </w:rPr>
        <w:t xml:space="preserve"> to the other producers of official statistics, data providers, respondents, users and other stakeholders;</w:t>
      </w:r>
    </w:p>
    <w:p w14:paraId="442A7E08" w14:textId="77777777" w:rsidR="005C313A" w:rsidRDefault="006203F9" w:rsidP="00342085">
      <w:pPr>
        <w:pStyle w:val="ListParagraph"/>
        <w:numPr>
          <w:ilvl w:val="0"/>
          <w:numId w:val="3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5C313A">
        <w:rPr>
          <w:rFonts w:ascii="Arial Narrow" w:eastAsia="Times New Roman" w:hAnsi="Arial Narrow" w:cs="Times New Roman"/>
          <w:kern w:val="0"/>
          <w:sz w:val="24"/>
          <w:szCs w:val="24"/>
          <w14:ligatures w14:val="none"/>
        </w:rPr>
        <w:t>get and discuss users' perspectives on the new Act; and</w:t>
      </w:r>
    </w:p>
    <w:p w14:paraId="07B8CB55" w14:textId="6A7D45EB" w:rsidR="006203F9" w:rsidRPr="005C313A" w:rsidRDefault="006203F9" w:rsidP="00342085">
      <w:pPr>
        <w:pStyle w:val="ListParagraph"/>
        <w:numPr>
          <w:ilvl w:val="0"/>
          <w:numId w:val="3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5C313A">
        <w:rPr>
          <w:rFonts w:ascii="Arial Narrow" w:eastAsia="Times New Roman" w:hAnsi="Arial Narrow" w:cs="Times New Roman"/>
          <w:kern w:val="0"/>
          <w:sz w:val="24"/>
          <w:szCs w:val="24"/>
          <w14:ligatures w14:val="none"/>
        </w:rPr>
        <w:t>get participants' input on the action plan for implementing the new National Bureau of Statistics Act.</w:t>
      </w:r>
    </w:p>
    <w:p w14:paraId="22B2FEA7" w14:textId="7F481689" w:rsidR="00883FE4" w:rsidRPr="00C53CF5" w:rsidRDefault="00883FE4" w:rsidP="00883FE4">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 xml:space="preserve">The </w:t>
      </w:r>
      <w:r w:rsidR="002A0279" w:rsidRPr="00C53CF5">
        <w:rPr>
          <w:rFonts w:ascii="Arial Narrow" w:eastAsia="Times New Roman" w:hAnsi="Arial Narrow" w:cs="Times New Roman"/>
          <w:kern w:val="0"/>
          <w:sz w:val="24"/>
          <w:szCs w:val="24"/>
          <w14:ligatures w14:val="none"/>
        </w:rPr>
        <w:t xml:space="preserve">National Bureau of Statistics and the Economic Commission for Africa </w:t>
      </w:r>
      <w:r w:rsidR="2CB39E91" w:rsidRPr="00C53CF5">
        <w:rPr>
          <w:rFonts w:ascii="Arial Narrow" w:eastAsia="Times New Roman" w:hAnsi="Arial Narrow" w:cs="Times New Roman"/>
          <w:kern w:val="0"/>
          <w:sz w:val="24"/>
          <w:szCs w:val="24"/>
          <w14:ligatures w14:val="none"/>
        </w:rPr>
        <w:t>(ECA)</w:t>
      </w:r>
      <w:r w:rsidR="002A0279" w:rsidRPr="00C53CF5">
        <w:rPr>
          <w:rFonts w:ascii="Arial Narrow" w:eastAsia="Times New Roman" w:hAnsi="Arial Narrow" w:cs="Times New Roman"/>
          <w:kern w:val="0"/>
          <w:sz w:val="24"/>
          <w:szCs w:val="24"/>
          <w14:ligatures w14:val="none"/>
        </w:rPr>
        <w:t xml:space="preserve"> jointly organized the workshop</w:t>
      </w:r>
      <w:r w:rsidRPr="00C53CF5">
        <w:rPr>
          <w:rFonts w:ascii="Arial Narrow" w:eastAsia="Times New Roman" w:hAnsi="Arial Narrow" w:cs="Times New Roman"/>
          <w:kern w:val="0"/>
          <w:sz w:val="24"/>
          <w:szCs w:val="24"/>
          <w14:ligatures w14:val="none"/>
        </w:rPr>
        <w:t xml:space="preserve"> with the support of the United Nations Resident Coordinator Office</w:t>
      </w:r>
      <w:r w:rsidR="371FE28B" w:rsidRPr="00C53CF5">
        <w:rPr>
          <w:rFonts w:ascii="Arial Narrow" w:eastAsia="Times New Roman" w:hAnsi="Arial Narrow" w:cs="Times New Roman"/>
          <w:kern w:val="0"/>
          <w:sz w:val="24"/>
          <w:szCs w:val="24"/>
          <w14:ligatures w14:val="none"/>
        </w:rPr>
        <w:t xml:space="preserve"> (UN RCO)</w:t>
      </w:r>
      <w:r w:rsidRPr="00C53CF5">
        <w:rPr>
          <w:rFonts w:ascii="Arial Narrow" w:eastAsia="Times New Roman" w:hAnsi="Arial Narrow" w:cs="Times New Roman"/>
          <w:kern w:val="0"/>
          <w:sz w:val="24"/>
          <w:szCs w:val="24"/>
          <w14:ligatures w14:val="none"/>
        </w:rPr>
        <w:t xml:space="preserve">. </w:t>
      </w:r>
      <w:r w:rsidR="002A0279" w:rsidRPr="00C53CF5">
        <w:rPr>
          <w:rFonts w:ascii="Arial Narrow" w:eastAsia="Times New Roman" w:hAnsi="Arial Narrow" w:cs="Times New Roman"/>
          <w:kern w:val="0"/>
          <w:sz w:val="24"/>
          <w:szCs w:val="24"/>
          <w14:ligatures w14:val="none"/>
        </w:rPr>
        <w:t xml:space="preserve">The </w:t>
      </w:r>
      <w:r w:rsidR="00FD7EE3" w:rsidRPr="00C53CF5">
        <w:rPr>
          <w:rFonts w:ascii="Arial Narrow" w:eastAsia="Times New Roman" w:hAnsi="Arial Narrow" w:cs="Times New Roman"/>
          <w:kern w:val="0"/>
          <w:sz w:val="24"/>
          <w:szCs w:val="24"/>
          <w14:ligatures w14:val="none"/>
        </w:rPr>
        <w:t xml:space="preserve">following institutions contributed to </w:t>
      </w:r>
      <w:proofErr w:type="gramStart"/>
      <w:r w:rsidR="0073440E">
        <w:rPr>
          <w:rFonts w:ascii="Arial Narrow" w:eastAsia="Times New Roman" w:hAnsi="Arial Narrow" w:cs="Times New Roman"/>
          <w:kern w:val="0"/>
          <w:sz w:val="24"/>
          <w:szCs w:val="24"/>
          <w14:ligatures w14:val="none"/>
        </w:rPr>
        <w:t>its</w:t>
      </w:r>
      <w:proofErr w:type="gramEnd"/>
      <w:r w:rsidR="0073440E">
        <w:rPr>
          <w:rFonts w:ascii="Arial Narrow" w:eastAsia="Times New Roman" w:hAnsi="Arial Narrow" w:cs="Times New Roman"/>
          <w:kern w:val="0"/>
          <w:sz w:val="24"/>
          <w:szCs w:val="24"/>
          <w14:ligatures w14:val="none"/>
        </w:rPr>
        <w:t xml:space="preserve"> conduct: Ecole Nationale Supérieure de </w:t>
      </w:r>
      <w:proofErr w:type="spellStart"/>
      <w:r w:rsidR="0073440E">
        <w:rPr>
          <w:rFonts w:ascii="Arial Narrow" w:eastAsia="Times New Roman" w:hAnsi="Arial Narrow" w:cs="Times New Roman"/>
          <w:kern w:val="0"/>
          <w:sz w:val="24"/>
          <w:szCs w:val="24"/>
          <w14:ligatures w14:val="none"/>
        </w:rPr>
        <w:t>Statistique</w:t>
      </w:r>
      <w:proofErr w:type="spellEnd"/>
      <w:r w:rsidR="0073440E">
        <w:rPr>
          <w:rFonts w:ascii="Arial Narrow" w:eastAsia="Times New Roman" w:hAnsi="Arial Narrow" w:cs="Times New Roman"/>
          <w:kern w:val="0"/>
          <w:sz w:val="24"/>
          <w:szCs w:val="24"/>
          <w14:ligatures w14:val="none"/>
        </w:rPr>
        <w:t xml:space="preserve"> et </w:t>
      </w:r>
      <w:proofErr w:type="spellStart"/>
      <w:r w:rsidR="0073440E">
        <w:rPr>
          <w:rFonts w:ascii="Arial Narrow" w:eastAsia="Times New Roman" w:hAnsi="Arial Narrow" w:cs="Times New Roman"/>
          <w:kern w:val="0"/>
          <w:sz w:val="24"/>
          <w:szCs w:val="24"/>
          <w14:ligatures w14:val="none"/>
        </w:rPr>
        <w:t>d'Economie</w:t>
      </w:r>
      <w:proofErr w:type="spellEnd"/>
      <w:r w:rsidR="0073440E">
        <w:rPr>
          <w:rFonts w:ascii="Arial Narrow" w:eastAsia="Times New Roman" w:hAnsi="Arial Narrow" w:cs="Times New Roman"/>
          <w:kern w:val="0"/>
          <w:sz w:val="24"/>
          <w:szCs w:val="24"/>
          <w14:ligatures w14:val="none"/>
        </w:rPr>
        <w:t xml:space="preserve"> </w:t>
      </w:r>
      <w:proofErr w:type="spellStart"/>
      <w:r w:rsidR="0073440E">
        <w:rPr>
          <w:rFonts w:ascii="Arial Narrow" w:eastAsia="Times New Roman" w:hAnsi="Arial Narrow" w:cs="Times New Roman"/>
          <w:kern w:val="0"/>
          <w:sz w:val="24"/>
          <w:szCs w:val="24"/>
          <w14:ligatures w14:val="none"/>
        </w:rPr>
        <w:t>Appliquée</w:t>
      </w:r>
      <w:proofErr w:type="spellEnd"/>
      <w:r w:rsidR="0073440E">
        <w:rPr>
          <w:rFonts w:ascii="Arial Narrow" w:eastAsia="Times New Roman" w:hAnsi="Arial Narrow" w:cs="Times New Roman"/>
          <w:kern w:val="0"/>
          <w:sz w:val="24"/>
          <w:szCs w:val="24"/>
          <w14:ligatures w14:val="none"/>
        </w:rPr>
        <w:t xml:space="preserve"> (ENSEA), the Eastern Africa Statistical Training Centre (EASTC),</w:t>
      </w:r>
      <w:r w:rsidR="002A0279" w:rsidRPr="00C53CF5">
        <w:rPr>
          <w:rFonts w:ascii="Arial Narrow" w:eastAsia="Times New Roman" w:hAnsi="Arial Narrow" w:cs="Times New Roman"/>
          <w:kern w:val="0"/>
          <w:sz w:val="24"/>
          <w:szCs w:val="24"/>
          <w14:ligatures w14:val="none"/>
        </w:rPr>
        <w:t xml:space="preserve"> and the Intergovernmental Authority on Development (IGAD).</w:t>
      </w:r>
    </w:p>
    <w:p w14:paraId="251E0377" w14:textId="6FCAFC8B" w:rsidR="002A0279" w:rsidRPr="00C53CF5" w:rsidRDefault="00237EA9" w:rsidP="35F555E2">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 xml:space="preserve">The workshop was attended by </w:t>
      </w:r>
      <w:r w:rsidR="004E6CE0" w:rsidRPr="004E6CE0">
        <w:rPr>
          <w:rFonts w:ascii="Arial Narrow" w:eastAsia="Times New Roman" w:hAnsi="Arial Narrow" w:cs="Times New Roman"/>
          <w:sz w:val="24"/>
          <w:szCs w:val="24"/>
          <w:highlight w:val="yellow"/>
        </w:rPr>
        <w:t>XXX</w:t>
      </w:r>
      <w:r w:rsidR="00AC2ADB" w:rsidRPr="6D59532E">
        <w:rPr>
          <w:rFonts w:ascii="Arial Narrow" w:eastAsia="Times New Roman" w:hAnsi="Arial Narrow" w:cs="Times New Roman"/>
          <w:sz w:val="24"/>
          <w:szCs w:val="24"/>
        </w:rPr>
        <w:t xml:space="preserve"> </w:t>
      </w:r>
      <w:r w:rsidRPr="00C53CF5">
        <w:rPr>
          <w:rFonts w:ascii="Arial Narrow" w:eastAsia="Times New Roman" w:hAnsi="Arial Narrow" w:cs="Times New Roman"/>
          <w:kern w:val="0"/>
          <w:sz w:val="24"/>
          <w:szCs w:val="24"/>
          <w14:ligatures w14:val="none"/>
        </w:rPr>
        <w:t>p</w:t>
      </w:r>
      <w:r w:rsidR="002A0279" w:rsidRPr="00C53CF5">
        <w:rPr>
          <w:rFonts w:ascii="Arial Narrow" w:eastAsia="Times New Roman" w:hAnsi="Arial Narrow" w:cs="Times New Roman"/>
          <w:kern w:val="0"/>
          <w:sz w:val="24"/>
          <w:szCs w:val="24"/>
          <w14:ligatures w14:val="none"/>
        </w:rPr>
        <w:t>articipants</w:t>
      </w:r>
      <w:r w:rsidR="002A0279" w:rsidRPr="6D59532E">
        <w:rPr>
          <w:rFonts w:ascii="Arial Narrow" w:eastAsia="Times New Roman" w:hAnsi="Arial Narrow" w:cs="Times New Roman"/>
          <w:sz w:val="24"/>
          <w:szCs w:val="24"/>
        </w:rPr>
        <w:t xml:space="preserve"> </w:t>
      </w:r>
      <w:r w:rsidR="6E01B12B" w:rsidRPr="6D59532E">
        <w:rPr>
          <w:rFonts w:ascii="Arial Narrow" w:eastAsia="Times New Roman" w:hAnsi="Arial Narrow" w:cs="Times New Roman"/>
          <w:sz w:val="24"/>
          <w:szCs w:val="24"/>
        </w:rPr>
        <w:t xml:space="preserve">(of which </w:t>
      </w:r>
      <w:r w:rsidR="6E01B12B" w:rsidRPr="00D14F76">
        <w:rPr>
          <w:rFonts w:ascii="Arial Narrow" w:eastAsia="Times New Roman" w:hAnsi="Arial Narrow" w:cs="Times New Roman"/>
          <w:sz w:val="24"/>
          <w:szCs w:val="24"/>
          <w:highlight w:val="yellow"/>
        </w:rPr>
        <w:t>XX</w:t>
      </w:r>
      <w:r w:rsidR="6E01B12B" w:rsidRPr="6D59532E">
        <w:rPr>
          <w:rFonts w:ascii="Arial Narrow" w:eastAsia="Times New Roman" w:hAnsi="Arial Narrow" w:cs="Times New Roman"/>
          <w:sz w:val="24"/>
          <w:szCs w:val="24"/>
        </w:rPr>
        <w:t xml:space="preserve"> females)</w:t>
      </w:r>
      <w:r w:rsidR="002A0279" w:rsidRPr="00C53CF5">
        <w:rPr>
          <w:rFonts w:ascii="Arial Narrow" w:eastAsia="Times New Roman" w:hAnsi="Arial Narrow" w:cs="Times New Roman"/>
          <w:kern w:val="0"/>
          <w:sz w:val="24"/>
          <w:szCs w:val="24"/>
          <w14:ligatures w14:val="none"/>
        </w:rPr>
        <w:t xml:space="preserve"> </w:t>
      </w:r>
      <w:r w:rsidRPr="00C53CF5">
        <w:rPr>
          <w:rFonts w:ascii="Arial Narrow" w:eastAsia="Times New Roman" w:hAnsi="Arial Narrow" w:cs="Times New Roman"/>
          <w:kern w:val="0"/>
          <w:sz w:val="24"/>
          <w:szCs w:val="24"/>
          <w14:ligatures w14:val="none"/>
        </w:rPr>
        <w:t>representing the above-mentioned institutions,</w:t>
      </w:r>
      <w:r w:rsidR="00593556">
        <w:rPr>
          <w:rFonts w:ascii="Arial Narrow" w:eastAsia="Times New Roman" w:hAnsi="Arial Narrow" w:cs="Times New Roman"/>
          <w:kern w:val="0"/>
          <w:sz w:val="24"/>
          <w:szCs w:val="24"/>
          <w14:ligatures w14:val="none"/>
        </w:rPr>
        <w:t xml:space="preserve"> </w:t>
      </w:r>
      <w:r w:rsidR="00FC4325">
        <w:rPr>
          <w:rFonts w:ascii="Arial Narrow" w:eastAsia="Times New Roman" w:hAnsi="Arial Narrow" w:cs="Times New Roman"/>
          <w:kern w:val="0"/>
          <w:sz w:val="24"/>
          <w:szCs w:val="24"/>
          <w14:ligatures w14:val="none"/>
        </w:rPr>
        <w:t xml:space="preserve">the </w:t>
      </w:r>
      <w:r w:rsidR="00FC4325" w:rsidRPr="00FC4325">
        <w:rPr>
          <w:rFonts w:ascii="Arial Narrow" w:eastAsia="Times New Roman" w:hAnsi="Arial Narrow" w:cs="Times New Roman"/>
          <w:kern w:val="0"/>
          <w:sz w:val="24"/>
          <w:szCs w:val="24"/>
          <w14:ligatures w14:val="none"/>
        </w:rPr>
        <w:t>United Nations Children's Fund</w:t>
      </w:r>
      <w:r w:rsidR="00590799">
        <w:rPr>
          <w:rFonts w:ascii="Arial Narrow" w:eastAsia="Times New Roman" w:hAnsi="Arial Narrow" w:cs="Times New Roman"/>
          <w:kern w:val="0"/>
          <w:sz w:val="24"/>
          <w:szCs w:val="24"/>
          <w14:ligatures w14:val="none"/>
        </w:rPr>
        <w:t xml:space="preserve"> </w:t>
      </w:r>
      <w:r w:rsidR="00590799" w:rsidRPr="00965AF4">
        <w:rPr>
          <w:rFonts w:ascii="Arial Narrow" w:eastAsia="Times New Roman" w:hAnsi="Arial Narrow" w:cs="Times New Roman"/>
          <w:kern w:val="0"/>
          <w:sz w:val="24"/>
          <w:szCs w:val="24"/>
          <w14:ligatures w14:val="none"/>
        </w:rPr>
        <w:t>and the</w:t>
      </w:r>
      <w:r w:rsidR="5F071BCD" w:rsidRPr="00965AF4">
        <w:rPr>
          <w:rFonts w:ascii="Arial Narrow" w:eastAsia="Times New Roman" w:hAnsi="Arial Narrow" w:cs="Times New Roman"/>
          <w:kern w:val="0"/>
          <w:sz w:val="24"/>
          <w:szCs w:val="24"/>
          <w14:ligatures w14:val="none"/>
        </w:rPr>
        <w:t xml:space="preserve"> </w:t>
      </w:r>
      <w:r w:rsidR="00C54705" w:rsidRPr="00965AF4">
        <w:rPr>
          <w:rFonts w:ascii="Arial Narrow" w:eastAsia="Times New Roman" w:hAnsi="Arial Narrow" w:cs="Times New Roman"/>
          <w:kern w:val="0"/>
          <w:sz w:val="24"/>
          <w:szCs w:val="24"/>
          <w14:ligatures w14:val="none"/>
        </w:rPr>
        <w:t>World Health Organization</w:t>
      </w:r>
      <w:r w:rsidR="5C08F505" w:rsidRPr="00965AF4">
        <w:rPr>
          <w:rFonts w:ascii="Arial Narrow" w:eastAsia="Times New Roman" w:hAnsi="Arial Narrow" w:cs="Times New Roman"/>
          <w:sz w:val="24"/>
          <w:szCs w:val="24"/>
        </w:rPr>
        <w:t>, I</w:t>
      </w:r>
      <w:r w:rsidR="04722BED" w:rsidRPr="00965AF4">
        <w:rPr>
          <w:rFonts w:ascii="Arial Narrow" w:eastAsia="Times New Roman" w:hAnsi="Arial Narrow" w:cs="Times New Roman"/>
          <w:sz w:val="24"/>
          <w:szCs w:val="24"/>
        </w:rPr>
        <w:t xml:space="preserve">nternational </w:t>
      </w:r>
      <w:r w:rsidR="0249655C" w:rsidRPr="00965AF4">
        <w:rPr>
          <w:rFonts w:ascii="Arial Narrow" w:eastAsia="Times New Roman" w:hAnsi="Arial Narrow" w:cs="Times New Roman"/>
          <w:sz w:val="24"/>
          <w:szCs w:val="24"/>
        </w:rPr>
        <w:t>Organization</w:t>
      </w:r>
      <w:r w:rsidR="1037A9CF" w:rsidRPr="00965AF4">
        <w:rPr>
          <w:rFonts w:ascii="Arial Narrow" w:eastAsia="Times New Roman" w:hAnsi="Arial Narrow" w:cs="Times New Roman"/>
          <w:sz w:val="24"/>
          <w:szCs w:val="24"/>
        </w:rPr>
        <w:t xml:space="preserve"> for </w:t>
      </w:r>
      <w:r w:rsidR="5C08F505" w:rsidRPr="00965AF4">
        <w:rPr>
          <w:rFonts w:ascii="Arial Narrow" w:eastAsia="Times New Roman" w:hAnsi="Arial Narrow" w:cs="Times New Roman"/>
          <w:sz w:val="24"/>
          <w:szCs w:val="24"/>
        </w:rPr>
        <w:t>M</w:t>
      </w:r>
      <w:r w:rsidR="36915DBE" w:rsidRPr="00965AF4">
        <w:rPr>
          <w:rFonts w:ascii="Arial Narrow" w:eastAsia="Times New Roman" w:hAnsi="Arial Narrow" w:cs="Times New Roman"/>
          <w:sz w:val="24"/>
          <w:szCs w:val="24"/>
        </w:rPr>
        <w:t>igration</w:t>
      </w:r>
      <w:r w:rsidR="5C08F505" w:rsidRPr="00965AF4">
        <w:rPr>
          <w:rFonts w:ascii="Arial Narrow" w:eastAsia="Times New Roman" w:hAnsi="Arial Narrow" w:cs="Times New Roman"/>
          <w:sz w:val="24"/>
          <w:szCs w:val="24"/>
        </w:rPr>
        <w:t>,</w:t>
      </w:r>
      <w:r w:rsidR="06888B8C" w:rsidRPr="00965AF4">
        <w:rPr>
          <w:rFonts w:ascii="Arial Narrow" w:eastAsia="Times New Roman" w:hAnsi="Arial Narrow" w:cs="Times New Roman"/>
          <w:sz w:val="24"/>
          <w:szCs w:val="24"/>
        </w:rPr>
        <w:t xml:space="preserve"> U</w:t>
      </w:r>
      <w:r w:rsidR="5DF3CADD" w:rsidRPr="00965AF4">
        <w:rPr>
          <w:rFonts w:ascii="Arial Narrow" w:eastAsia="Times New Roman" w:hAnsi="Arial Narrow" w:cs="Times New Roman"/>
          <w:sz w:val="24"/>
          <w:szCs w:val="24"/>
        </w:rPr>
        <w:t xml:space="preserve">nited </w:t>
      </w:r>
      <w:r w:rsidR="06888B8C" w:rsidRPr="00965AF4">
        <w:rPr>
          <w:rFonts w:ascii="Arial Narrow" w:eastAsia="Times New Roman" w:hAnsi="Arial Narrow" w:cs="Times New Roman"/>
          <w:sz w:val="24"/>
          <w:szCs w:val="24"/>
        </w:rPr>
        <w:t>N</w:t>
      </w:r>
      <w:r w:rsidR="417F72DA" w:rsidRPr="00965AF4">
        <w:rPr>
          <w:rFonts w:ascii="Arial Narrow" w:eastAsia="Times New Roman" w:hAnsi="Arial Narrow" w:cs="Times New Roman"/>
          <w:sz w:val="24"/>
          <w:szCs w:val="24"/>
        </w:rPr>
        <w:t xml:space="preserve">ations </w:t>
      </w:r>
      <w:r w:rsidR="06888B8C" w:rsidRPr="00965AF4">
        <w:rPr>
          <w:rFonts w:ascii="Arial Narrow" w:eastAsia="Times New Roman" w:hAnsi="Arial Narrow" w:cs="Times New Roman"/>
          <w:sz w:val="24"/>
          <w:szCs w:val="24"/>
        </w:rPr>
        <w:t>O</w:t>
      </w:r>
      <w:r w:rsidR="0A1DA527" w:rsidRPr="00965AF4">
        <w:rPr>
          <w:rFonts w:ascii="Arial Narrow" w:eastAsia="Times New Roman" w:hAnsi="Arial Narrow" w:cs="Times New Roman"/>
          <w:sz w:val="24"/>
          <w:szCs w:val="24"/>
        </w:rPr>
        <w:t xml:space="preserve">ffice for </w:t>
      </w:r>
      <w:r w:rsidR="06888B8C" w:rsidRPr="00965AF4">
        <w:rPr>
          <w:rFonts w:ascii="Arial Narrow" w:eastAsia="Times New Roman" w:hAnsi="Arial Narrow" w:cs="Times New Roman"/>
          <w:sz w:val="24"/>
          <w:szCs w:val="24"/>
        </w:rPr>
        <w:t>P</w:t>
      </w:r>
      <w:r w:rsidR="70657580" w:rsidRPr="00965AF4">
        <w:rPr>
          <w:rFonts w:ascii="Arial Narrow" w:eastAsia="Times New Roman" w:hAnsi="Arial Narrow" w:cs="Times New Roman"/>
          <w:sz w:val="24"/>
          <w:szCs w:val="24"/>
        </w:rPr>
        <w:t xml:space="preserve">roject </w:t>
      </w:r>
      <w:r w:rsidR="2D68E854" w:rsidRPr="00965AF4">
        <w:rPr>
          <w:rFonts w:ascii="Arial Narrow" w:eastAsia="Times New Roman" w:hAnsi="Arial Narrow" w:cs="Times New Roman"/>
          <w:sz w:val="24"/>
          <w:szCs w:val="24"/>
        </w:rPr>
        <w:t>Services, NGO</w:t>
      </w:r>
      <w:r w:rsidR="5C08F505" w:rsidRPr="00965AF4">
        <w:rPr>
          <w:rFonts w:ascii="Arial Narrow" w:eastAsia="Times New Roman" w:hAnsi="Arial Narrow" w:cs="Times New Roman"/>
          <w:sz w:val="24"/>
          <w:szCs w:val="24"/>
        </w:rPr>
        <w:t xml:space="preserve"> Forum,</w:t>
      </w:r>
      <w:r w:rsidR="6A4B0DE6" w:rsidRPr="00965AF4">
        <w:rPr>
          <w:rFonts w:ascii="Arial Narrow" w:eastAsia="Times New Roman" w:hAnsi="Arial Narrow" w:cs="Times New Roman"/>
          <w:sz w:val="24"/>
          <w:szCs w:val="24"/>
        </w:rPr>
        <w:t xml:space="preserve"> and Civil Society Organizations</w:t>
      </w:r>
      <w:r w:rsidRPr="00392E33">
        <w:rPr>
          <w:rFonts w:ascii="Arial Narrow" w:eastAsia="Times New Roman" w:hAnsi="Arial Narrow" w:cs="Times New Roman"/>
          <w:kern w:val="0"/>
          <w:sz w:val="24"/>
          <w:szCs w:val="24"/>
          <w14:ligatures w14:val="none"/>
        </w:rPr>
        <w:t>.</w:t>
      </w:r>
    </w:p>
    <w:p w14:paraId="25C67692" w14:textId="28C9730F" w:rsidR="00013AFB" w:rsidRPr="00D14F76" w:rsidRDefault="00013AFB" w:rsidP="00D14F76">
      <w:pPr>
        <w:pStyle w:val="Heading1"/>
        <w:numPr>
          <w:ilvl w:val="0"/>
          <w:numId w:val="28"/>
        </w:numPr>
        <w:ind w:left="360"/>
        <w:rPr>
          <w:rFonts w:ascii="Arial Narrow" w:hAnsi="Arial Narrow"/>
          <w:b/>
          <w:bCs/>
          <w:sz w:val="32"/>
          <w:szCs w:val="32"/>
        </w:rPr>
      </w:pPr>
      <w:r w:rsidRPr="00D14F76">
        <w:rPr>
          <w:rFonts w:ascii="Arial Narrow" w:hAnsi="Arial Narrow"/>
          <w:b/>
          <w:bCs/>
          <w:sz w:val="32"/>
          <w:szCs w:val="32"/>
        </w:rPr>
        <w:lastRenderedPageBreak/>
        <w:t>Sessions and Presentations</w:t>
      </w:r>
    </w:p>
    <w:p w14:paraId="3DF19A47" w14:textId="7E2F0771" w:rsidR="00237EA9" w:rsidRPr="00876921" w:rsidRDefault="00237EA9" w:rsidP="0822C1AE">
      <w:pPr>
        <w:spacing w:before="100" w:beforeAutospacing="1" w:after="0" w:line="240" w:lineRule="auto"/>
        <w:contextualSpacing/>
        <w:jc w:val="both"/>
        <w:rPr>
          <w:rFonts w:ascii="Arial Narrow" w:eastAsia="Times New Roman" w:hAnsi="Arial Narrow" w:cs="Times New Roman"/>
          <w:sz w:val="24"/>
          <w:szCs w:val="24"/>
        </w:rPr>
      </w:pPr>
      <w:r w:rsidRPr="00C53CF5">
        <w:rPr>
          <w:rFonts w:ascii="Arial Narrow" w:eastAsia="Times New Roman" w:hAnsi="Arial Narrow" w:cs="Times New Roman"/>
          <w:kern w:val="0"/>
          <w:sz w:val="24"/>
          <w:szCs w:val="24"/>
          <w14:ligatures w14:val="none"/>
        </w:rPr>
        <w:t xml:space="preserve">The workshop started with the opening </w:t>
      </w:r>
      <w:r w:rsidR="000D7E22">
        <w:rPr>
          <w:rFonts w:ascii="Arial Narrow" w:eastAsia="Times New Roman" w:hAnsi="Arial Narrow" w:cs="Times New Roman"/>
          <w:kern w:val="0"/>
          <w:sz w:val="24"/>
          <w:szCs w:val="24"/>
          <w14:ligatures w14:val="none"/>
        </w:rPr>
        <w:t xml:space="preserve">speech </w:t>
      </w:r>
      <w:r w:rsidRPr="00C53CF5">
        <w:rPr>
          <w:rFonts w:ascii="Arial Narrow" w:eastAsia="Times New Roman" w:hAnsi="Arial Narrow" w:cs="Times New Roman"/>
          <w:kern w:val="0"/>
          <w:sz w:val="24"/>
          <w:szCs w:val="24"/>
          <w14:ligatures w14:val="none"/>
        </w:rPr>
        <w:t>by</w:t>
      </w:r>
      <w:r w:rsidR="003D761B">
        <w:rPr>
          <w:rFonts w:ascii="Arial Narrow" w:eastAsia="Times New Roman" w:hAnsi="Arial Narrow" w:cs="Times New Roman"/>
          <w:kern w:val="0"/>
          <w:sz w:val="24"/>
          <w:szCs w:val="24"/>
          <w14:ligatures w14:val="none"/>
        </w:rPr>
        <w:t xml:space="preserve"> </w:t>
      </w:r>
      <w:r w:rsidR="000018B3" w:rsidRPr="00876921">
        <w:rPr>
          <w:rFonts w:ascii="Arial Narrow" w:eastAsia="Times New Roman" w:hAnsi="Arial Narrow" w:cs="Times New Roman"/>
          <w:kern w:val="0"/>
          <w:sz w:val="24"/>
          <w:szCs w:val="24"/>
          <w14:ligatures w14:val="none"/>
        </w:rPr>
        <w:t>Augustino T. Mayai, PhD, Director General of the National Bureau of Statistics</w:t>
      </w:r>
      <w:r w:rsidR="00FD7EE3" w:rsidRPr="00876921">
        <w:rPr>
          <w:rFonts w:ascii="Arial Narrow" w:eastAsia="Times New Roman" w:hAnsi="Arial Narrow" w:cs="Times New Roman"/>
          <w:kern w:val="0"/>
          <w:sz w:val="24"/>
          <w:szCs w:val="24"/>
          <w14:ligatures w14:val="none"/>
        </w:rPr>
        <w:t>.</w:t>
      </w:r>
      <w:r w:rsidR="00B015FD" w:rsidRPr="00876921">
        <w:rPr>
          <w:rFonts w:ascii="Arial Narrow" w:eastAsia="Times New Roman" w:hAnsi="Arial Narrow" w:cs="Times New Roman"/>
          <w:kern w:val="0"/>
          <w:sz w:val="24"/>
          <w:szCs w:val="24"/>
          <w14:ligatures w14:val="none"/>
        </w:rPr>
        <w:t xml:space="preserve"> He </w:t>
      </w:r>
      <w:r w:rsidR="4CB9F619" w:rsidRPr="00965AF4">
        <w:rPr>
          <w:rFonts w:ascii="Arial Narrow" w:eastAsia="Times New Roman" w:hAnsi="Arial Narrow" w:cs="Times New Roman"/>
          <w:kern w:val="0"/>
          <w:sz w:val="24"/>
          <w:szCs w:val="24"/>
          <w14:ligatures w14:val="none"/>
        </w:rPr>
        <w:t>recalled the role of the NBS as</w:t>
      </w:r>
      <w:r w:rsidR="4CB9F619" w:rsidRPr="00965AF4">
        <w:rPr>
          <w:rFonts w:ascii="Arial Narrow" w:eastAsia="Times New Roman" w:hAnsi="Arial Narrow" w:cs="Times New Roman"/>
          <w:sz w:val="24"/>
          <w:szCs w:val="24"/>
        </w:rPr>
        <w:t xml:space="preserve"> South Sudan’s statistical agency responsible for collecting compiling, analyzing, publishing, disseminating, and archiving statistical information on economic, social, demographic, environmental, general activities, and any conditions associated with the people of South Sudan. The Bureau also coordinates the National, Regional and International Statistical Systems in the country, informing national, regional, and global policy obligations</w:t>
      </w:r>
      <w:r w:rsidR="003D761B">
        <w:rPr>
          <w:rFonts w:ascii="Arial Narrow" w:eastAsia="Times New Roman" w:hAnsi="Arial Narrow" w:cs="Times New Roman"/>
          <w:kern w:val="0"/>
          <w:sz w:val="24"/>
          <w:szCs w:val="24"/>
          <w14:ligatures w14:val="none"/>
        </w:rPr>
        <w:t>.</w:t>
      </w:r>
      <w:r w:rsidR="592AC878">
        <w:rPr>
          <w:rFonts w:ascii="Arial Narrow" w:eastAsia="Times New Roman" w:hAnsi="Arial Narrow" w:cs="Times New Roman"/>
          <w:kern w:val="0"/>
          <w:sz w:val="24"/>
          <w:szCs w:val="24"/>
          <w14:ligatures w14:val="none"/>
        </w:rPr>
        <w:t xml:space="preserve"> He underscores that the NBS Act </w:t>
      </w:r>
      <w:r w:rsidR="592AC878" w:rsidRPr="0822C1AE">
        <w:rPr>
          <w:rFonts w:ascii="Arial Narrow" w:eastAsia="Times New Roman" w:hAnsi="Arial Narrow" w:cs="Times New Roman"/>
          <w:sz w:val="24"/>
          <w:szCs w:val="24"/>
        </w:rPr>
        <w:t>provides for the governance of the Bureau as an independent public</w:t>
      </w:r>
      <w:r w:rsidR="472C4B9A" w:rsidRPr="0822C1AE">
        <w:rPr>
          <w:rFonts w:ascii="Arial Narrow" w:eastAsia="Times New Roman" w:hAnsi="Arial Narrow" w:cs="Times New Roman"/>
          <w:sz w:val="24"/>
          <w:szCs w:val="24"/>
        </w:rPr>
        <w:t xml:space="preserve"> </w:t>
      </w:r>
      <w:r w:rsidR="592AC878" w:rsidRPr="0822C1AE">
        <w:rPr>
          <w:rFonts w:ascii="Arial Narrow" w:eastAsia="Times New Roman" w:hAnsi="Arial Narrow" w:cs="Times New Roman"/>
          <w:sz w:val="24"/>
          <w:szCs w:val="24"/>
        </w:rPr>
        <w:t>Institution, legally grounding the Bureau to regulate the National Statistical System of South Sudan and develops policies and regulations that harmonize the production and management of official statistics in the country</w:t>
      </w:r>
      <w:r w:rsidR="19A0D6BB" w:rsidRPr="0822C1AE">
        <w:rPr>
          <w:rFonts w:ascii="Arial Narrow" w:eastAsia="Times New Roman" w:hAnsi="Arial Narrow" w:cs="Times New Roman"/>
          <w:sz w:val="24"/>
          <w:szCs w:val="24"/>
        </w:rPr>
        <w:t>. He emphasized that the harmonization and coherence of official statistics are key to engendering and maintaining statistical quality and policy coherence</w:t>
      </w:r>
      <w:r w:rsidR="48270D5B" w:rsidRPr="0822C1AE">
        <w:rPr>
          <w:rFonts w:ascii="Arial Narrow" w:eastAsia="Times New Roman" w:hAnsi="Arial Narrow" w:cs="Times New Roman"/>
          <w:sz w:val="24"/>
          <w:szCs w:val="24"/>
        </w:rPr>
        <w:t xml:space="preserve"> hence all institutions engaged in statistical work</w:t>
      </w:r>
      <w:r w:rsidR="3AC0AD3C" w:rsidRPr="0822C1AE">
        <w:rPr>
          <w:rFonts w:ascii="Arial Narrow" w:eastAsia="Times New Roman" w:hAnsi="Arial Narrow" w:cs="Times New Roman"/>
          <w:sz w:val="24"/>
          <w:szCs w:val="24"/>
        </w:rPr>
        <w:t xml:space="preserve"> </w:t>
      </w:r>
      <w:r w:rsidR="48270D5B" w:rsidRPr="0822C1AE">
        <w:rPr>
          <w:rFonts w:ascii="Arial Narrow" w:eastAsia="Times New Roman" w:hAnsi="Arial Narrow" w:cs="Times New Roman"/>
          <w:sz w:val="24"/>
          <w:szCs w:val="24"/>
        </w:rPr>
        <w:t>across the country are now required by law to share their planned and/or ongoing research/survey endeavors for approval by the Bureau.</w:t>
      </w:r>
      <w:r w:rsidR="4073396D" w:rsidRPr="0822C1AE">
        <w:rPr>
          <w:rFonts w:ascii="Arial Narrow" w:eastAsia="Times New Roman" w:hAnsi="Arial Narrow" w:cs="Times New Roman"/>
          <w:sz w:val="24"/>
          <w:szCs w:val="24"/>
        </w:rPr>
        <w:t xml:space="preserve"> He clarified that the Bureau provides its approval</w:t>
      </w:r>
      <w:r w:rsidR="4C908D83" w:rsidRPr="0822C1AE">
        <w:rPr>
          <w:rFonts w:ascii="Arial Narrow" w:eastAsia="Times New Roman" w:hAnsi="Arial Narrow" w:cs="Times New Roman"/>
          <w:sz w:val="24"/>
          <w:szCs w:val="24"/>
        </w:rPr>
        <w:t xml:space="preserve"> for statistical compliance only</w:t>
      </w:r>
      <w:r w:rsidR="4073396D" w:rsidRPr="0822C1AE">
        <w:rPr>
          <w:rFonts w:ascii="Arial Narrow" w:eastAsia="Times New Roman" w:hAnsi="Arial Narrow" w:cs="Times New Roman"/>
          <w:sz w:val="24"/>
          <w:szCs w:val="24"/>
        </w:rPr>
        <w:t xml:space="preserve">, </w:t>
      </w:r>
      <w:r w:rsidR="179B7E4D" w:rsidRPr="0822C1AE">
        <w:rPr>
          <w:rFonts w:ascii="Arial Narrow" w:eastAsia="Times New Roman" w:hAnsi="Arial Narrow" w:cs="Times New Roman"/>
          <w:sz w:val="24"/>
          <w:szCs w:val="24"/>
        </w:rPr>
        <w:t xml:space="preserve">while </w:t>
      </w:r>
      <w:r w:rsidR="2F08405C" w:rsidRPr="0822C1AE">
        <w:rPr>
          <w:rFonts w:ascii="Arial Narrow" w:eastAsia="Times New Roman" w:hAnsi="Arial Narrow" w:cs="Times New Roman"/>
          <w:sz w:val="24"/>
          <w:szCs w:val="24"/>
        </w:rPr>
        <w:t xml:space="preserve">other ethical </w:t>
      </w:r>
      <w:r w:rsidR="4073396D" w:rsidRPr="0822C1AE">
        <w:rPr>
          <w:rFonts w:ascii="Arial Narrow" w:eastAsia="Times New Roman" w:hAnsi="Arial Narrow" w:cs="Times New Roman"/>
          <w:sz w:val="24"/>
          <w:szCs w:val="24"/>
        </w:rPr>
        <w:t>approval</w:t>
      </w:r>
      <w:r w:rsidR="3125099E" w:rsidRPr="0822C1AE">
        <w:rPr>
          <w:rFonts w:ascii="Arial Narrow" w:eastAsia="Times New Roman" w:hAnsi="Arial Narrow" w:cs="Times New Roman"/>
          <w:sz w:val="24"/>
          <w:szCs w:val="24"/>
        </w:rPr>
        <w:t>s</w:t>
      </w:r>
      <w:r w:rsidR="4073396D" w:rsidRPr="0822C1AE">
        <w:rPr>
          <w:rFonts w:ascii="Arial Narrow" w:eastAsia="Times New Roman" w:hAnsi="Arial Narrow" w:cs="Times New Roman"/>
          <w:sz w:val="24"/>
          <w:szCs w:val="24"/>
        </w:rPr>
        <w:t xml:space="preserve"> must be sought from the</w:t>
      </w:r>
      <w:r w:rsidR="738C59F7" w:rsidRPr="0822C1AE">
        <w:rPr>
          <w:rFonts w:ascii="Arial Narrow" w:eastAsia="Times New Roman" w:hAnsi="Arial Narrow" w:cs="Times New Roman"/>
          <w:sz w:val="24"/>
          <w:szCs w:val="24"/>
        </w:rPr>
        <w:t xml:space="preserve"> relevant institutions with</w:t>
      </w:r>
      <w:r w:rsidR="1E77D100" w:rsidRPr="0822C1AE">
        <w:rPr>
          <w:rFonts w:ascii="Arial Narrow" w:eastAsia="Times New Roman" w:hAnsi="Arial Narrow" w:cs="Times New Roman"/>
          <w:sz w:val="24"/>
          <w:szCs w:val="24"/>
        </w:rPr>
        <w:t>in</w:t>
      </w:r>
      <w:r w:rsidR="738C59F7" w:rsidRPr="0822C1AE">
        <w:rPr>
          <w:rFonts w:ascii="Arial Narrow" w:eastAsia="Times New Roman" w:hAnsi="Arial Narrow" w:cs="Times New Roman"/>
          <w:sz w:val="24"/>
          <w:szCs w:val="24"/>
        </w:rPr>
        <w:t xml:space="preserve"> the</w:t>
      </w:r>
      <w:r w:rsidR="47ABDA16" w:rsidRPr="0822C1AE">
        <w:rPr>
          <w:rFonts w:ascii="Arial Narrow" w:eastAsia="Times New Roman" w:hAnsi="Arial Narrow" w:cs="Times New Roman"/>
          <w:sz w:val="24"/>
          <w:szCs w:val="24"/>
        </w:rPr>
        <w:t>ir respective</w:t>
      </w:r>
      <w:r w:rsidR="738C59F7" w:rsidRPr="0822C1AE">
        <w:rPr>
          <w:rFonts w:ascii="Arial Narrow" w:eastAsia="Times New Roman" w:hAnsi="Arial Narrow" w:cs="Times New Roman"/>
          <w:sz w:val="24"/>
          <w:szCs w:val="24"/>
        </w:rPr>
        <w:t xml:space="preserve"> mandate</w:t>
      </w:r>
      <w:r w:rsidR="2560BF72" w:rsidRPr="0822C1AE">
        <w:rPr>
          <w:rFonts w:ascii="Arial Narrow" w:eastAsia="Times New Roman" w:hAnsi="Arial Narrow" w:cs="Times New Roman"/>
          <w:sz w:val="24"/>
          <w:szCs w:val="24"/>
        </w:rPr>
        <w:t>s. He con</w:t>
      </w:r>
      <w:r w:rsidR="756C6B73" w:rsidRPr="0822C1AE">
        <w:rPr>
          <w:rFonts w:ascii="Arial Narrow" w:eastAsia="Times New Roman" w:hAnsi="Arial Narrow" w:cs="Times New Roman"/>
          <w:sz w:val="24"/>
          <w:szCs w:val="24"/>
        </w:rPr>
        <w:t>cluded by informing participants that, to ensure the quality of statistical products, the Bureau has developed a policy on minimum rates for statistical researchers;</w:t>
      </w:r>
      <w:r w:rsidR="19319DD7" w:rsidRPr="0822C1AE">
        <w:rPr>
          <w:rFonts w:ascii="Arial Narrow" w:eastAsia="Times New Roman" w:hAnsi="Arial Narrow" w:cs="Times New Roman"/>
          <w:sz w:val="24"/>
          <w:szCs w:val="24"/>
        </w:rPr>
        <w:t xml:space="preserve"> which</w:t>
      </w:r>
      <w:r w:rsidR="756C6B73" w:rsidRPr="0822C1AE">
        <w:rPr>
          <w:rFonts w:ascii="Arial Narrow" w:eastAsia="Times New Roman" w:hAnsi="Arial Narrow" w:cs="Times New Roman"/>
          <w:sz w:val="24"/>
          <w:szCs w:val="24"/>
        </w:rPr>
        <w:t xml:space="preserve"> are effective immediately.</w:t>
      </w:r>
    </w:p>
    <w:p w14:paraId="0B1C0293" w14:textId="3557BD21" w:rsidR="0822C1AE" w:rsidRDefault="0822C1AE" w:rsidP="00965AF4">
      <w:pPr>
        <w:spacing w:beforeAutospacing="1" w:after="0" w:line="240" w:lineRule="auto"/>
        <w:contextualSpacing/>
        <w:jc w:val="both"/>
        <w:rPr>
          <w:rFonts w:ascii="Arial Narrow" w:eastAsia="Times New Roman" w:hAnsi="Arial Narrow" w:cs="Times New Roman"/>
          <w:sz w:val="24"/>
          <w:szCs w:val="24"/>
        </w:rPr>
      </w:pPr>
    </w:p>
    <w:p w14:paraId="77876676" w14:textId="4A907485" w:rsidR="00FD7EE3" w:rsidRPr="00C53CF5" w:rsidRDefault="00013AFB" w:rsidP="005A6581">
      <w:pPr>
        <w:keepNext/>
        <w:spacing w:before="100" w:beforeAutospacing="1" w:after="0" w:line="240" w:lineRule="auto"/>
        <w:jc w:val="both"/>
        <w:rPr>
          <w:rFonts w:ascii="Arial Narrow" w:eastAsia="Times New Roman" w:hAnsi="Arial Narrow" w:cs="Times New Roman"/>
          <w:kern w:val="0"/>
          <w:sz w:val="24"/>
          <w:szCs w:val="24"/>
          <w14:ligatures w14:val="none"/>
        </w:rPr>
      </w:pPr>
      <w:r w:rsidRPr="00013AFB">
        <w:rPr>
          <w:rFonts w:ascii="Arial Narrow" w:eastAsia="Times New Roman" w:hAnsi="Arial Narrow" w:cs="Times New Roman"/>
          <w:kern w:val="0"/>
          <w:sz w:val="24"/>
          <w:szCs w:val="24"/>
          <w14:ligatures w14:val="none"/>
        </w:rPr>
        <w:t xml:space="preserve">The </w:t>
      </w:r>
      <w:r w:rsidR="00476019">
        <w:rPr>
          <w:rFonts w:ascii="Arial Narrow" w:eastAsia="Times New Roman" w:hAnsi="Arial Narrow" w:cs="Times New Roman"/>
          <w:kern w:val="0"/>
          <w:sz w:val="24"/>
          <w:szCs w:val="24"/>
          <w14:ligatures w14:val="none"/>
        </w:rPr>
        <w:t xml:space="preserve">opening speech was followed by </w:t>
      </w:r>
      <w:r w:rsidR="005A6581">
        <w:rPr>
          <w:rFonts w:ascii="Arial Narrow" w:eastAsia="Times New Roman" w:hAnsi="Arial Narrow" w:cs="Times New Roman"/>
          <w:kern w:val="0"/>
          <w:sz w:val="24"/>
          <w:szCs w:val="24"/>
          <w14:ligatures w14:val="none"/>
        </w:rPr>
        <w:t>three</w:t>
      </w:r>
      <w:r w:rsidR="00476019">
        <w:rPr>
          <w:rFonts w:ascii="Arial Narrow" w:eastAsia="Times New Roman" w:hAnsi="Arial Narrow" w:cs="Times New Roman"/>
          <w:kern w:val="0"/>
          <w:sz w:val="24"/>
          <w:szCs w:val="24"/>
          <w14:ligatures w14:val="none"/>
        </w:rPr>
        <w:t xml:space="preserve"> presentations</w:t>
      </w:r>
      <w:r w:rsidR="005A6581">
        <w:rPr>
          <w:rFonts w:ascii="Arial Narrow" w:eastAsia="Times New Roman" w:hAnsi="Arial Narrow" w:cs="Times New Roman"/>
          <w:kern w:val="0"/>
          <w:sz w:val="24"/>
          <w:szCs w:val="24"/>
          <w14:ligatures w14:val="none"/>
        </w:rPr>
        <w:t>,</w:t>
      </w:r>
      <w:r w:rsidR="00476019">
        <w:rPr>
          <w:rFonts w:ascii="Arial Narrow" w:eastAsia="Times New Roman" w:hAnsi="Arial Narrow" w:cs="Times New Roman"/>
          <w:kern w:val="0"/>
          <w:sz w:val="24"/>
          <w:szCs w:val="24"/>
          <w14:ligatures w14:val="none"/>
        </w:rPr>
        <w:t xml:space="preserve"> </w:t>
      </w:r>
      <w:r w:rsidR="00134550">
        <w:rPr>
          <w:rFonts w:ascii="Arial Narrow" w:eastAsia="Times New Roman" w:hAnsi="Arial Narrow" w:cs="Times New Roman"/>
          <w:kern w:val="0"/>
          <w:sz w:val="24"/>
          <w:szCs w:val="24"/>
          <w14:ligatures w14:val="none"/>
        </w:rPr>
        <w:t xml:space="preserve">which aimed to set the context and introduce the </w:t>
      </w:r>
      <w:r w:rsidR="00F15F97">
        <w:rPr>
          <w:rFonts w:ascii="Arial Narrow" w:eastAsia="Times New Roman" w:hAnsi="Arial Narrow" w:cs="Times New Roman"/>
          <w:kern w:val="0"/>
          <w:sz w:val="24"/>
          <w:szCs w:val="24"/>
          <w14:ligatures w14:val="none"/>
        </w:rPr>
        <w:t>National Bureau of Statistics Act</w:t>
      </w:r>
      <w:r w:rsidR="00FD7EE3" w:rsidRPr="00C53CF5">
        <w:rPr>
          <w:rFonts w:ascii="Arial Narrow" w:eastAsia="Times New Roman" w:hAnsi="Arial Narrow" w:cs="Times New Roman"/>
          <w:kern w:val="0"/>
          <w:sz w:val="24"/>
          <w:szCs w:val="24"/>
          <w14:ligatures w14:val="none"/>
        </w:rPr>
        <w:t>:</w:t>
      </w:r>
    </w:p>
    <w:p w14:paraId="5BD67220" w14:textId="07D8230B" w:rsidR="00BC7399" w:rsidRDefault="00080D05" w:rsidP="005A6581">
      <w:pPr>
        <w:pStyle w:val="ListParagraph"/>
        <w:numPr>
          <w:ilvl w:val="0"/>
          <w:numId w:val="13"/>
        </w:numPr>
        <w:spacing w:after="100" w:afterAutospacing="1" w:line="240" w:lineRule="auto"/>
        <w:jc w:val="both"/>
        <w:rPr>
          <w:rFonts w:ascii="Arial Narrow" w:eastAsia="Times New Roman" w:hAnsi="Arial Narrow" w:cs="Times New Roman"/>
          <w:kern w:val="0"/>
          <w:sz w:val="24"/>
          <w:szCs w:val="24"/>
          <w14:ligatures w14:val="none"/>
        </w:rPr>
      </w:pPr>
      <w:r w:rsidRPr="00080D05">
        <w:rPr>
          <w:rFonts w:ascii="Arial Narrow" w:eastAsia="Times New Roman" w:hAnsi="Arial Narrow" w:cs="Times New Roman"/>
          <w:i/>
          <w:iCs/>
          <w:kern w:val="0"/>
          <w:sz w:val="24"/>
          <w:szCs w:val="24"/>
          <w14:ligatures w14:val="none"/>
        </w:rPr>
        <w:t>The need for a sound institutional framework for the production and utilization of official statistics</w:t>
      </w:r>
      <w:r w:rsidR="00B30BD4" w:rsidRPr="00C53CF5">
        <w:rPr>
          <w:rFonts w:ascii="Arial Narrow" w:eastAsia="Times New Roman" w:hAnsi="Arial Narrow" w:cs="Times New Roman"/>
          <w:kern w:val="0"/>
          <w:sz w:val="24"/>
          <w:szCs w:val="24"/>
          <w14:ligatures w14:val="none"/>
        </w:rPr>
        <w:t>.</w:t>
      </w:r>
      <w:r w:rsidR="00C53CF5">
        <w:rPr>
          <w:rFonts w:ascii="Arial Narrow" w:eastAsia="Times New Roman" w:hAnsi="Arial Narrow" w:cs="Times New Roman"/>
          <w:kern w:val="0"/>
          <w:sz w:val="24"/>
          <w:szCs w:val="24"/>
          <w14:ligatures w14:val="none"/>
        </w:rPr>
        <w:t xml:space="preserve"> The presentation, delivered by L</w:t>
      </w:r>
      <w:r w:rsidR="00A1571B">
        <w:rPr>
          <w:rFonts w:ascii="Arial Narrow" w:eastAsia="Times New Roman" w:hAnsi="Arial Narrow" w:cs="Times New Roman"/>
          <w:kern w:val="0"/>
          <w:sz w:val="24"/>
          <w:szCs w:val="24"/>
          <w14:ligatures w14:val="none"/>
        </w:rPr>
        <w:t>é</w:t>
      </w:r>
      <w:r w:rsidR="00C53CF5">
        <w:rPr>
          <w:rFonts w:ascii="Arial Narrow" w:eastAsia="Times New Roman" w:hAnsi="Arial Narrow" w:cs="Times New Roman"/>
          <w:kern w:val="0"/>
          <w:sz w:val="24"/>
          <w:szCs w:val="24"/>
          <w14:ligatures w14:val="none"/>
        </w:rPr>
        <w:t xml:space="preserve">andre Ngogang from ECA, stressed the importance of </w:t>
      </w:r>
      <w:r w:rsidR="000B049D">
        <w:rPr>
          <w:rFonts w:ascii="Arial Narrow" w:eastAsia="Times New Roman" w:hAnsi="Arial Narrow" w:cs="Times New Roman"/>
          <w:kern w:val="0"/>
          <w:sz w:val="24"/>
          <w:szCs w:val="24"/>
          <w14:ligatures w14:val="none"/>
        </w:rPr>
        <w:t xml:space="preserve">official statistics in </w:t>
      </w:r>
      <w:r w:rsidR="00472071">
        <w:rPr>
          <w:rFonts w:ascii="Arial Narrow" w:eastAsia="Times New Roman" w:hAnsi="Arial Narrow" w:cs="Times New Roman"/>
          <w:kern w:val="0"/>
          <w:sz w:val="24"/>
          <w:szCs w:val="24"/>
          <w14:ligatures w14:val="none"/>
        </w:rPr>
        <w:t>formulating, monitoring and evaluating</w:t>
      </w:r>
      <w:r w:rsidR="00BC7399">
        <w:rPr>
          <w:rFonts w:ascii="Arial Narrow" w:eastAsia="Times New Roman" w:hAnsi="Arial Narrow" w:cs="Times New Roman"/>
          <w:kern w:val="0"/>
          <w:sz w:val="24"/>
          <w:szCs w:val="24"/>
          <w14:ligatures w14:val="none"/>
        </w:rPr>
        <w:t xml:space="preserve"> policies and in </w:t>
      </w:r>
      <w:r w:rsidR="00472071">
        <w:rPr>
          <w:rFonts w:ascii="Arial Narrow" w:eastAsia="Times New Roman" w:hAnsi="Arial Narrow" w:cs="Times New Roman"/>
          <w:kern w:val="0"/>
          <w:sz w:val="24"/>
          <w:szCs w:val="24"/>
          <w14:ligatures w14:val="none"/>
        </w:rPr>
        <w:t xml:space="preserve">the </w:t>
      </w:r>
      <w:r w:rsidR="00BC7399">
        <w:rPr>
          <w:rFonts w:ascii="Arial Narrow" w:eastAsia="Times New Roman" w:hAnsi="Arial Narrow" w:cs="Times New Roman"/>
          <w:kern w:val="0"/>
          <w:sz w:val="24"/>
          <w:szCs w:val="24"/>
          <w14:ligatures w14:val="none"/>
        </w:rPr>
        <w:t xml:space="preserve">decision-making process. </w:t>
      </w:r>
      <w:r w:rsidR="00E165BE">
        <w:rPr>
          <w:rFonts w:ascii="Arial Narrow" w:eastAsia="Times New Roman" w:hAnsi="Arial Narrow" w:cs="Times New Roman"/>
          <w:kern w:val="0"/>
          <w:sz w:val="24"/>
          <w:szCs w:val="24"/>
          <w14:ligatures w14:val="none"/>
        </w:rPr>
        <w:t xml:space="preserve">He </w:t>
      </w:r>
      <w:r w:rsidR="00472071">
        <w:rPr>
          <w:rFonts w:ascii="Arial Narrow" w:eastAsia="Times New Roman" w:hAnsi="Arial Narrow" w:cs="Times New Roman"/>
          <w:kern w:val="0"/>
          <w:sz w:val="24"/>
          <w:szCs w:val="24"/>
          <w14:ligatures w14:val="none"/>
        </w:rPr>
        <w:t>listed the</w:t>
      </w:r>
      <w:r w:rsidR="00E165BE">
        <w:rPr>
          <w:rFonts w:ascii="Arial Narrow" w:eastAsia="Times New Roman" w:hAnsi="Arial Narrow" w:cs="Times New Roman"/>
          <w:kern w:val="0"/>
          <w:sz w:val="24"/>
          <w:szCs w:val="24"/>
          <w14:ligatures w14:val="none"/>
        </w:rPr>
        <w:t xml:space="preserve"> g</w:t>
      </w:r>
      <w:r w:rsidR="00E165BE" w:rsidRPr="00E165BE">
        <w:rPr>
          <w:rFonts w:ascii="Arial Narrow" w:eastAsia="Times New Roman" w:hAnsi="Arial Narrow" w:cs="Times New Roman"/>
          <w:kern w:val="0"/>
          <w:sz w:val="24"/>
          <w:szCs w:val="24"/>
          <w14:ligatures w14:val="none"/>
        </w:rPr>
        <w:t xml:space="preserve">aps that hinder </w:t>
      </w:r>
      <w:r w:rsidR="006158F6">
        <w:rPr>
          <w:rFonts w:ascii="Arial Narrow" w:eastAsia="Times New Roman" w:hAnsi="Arial Narrow" w:cs="Times New Roman"/>
          <w:kern w:val="0"/>
          <w:sz w:val="24"/>
          <w:szCs w:val="24"/>
          <w14:ligatures w14:val="none"/>
        </w:rPr>
        <w:t xml:space="preserve">the </w:t>
      </w:r>
      <w:r w:rsidR="00E165BE" w:rsidRPr="00E165BE">
        <w:rPr>
          <w:rFonts w:ascii="Arial Narrow" w:eastAsia="Times New Roman" w:hAnsi="Arial Narrow" w:cs="Times New Roman"/>
          <w:kern w:val="0"/>
          <w:sz w:val="24"/>
          <w:szCs w:val="24"/>
          <w14:ligatures w14:val="none"/>
        </w:rPr>
        <w:t>effective production and use of official statistics in Africa</w:t>
      </w:r>
      <w:r w:rsidR="0069467C">
        <w:rPr>
          <w:rFonts w:ascii="Arial Narrow" w:eastAsia="Times New Roman" w:hAnsi="Arial Narrow" w:cs="Times New Roman"/>
          <w:kern w:val="0"/>
          <w:sz w:val="24"/>
          <w:szCs w:val="24"/>
          <w14:ligatures w14:val="none"/>
        </w:rPr>
        <w:t xml:space="preserve"> and </w:t>
      </w:r>
      <w:r w:rsidR="00200D94">
        <w:rPr>
          <w:rFonts w:ascii="Arial Narrow" w:eastAsia="Times New Roman" w:hAnsi="Arial Narrow" w:cs="Times New Roman"/>
          <w:kern w:val="0"/>
          <w:sz w:val="24"/>
          <w:szCs w:val="24"/>
          <w14:ligatures w14:val="none"/>
        </w:rPr>
        <w:t xml:space="preserve">commented on the need </w:t>
      </w:r>
      <w:r w:rsidR="002C484E">
        <w:rPr>
          <w:rFonts w:ascii="Arial Narrow" w:eastAsia="Times New Roman" w:hAnsi="Arial Narrow" w:cs="Times New Roman"/>
          <w:kern w:val="0"/>
          <w:sz w:val="24"/>
          <w:szCs w:val="24"/>
          <w14:ligatures w14:val="none"/>
        </w:rPr>
        <w:t xml:space="preserve">for </w:t>
      </w:r>
      <w:r w:rsidR="00DA6252">
        <w:rPr>
          <w:rFonts w:ascii="Arial Narrow" w:eastAsia="Times New Roman" w:hAnsi="Arial Narrow" w:cs="Times New Roman"/>
          <w:kern w:val="0"/>
          <w:sz w:val="24"/>
          <w:szCs w:val="24"/>
          <w14:ligatures w14:val="none"/>
        </w:rPr>
        <w:t xml:space="preserve">an </w:t>
      </w:r>
      <w:r w:rsidR="002C484E">
        <w:rPr>
          <w:rFonts w:ascii="Arial Narrow" w:eastAsia="Times New Roman" w:hAnsi="Arial Narrow" w:cs="Times New Roman"/>
          <w:kern w:val="0"/>
          <w:sz w:val="24"/>
          <w:szCs w:val="24"/>
          <w14:ligatures w14:val="none"/>
        </w:rPr>
        <w:t xml:space="preserve">enabling legal framework to support the transformation and modernization of </w:t>
      </w:r>
      <w:r w:rsidR="00DA6252">
        <w:rPr>
          <w:rFonts w:ascii="Arial Narrow" w:eastAsia="Times New Roman" w:hAnsi="Arial Narrow" w:cs="Times New Roman"/>
          <w:kern w:val="0"/>
          <w:sz w:val="24"/>
          <w:szCs w:val="24"/>
          <w14:ligatures w14:val="none"/>
        </w:rPr>
        <w:t xml:space="preserve">the </w:t>
      </w:r>
      <w:r w:rsidR="002C484E">
        <w:rPr>
          <w:rFonts w:ascii="Arial Narrow" w:eastAsia="Times New Roman" w:hAnsi="Arial Narrow" w:cs="Times New Roman"/>
          <w:kern w:val="0"/>
          <w:sz w:val="24"/>
          <w:szCs w:val="24"/>
          <w14:ligatures w14:val="none"/>
        </w:rPr>
        <w:t>national statistical systems</w:t>
      </w:r>
      <w:r w:rsidR="00872464">
        <w:rPr>
          <w:rFonts w:ascii="Arial Narrow" w:eastAsia="Times New Roman" w:hAnsi="Arial Narrow" w:cs="Times New Roman"/>
          <w:kern w:val="0"/>
          <w:sz w:val="24"/>
          <w:szCs w:val="24"/>
          <w14:ligatures w14:val="none"/>
        </w:rPr>
        <w:t xml:space="preserve">, </w:t>
      </w:r>
      <w:r w:rsidR="0096002E">
        <w:rPr>
          <w:rFonts w:ascii="Arial Narrow" w:eastAsia="Times New Roman" w:hAnsi="Arial Narrow" w:cs="Times New Roman"/>
          <w:kern w:val="0"/>
          <w:sz w:val="24"/>
          <w:szCs w:val="24"/>
          <w14:ligatures w14:val="none"/>
        </w:rPr>
        <w:t>consider</w:t>
      </w:r>
      <w:r w:rsidR="00DA6252">
        <w:rPr>
          <w:rFonts w:ascii="Arial Narrow" w:eastAsia="Times New Roman" w:hAnsi="Arial Narrow" w:cs="Times New Roman"/>
          <w:kern w:val="0"/>
          <w:sz w:val="24"/>
          <w:szCs w:val="24"/>
          <w14:ligatures w14:val="none"/>
        </w:rPr>
        <w:t>ing</w:t>
      </w:r>
      <w:r w:rsidR="0096002E">
        <w:rPr>
          <w:rFonts w:ascii="Arial Narrow" w:eastAsia="Times New Roman" w:hAnsi="Arial Narrow" w:cs="Times New Roman"/>
          <w:kern w:val="0"/>
          <w:sz w:val="24"/>
          <w:szCs w:val="24"/>
          <w14:ligatures w14:val="none"/>
        </w:rPr>
        <w:t xml:space="preserve"> the </w:t>
      </w:r>
      <w:r w:rsidR="0096002E">
        <w:rPr>
          <w:rFonts w:ascii="Arial Narrow" w:eastAsia="Times New Roman" w:hAnsi="Arial Narrow" w:cs="Times New Roman"/>
          <w:kern w:val="0"/>
          <w:sz w:val="24"/>
          <w:szCs w:val="24"/>
          <w14:ligatures w14:val="none"/>
        </w:rPr>
        <w:lastRenderedPageBreak/>
        <w:t>changing environment. He commented on the e</w:t>
      </w:r>
      <w:r w:rsidR="0096002E" w:rsidRPr="0096002E">
        <w:rPr>
          <w:rFonts w:ascii="Arial Narrow" w:eastAsia="Times New Roman" w:hAnsi="Arial Narrow" w:cs="Times New Roman"/>
          <w:kern w:val="0"/>
          <w:sz w:val="24"/>
          <w:szCs w:val="24"/>
          <w14:ligatures w14:val="none"/>
        </w:rPr>
        <w:t xml:space="preserve">lements of a </w:t>
      </w:r>
      <w:r w:rsidR="0096002E">
        <w:rPr>
          <w:rFonts w:ascii="Arial Narrow" w:eastAsia="Times New Roman" w:hAnsi="Arial Narrow" w:cs="Times New Roman"/>
          <w:kern w:val="0"/>
          <w:sz w:val="24"/>
          <w:szCs w:val="24"/>
          <w14:ligatures w14:val="none"/>
        </w:rPr>
        <w:t>s</w:t>
      </w:r>
      <w:r w:rsidR="0096002E" w:rsidRPr="0096002E">
        <w:rPr>
          <w:rFonts w:ascii="Arial Narrow" w:eastAsia="Times New Roman" w:hAnsi="Arial Narrow" w:cs="Times New Roman"/>
          <w:kern w:val="0"/>
          <w:sz w:val="24"/>
          <w:szCs w:val="24"/>
          <w14:ligatures w14:val="none"/>
        </w:rPr>
        <w:t xml:space="preserve">ound </w:t>
      </w:r>
      <w:r w:rsidR="0096002E">
        <w:rPr>
          <w:rFonts w:ascii="Arial Narrow" w:eastAsia="Times New Roman" w:hAnsi="Arial Narrow" w:cs="Times New Roman"/>
          <w:kern w:val="0"/>
          <w:sz w:val="24"/>
          <w:szCs w:val="24"/>
          <w14:ligatures w14:val="none"/>
        </w:rPr>
        <w:t>i</w:t>
      </w:r>
      <w:r w:rsidR="0096002E" w:rsidRPr="0096002E">
        <w:rPr>
          <w:rFonts w:ascii="Arial Narrow" w:eastAsia="Times New Roman" w:hAnsi="Arial Narrow" w:cs="Times New Roman"/>
          <w:kern w:val="0"/>
          <w:sz w:val="24"/>
          <w:szCs w:val="24"/>
          <w14:ligatures w14:val="none"/>
        </w:rPr>
        <w:t xml:space="preserve">nstitutional </w:t>
      </w:r>
      <w:r w:rsidR="0096002E">
        <w:rPr>
          <w:rFonts w:ascii="Arial Narrow" w:eastAsia="Times New Roman" w:hAnsi="Arial Narrow" w:cs="Times New Roman"/>
          <w:kern w:val="0"/>
          <w:sz w:val="24"/>
          <w:szCs w:val="24"/>
          <w14:ligatures w14:val="none"/>
        </w:rPr>
        <w:t>l</w:t>
      </w:r>
      <w:r w:rsidR="0096002E" w:rsidRPr="0096002E">
        <w:rPr>
          <w:rFonts w:ascii="Arial Narrow" w:eastAsia="Times New Roman" w:hAnsi="Arial Narrow" w:cs="Times New Roman"/>
          <w:kern w:val="0"/>
          <w:sz w:val="24"/>
          <w:szCs w:val="24"/>
          <w14:ligatures w14:val="none"/>
        </w:rPr>
        <w:t xml:space="preserve">egal </w:t>
      </w:r>
      <w:r w:rsidR="0096002E">
        <w:rPr>
          <w:rFonts w:ascii="Arial Narrow" w:eastAsia="Times New Roman" w:hAnsi="Arial Narrow" w:cs="Times New Roman"/>
          <w:kern w:val="0"/>
          <w:sz w:val="24"/>
          <w:szCs w:val="24"/>
          <w14:ligatures w14:val="none"/>
        </w:rPr>
        <w:t>f</w:t>
      </w:r>
      <w:r w:rsidR="0096002E" w:rsidRPr="0096002E">
        <w:rPr>
          <w:rFonts w:ascii="Arial Narrow" w:eastAsia="Times New Roman" w:hAnsi="Arial Narrow" w:cs="Times New Roman"/>
          <w:kern w:val="0"/>
          <w:sz w:val="24"/>
          <w:szCs w:val="24"/>
          <w14:ligatures w14:val="none"/>
        </w:rPr>
        <w:t>ramework</w:t>
      </w:r>
      <w:r w:rsidR="0096002E">
        <w:rPr>
          <w:rFonts w:ascii="Arial Narrow" w:eastAsia="Times New Roman" w:hAnsi="Arial Narrow" w:cs="Times New Roman"/>
          <w:kern w:val="0"/>
          <w:sz w:val="24"/>
          <w:szCs w:val="24"/>
          <w14:ligatures w14:val="none"/>
        </w:rPr>
        <w:t xml:space="preserve"> for official statistics</w:t>
      </w:r>
      <w:r w:rsidR="00D37F6E">
        <w:rPr>
          <w:rFonts w:ascii="Arial Narrow" w:eastAsia="Times New Roman" w:hAnsi="Arial Narrow" w:cs="Times New Roman"/>
          <w:kern w:val="0"/>
          <w:sz w:val="24"/>
          <w:szCs w:val="24"/>
          <w14:ligatures w14:val="none"/>
        </w:rPr>
        <w:t xml:space="preserve"> and the benefits of a robust statistics law. He also </w:t>
      </w:r>
      <w:r w:rsidR="00B169E5">
        <w:rPr>
          <w:rFonts w:ascii="Arial Narrow" w:eastAsia="Times New Roman" w:hAnsi="Arial Narrow" w:cs="Times New Roman"/>
          <w:kern w:val="0"/>
          <w:sz w:val="24"/>
          <w:szCs w:val="24"/>
          <w14:ligatures w14:val="none"/>
        </w:rPr>
        <w:t xml:space="preserve">stressed the role of key stakeholders in implementing </w:t>
      </w:r>
      <w:r w:rsidR="00A17213">
        <w:rPr>
          <w:rFonts w:ascii="Arial Narrow" w:eastAsia="Times New Roman" w:hAnsi="Arial Narrow" w:cs="Times New Roman"/>
          <w:kern w:val="0"/>
          <w:sz w:val="24"/>
          <w:szCs w:val="24"/>
          <w14:ligatures w14:val="none"/>
        </w:rPr>
        <w:t xml:space="preserve">the </w:t>
      </w:r>
      <w:r w:rsidR="001E34B6">
        <w:rPr>
          <w:rFonts w:ascii="Arial Narrow" w:eastAsia="Times New Roman" w:hAnsi="Arial Narrow" w:cs="Times New Roman"/>
          <w:kern w:val="0"/>
          <w:sz w:val="24"/>
          <w:szCs w:val="24"/>
          <w14:ligatures w14:val="none"/>
        </w:rPr>
        <w:t>statistics law.</w:t>
      </w:r>
    </w:p>
    <w:p w14:paraId="5023B395" w14:textId="37DA429A" w:rsidR="00FD7EE3" w:rsidRPr="00965AF4" w:rsidRDefault="007AE6A1" w:rsidP="433A8DCD">
      <w:pPr>
        <w:pStyle w:val="ListParagraph"/>
        <w:numPr>
          <w:ilvl w:val="0"/>
          <w:numId w:val="13"/>
        </w:numPr>
        <w:spacing w:before="100" w:beforeAutospacing="1" w:after="100" w:afterAutospacing="1" w:line="240" w:lineRule="auto"/>
        <w:jc w:val="both"/>
        <w:rPr>
          <w:rFonts w:eastAsiaTheme="minorEastAsia"/>
          <w:sz w:val="24"/>
          <w:szCs w:val="24"/>
        </w:rPr>
      </w:pPr>
      <w:r w:rsidRPr="433A8DCD">
        <w:rPr>
          <w:rFonts w:ascii="Arial Narrow" w:eastAsia="Times New Roman" w:hAnsi="Arial Narrow" w:cs="Times New Roman"/>
          <w:i/>
          <w:iCs/>
          <w:kern w:val="0"/>
          <w:sz w:val="24"/>
          <w:szCs w:val="24"/>
          <w14:ligatures w14:val="none"/>
        </w:rPr>
        <w:t xml:space="preserve">Justifications </w:t>
      </w:r>
      <w:r w:rsidR="3381F2BA" w:rsidRPr="433A8DCD">
        <w:rPr>
          <w:rFonts w:ascii="Arial Narrow" w:eastAsia="Times New Roman" w:hAnsi="Arial Narrow" w:cs="Times New Roman"/>
          <w:i/>
          <w:iCs/>
          <w:kern w:val="0"/>
          <w:sz w:val="24"/>
          <w:szCs w:val="24"/>
          <w14:ligatures w14:val="none"/>
        </w:rPr>
        <w:t xml:space="preserve">for the </w:t>
      </w:r>
      <w:r w:rsidR="0BE5ACAB" w:rsidRPr="433A8DCD">
        <w:rPr>
          <w:rFonts w:ascii="Arial Narrow" w:eastAsia="Times New Roman" w:hAnsi="Arial Narrow" w:cs="Times New Roman"/>
          <w:i/>
          <w:iCs/>
          <w:kern w:val="0"/>
          <w:sz w:val="24"/>
          <w:szCs w:val="24"/>
          <w14:ligatures w14:val="none"/>
        </w:rPr>
        <w:t xml:space="preserve">Act – the objective </w:t>
      </w:r>
      <w:r w:rsidR="0B894ADF" w:rsidRPr="433A8DCD">
        <w:rPr>
          <w:rFonts w:ascii="Arial Narrow" w:eastAsia="Times New Roman" w:hAnsi="Arial Narrow" w:cs="Times New Roman"/>
          <w:i/>
          <w:iCs/>
          <w:kern w:val="0"/>
          <w:sz w:val="24"/>
          <w:szCs w:val="24"/>
          <w14:ligatures w14:val="none"/>
        </w:rPr>
        <w:t>the act and expected results</w:t>
      </w:r>
      <w:r w:rsidR="0B894ADF">
        <w:rPr>
          <w:rFonts w:ascii="Arial Narrow" w:eastAsia="Times New Roman" w:hAnsi="Arial Narrow" w:cs="Times New Roman"/>
          <w:kern w:val="0"/>
          <w:sz w:val="24"/>
          <w:szCs w:val="24"/>
          <w14:ligatures w14:val="none"/>
        </w:rPr>
        <w:t xml:space="preserve">. </w:t>
      </w:r>
      <w:r w:rsidR="4FD3634E" w:rsidRPr="00965AF4">
        <w:rPr>
          <w:rFonts w:ascii="Arial Narrow" w:eastAsia="Times New Roman" w:hAnsi="Arial Narrow" w:cs="Times New Roman"/>
          <w:sz w:val="24"/>
          <w:szCs w:val="24"/>
        </w:rPr>
        <w:t xml:space="preserve">Mr. </w:t>
      </w:r>
      <w:r w:rsidR="79370462" w:rsidRPr="00965AF4">
        <w:rPr>
          <w:rFonts w:ascii="Arial Narrow" w:eastAsia="Times New Roman" w:hAnsi="Arial Narrow" w:cs="Times New Roman"/>
          <w:sz w:val="24"/>
          <w:szCs w:val="24"/>
        </w:rPr>
        <w:t xml:space="preserve">Peter Garang Geng </w:t>
      </w:r>
      <w:r w:rsidR="0B894ADF" w:rsidRPr="00E92BD3">
        <w:rPr>
          <w:rFonts w:ascii="Arial Narrow" w:eastAsia="Times New Roman" w:hAnsi="Arial Narrow" w:cs="Times New Roman"/>
          <w:sz w:val="24"/>
          <w:szCs w:val="24"/>
        </w:rPr>
        <w:t>from</w:t>
      </w:r>
      <w:r w:rsidR="3381F2BA" w:rsidRPr="00E92BD3">
        <w:rPr>
          <w:rFonts w:ascii="Arial Narrow" w:eastAsia="Times New Roman" w:hAnsi="Arial Narrow" w:cs="Times New Roman"/>
          <w:sz w:val="24"/>
          <w:szCs w:val="24"/>
        </w:rPr>
        <w:t xml:space="preserve"> t</w:t>
      </w:r>
      <w:r w:rsidR="0BE5ACAB" w:rsidRPr="00E92BD3">
        <w:rPr>
          <w:rFonts w:ascii="Arial Narrow" w:eastAsia="Times New Roman" w:hAnsi="Arial Narrow" w:cs="Times New Roman"/>
          <w:sz w:val="24"/>
          <w:szCs w:val="24"/>
        </w:rPr>
        <w:t xml:space="preserve">he </w:t>
      </w:r>
      <w:r w:rsidR="0B894ADF" w:rsidRPr="00E92BD3">
        <w:rPr>
          <w:rFonts w:ascii="Arial Narrow" w:eastAsia="Times New Roman" w:hAnsi="Arial Narrow" w:cs="Times New Roman"/>
          <w:sz w:val="24"/>
          <w:szCs w:val="24"/>
        </w:rPr>
        <w:t>S</w:t>
      </w:r>
      <w:r w:rsidR="0BE5ACAB" w:rsidRPr="00E92BD3">
        <w:rPr>
          <w:rFonts w:ascii="Arial Narrow" w:eastAsia="Times New Roman" w:hAnsi="Arial Narrow" w:cs="Times New Roman"/>
          <w:sz w:val="24"/>
          <w:szCs w:val="24"/>
        </w:rPr>
        <w:t>chool of Law</w:t>
      </w:r>
      <w:r w:rsidR="3003C6AB" w:rsidRPr="00E92BD3">
        <w:rPr>
          <w:rFonts w:ascii="Arial Narrow" w:eastAsia="Times New Roman" w:hAnsi="Arial Narrow" w:cs="Times New Roman"/>
          <w:sz w:val="24"/>
          <w:szCs w:val="24"/>
        </w:rPr>
        <w:t xml:space="preserve"> of the University of Juba</w:t>
      </w:r>
      <w:r w:rsidR="34C608D9" w:rsidRPr="00965AF4">
        <w:rPr>
          <w:rFonts w:ascii="Arial Narrow" w:eastAsia="Times New Roman" w:hAnsi="Arial Narrow" w:cs="Times New Roman"/>
          <w:sz w:val="24"/>
          <w:szCs w:val="24"/>
        </w:rPr>
        <w:t xml:space="preserve"> He elaborated </w:t>
      </w:r>
      <w:r w:rsidR="2F100DE5" w:rsidRPr="00965AF4">
        <w:rPr>
          <w:rFonts w:ascii="Arial Narrow" w:eastAsia="Times New Roman" w:hAnsi="Arial Narrow" w:cs="Times New Roman"/>
          <w:sz w:val="24"/>
          <w:szCs w:val="24"/>
        </w:rPr>
        <w:t xml:space="preserve">that the Bureau had been mandated to undertake its role by the Transitional Constitution, highlighted the differences in the current </w:t>
      </w:r>
      <w:r w:rsidR="4313BE5C" w:rsidRPr="00965AF4">
        <w:rPr>
          <w:rFonts w:ascii="Arial Narrow" w:eastAsia="Times New Roman" w:hAnsi="Arial Narrow" w:cs="Times New Roman"/>
          <w:sz w:val="24"/>
          <w:szCs w:val="24"/>
        </w:rPr>
        <w:t xml:space="preserve">(National Bureau of Statistics Act, 2024) </w:t>
      </w:r>
      <w:r w:rsidR="2F100DE5" w:rsidRPr="00965AF4">
        <w:rPr>
          <w:rFonts w:ascii="Arial Narrow" w:eastAsia="Times New Roman" w:hAnsi="Arial Narrow" w:cs="Times New Roman"/>
          <w:sz w:val="24"/>
          <w:szCs w:val="24"/>
        </w:rPr>
        <w:t>and p</w:t>
      </w:r>
      <w:r w:rsidR="4FB97954" w:rsidRPr="00965AF4">
        <w:rPr>
          <w:rFonts w:ascii="Arial Narrow" w:eastAsia="Times New Roman" w:hAnsi="Arial Narrow" w:cs="Times New Roman"/>
          <w:sz w:val="24"/>
          <w:szCs w:val="24"/>
        </w:rPr>
        <w:t>revious statistics Act</w:t>
      </w:r>
      <w:r w:rsidR="60E85E71" w:rsidRPr="00965AF4">
        <w:rPr>
          <w:rFonts w:ascii="Arial Narrow" w:eastAsia="Times New Roman" w:hAnsi="Arial Narrow" w:cs="Times New Roman"/>
          <w:sz w:val="24"/>
          <w:szCs w:val="24"/>
        </w:rPr>
        <w:t xml:space="preserve"> (Southern Sudan Centre for Census, Statistics and Evaluation Act, 2011)</w:t>
      </w:r>
      <w:r w:rsidR="4FB97954" w:rsidRPr="00965AF4">
        <w:rPr>
          <w:rFonts w:ascii="Arial Narrow" w:eastAsia="Times New Roman" w:hAnsi="Arial Narrow" w:cs="Times New Roman"/>
          <w:sz w:val="24"/>
          <w:szCs w:val="24"/>
        </w:rPr>
        <w:t xml:space="preserve"> </w:t>
      </w:r>
      <w:r w:rsidR="5373FB82" w:rsidRPr="00965AF4">
        <w:rPr>
          <w:rFonts w:ascii="Arial Narrow" w:eastAsia="Times New Roman" w:hAnsi="Arial Narrow" w:cs="Times New Roman"/>
          <w:sz w:val="24"/>
          <w:szCs w:val="24"/>
        </w:rPr>
        <w:t xml:space="preserve">that was in force </w:t>
      </w:r>
      <w:r w:rsidR="4FB97954" w:rsidRPr="00965AF4">
        <w:rPr>
          <w:rFonts w:ascii="Arial Narrow" w:eastAsia="Times New Roman" w:hAnsi="Arial Narrow" w:cs="Times New Roman"/>
          <w:sz w:val="24"/>
          <w:szCs w:val="24"/>
        </w:rPr>
        <w:t>wh</w:t>
      </w:r>
      <w:r w:rsidR="78F4DFFF" w:rsidRPr="00965AF4">
        <w:rPr>
          <w:rFonts w:ascii="Arial Narrow" w:eastAsia="Times New Roman" w:hAnsi="Arial Narrow" w:cs="Times New Roman"/>
          <w:sz w:val="24"/>
          <w:szCs w:val="24"/>
        </w:rPr>
        <w:t xml:space="preserve">en </w:t>
      </w:r>
      <w:r w:rsidR="4FB97954" w:rsidRPr="00965AF4">
        <w:rPr>
          <w:rFonts w:ascii="Arial Narrow" w:eastAsia="Times New Roman" w:hAnsi="Arial Narrow" w:cs="Times New Roman"/>
          <w:sz w:val="24"/>
          <w:szCs w:val="24"/>
        </w:rPr>
        <w:t>South Sudan was still</w:t>
      </w:r>
      <w:r w:rsidR="791A8099" w:rsidRPr="00965AF4">
        <w:rPr>
          <w:rFonts w:ascii="Arial Narrow" w:eastAsia="Times New Roman" w:hAnsi="Arial Narrow" w:cs="Times New Roman"/>
          <w:sz w:val="24"/>
          <w:szCs w:val="24"/>
        </w:rPr>
        <w:t xml:space="preserve"> part of Sudan</w:t>
      </w:r>
      <w:r w:rsidR="3550E0B6" w:rsidRPr="00965AF4">
        <w:rPr>
          <w:rFonts w:ascii="Arial Narrow" w:eastAsia="Times New Roman" w:hAnsi="Arial Narrow" w:cs="Times New Roman"/>
          <w:sz w:val="24"/>
          <w:szCs w:val="24"/>
        </w:rPr>
        <w:t xml:space="preserve">. Further </w:t>
      </w:r>
      <w:r w:rsidR="544A833E" w:rsidRPr="00965AF4">
        <w:rPr>
          <w:rFonts w:ascii="Arial Narrow" w:eastAsia="Times New Roman" w:hAnsi="Arial Narrow" w:cs="Times New Roman"/>
          <w:sz w:val="24"/>
          <w:szCs w:val="24"/>
        </w:rPr>
        <w:t xml:space="preserve">explained </w:t>
      </w:r>
      <w:r w:rsidR="3550E0B6" w:rsidRPr="00965AF4">
        <w:rPr>
          <w:rFonts w:ascii="Arial Narrow" w:eastAsia="Times New Roman" w:hAnsi="Arial Narrow" w:cs="Times New Roman"/>
          <w:sz w:val="24"/>
          <w:szCs w:val="24"/>
        </w:rPr>
        <w:t>the structure of the</w:t>
      </w:r>
      <w:r w:rsidR="6E7D78F7" w:rsidRPr="00965AF4">
        <w:rPr>
          <w:rFonts w:ascii="Arial Narrow" w:eastAsia="Times New Roman" w:hAnsi="Arial Narrow" w:cs="Times New Roman"/>
          <w:sz w:val="24"/>
          <w:szCs w:val="24"/>
        </w:rPr>
        <w:t xml:space="preserve"> 2024 Act stressing some key areas of focus such as the governance </w:t>
      </w:r>
      <w:r w:rsidR="5BEAB511" w:rsidRPr="00965AF4">
        <w:rPr>
          <w:rFonts w:ascii="Arial Narrow" w:eastAsia="Times New Roman" w:hAnsi="Arial Narrow" w:cs="Times New Roman"/>
          <w:sz w:val="24"/>
          <w:szCs w:val="24"/>
        </w:rPr>
        <w:t xml:space="preserve">and administration of the Bureau, </w:t>
      </w:r>
      <w:r w:rsidR="2CB4F7EF" w:rsidRPr="00965AF4">
        <w:rPr>
          <w:rFonts w:ascii="Arial Narrow" w:eastAsia="Times New Roman" w:hAnsi="Arial Narrow" w:cs="Times New Roman"/>
          <w:sz w:val="24"/>
          <w:szCs w:val="24"/>
        </w:rPr>
        <w:t xml:space="preserve">the composition of the board, </w:t>
      </w:r>
      <w:r w:rsidR="09D86A95" w:rsidRPr="00965AF4">
        <w:rPr>
          <w:rFonts w:ascii="Arial Narrow" w:eastAsia="Times New Roman" w:hAnsi="Arial Narrow" w:cs="Times New Roman"/>
          <w:sz w:val="24"/>
          <w:szCs w:val="24"/>
        </w:rPr>
        <w:t xml:space="preserve">procedures for </w:t>
      </w:r>
      <w:r w:rsidR="2CB4F7EF" w:rsidRPr="00965AF4">
        <w:rPr>
          <w:rFonts w:ascii="Arial Narrow" w:eastAsia="Times New Roman" w:hAnsi="Arial Narrow" w:cs="Times New Roman"/>
          <w:sz w:val="24"/>
          <w:szCs w:val="24"/>
        </w:rPr>
        <w:t>appointment of board members</w:t>
      </w:r>
      <w:r w:rsidR="2D076E0D" w:rsidRPr="00965AF4">
        <w:rPr>
          <w:rFonts w:ascii="Arial Narrow" w:eastAsia="Times New Roman" w:hAnsi="Arial Narrow" w:cs="Times New Roman"/>
          <w:sz w:val="24"/>
          <w:szCs w:val="24"/>
        </w:rPr>
        <w:t xml:space="preserve">, Employees and </w:t>
      </w:r>
      <w:r w:rsidR="243BC36D" w:rsidRPr="00965AF4">
        <w:rPr>
          <w:rFonts w:ascii="Arial Narrow" w:eastAsia="Times New Roman" w:hAnsi="Arial Narrow" w:cs="Times New Roman"/>
          <w:sz w:val="24"/>
          <w:szCs w:val="24"/>
        </w:rPr>
        <w:t>authorized</w:t>
      </w:r>
      <w:r w:rsidR="2D076E0D" w:rsidRPr="00965AF4">
        <w:rPr>
          <w:rFonts w:ascii="Arial Narrow" w:eastAsia="Times New Roman" w:hAnsi="Arial Narrow" w:cs="Times New Roman"/>
          <w:sz w:val="24"/>
          <w:szCs w:val="24"/>
        </w:rPr>
        <w:t xml:space="preserve"> Officers,</w:t>
      </w:r>
      <w:r w:rsidR="32052B79" w:rsidRPr="00965AF4">
        <w:rPr>
          <w:rFonts w:ascii="Arial Narrow" w:eastAsia="Times New Roman" w:hAnsi="Arial Narrow" w:cs="Times New Roman"/>
          <w:sz w:val="24"/>
          <w:szCs w:val="24"/>
        </w:rPr>
        <w:t xml:space="preserve"> security of data and confidentiality, and Omissions in the new Act</w:t>
      </w:r>
      <w:r w:rsidR="7F9C8B34" w:rsidRPr="00965AF4">
        <w:rPr>
          <w:rFonts w:ascii="Arial Narrow" w:eastAsia="Times New Roman" w:hAnsi="Arial Narrow" w:cs="Times New Roman"/>
          <w:sz w:val="24"/>
          <w:szCs w:val="24"/>
        </w:rPr>
        <w:t>.</w:t>
      </w:r>
      <w:r w:rsidR="5A5745F6" w:rsidRPr="00965AF4">
        <w:rPr>
          <w:rFonts w:ascii="Arial Narrow" w:eastAsia="Times New Roman" w:hAnsi="Arial Narrow" w:cs="Times New Roman"/>
          <w:sz w:val="24"/>
          <w:szCs w:val="24"/>
        </w:rPr>
        <w:t xml:space="preserve"> He concluded by </w:t>
      </w:r>
      <w:r w:rsidR="776497BE" w:rsidRPr="00965AF4">
        <w:rPr>
          <w:rFonts w:ascii="Arial Narrow" w:eastAsia="Times New Roman" w:hAnsi="Arial Narrow" w:cs="Times New Roman"/>
          <w:sz w:val="24"/>
          <w:szCs w:val="24"/>
        </w:rPr>
        <w:t>bringing light some key aspects</w:t>
      </w:r>
      <w:r w:rsidR="67D33457" w:rsidRPr="00965AF4">
        <w:rPr>
          <w:rFonts w:ascii="Arial Narrow" w:eastAsia="Times New Roman" w:hAnsi="Arial Narrow" w:cs="Times New Roman"/>
          <w:sz w:val="24"/>
          <w:szCs w:val="24"/>
        </w:rPr>
        <w:t xml:space="preserve"> of the role of the NBS in </w:t>
      </w:r>
      <w:r w:rsidR="776497BE" w:rsidRPr="00965AF4">
        <w:rPr>
          <w:rFonts w:ascii="Arial Narrow" w:eastAsia="Times New Roman" w:hAnsi="Arial Narrow" w:cs="Times New Roman"/>
          <w:sz w:val="24"/>
          <w:szCs w:val="24"/>
        </w:rPr>
        <w:t>relat</w:t>
      </w:r>
      <w:r w:rsidR="3CE11B37" w:rsidRPr="00965AF4">
        <w:rPr>
          <w:rFonts w:ascii="Arial Narrow" w:eastAsia="Times New Roman" w:hAnsi="Arial Narrow" w:cs="Times New Roman"/>
          <w:sz w:val="24"/>
          <w:szCs w:val="24"/>
        </w:rPr>
        <w:t xml:space="preserve">ion </w:t>
      </w:r>
      <w:r w:rsidR="776497BE" w:rsidRPr="00965AF4">
        <w:rPr>
          <w:rFonts w:ascii="Arial Narrow" w:eastAsia="Times New Roman" w:hAnsi="Arial Narrow" w:cs="Times New Roman"/>
          <w:sz w:val="24"/>
          <w:szCs w:val="24"/>
        </w:rPr>
        <w:t xml:space="preserve">to data and dissemination of statistical </w:t>
      </w:r>
      <w:r w:rsidR="29ABCDE2" w:rsidRPr="00965AF4">
        <w:rPr>
          <w:rFonts w:ascii="Arial Narrow" w:eastAsia="Times New Roman" w:hAnsi="Arial Narrow" w:cs="Times New Roman"/>
          <w:sz w:val="24"/>
          <w:szCs w:val="24"/>
        </w:rPr>
        <w:t>information</w:t>
      </w:r>
      <w:r w:rsidR="2ED2AC9F" w:rsidRPr="00965AF4">
        <w:rPr>
          <w:rFonts w:ascii="Arial Narrow" w:eastAsia="Times New Roman" w:hAnsi="Arial Narrow" w:cs="Times New Roman"/>
          <w:sz w:val="24"/>
          <w:szCs w:val="24"/>
        </w:rPr>
        <w:t xml:space="preserve"> including undertaking the Decennial Population Census, </w:t>
      </w:r>
      <w:r w:rsidR="1D491695" w:rsidRPr="00965AF4">
        <w:rPr>
          <w:rFonts w:ascii="Arial Narrow" w:eastAsia="Times New Roman" w:hAnsi="Arial Narrow" w:cs="Times New Roman"/>
          <w:sz w:val="24"/>
          <w:szCs w:val="24"/>
        </w:rPr>
        <w:t xml:space="preserve">establishing statistical standards for all other statistics collected, </w:t>
      </w:r>
      <w:r w:rsidR="6D3CD7A1" w:rsidRPr="00965AF4">
        <w:rPr>
          <w:rFonts w:ascii="Arial Narrow" w:eastAsia="Times New Roman" w:hAnsi="Arial Narrow" w:cs="Times New Roman"/>
          <w:sz w:val="24"/>
          <w:szCs w:val="24"/>
        </w:rPr>
        <w:t xml:space="preserve">the need for any agencies conducting surveys or census to seek the Bureau’s approval, </w:t>
      </w:r>
      <w:r w:rsidR="66EB70A3" w:rsidRPr="00965AF4">
        <w:rPr>
          <w:rFonts w:ascii="Arial Narrow" w:eastAsia="Times New Roman" w:hAnsi="Arial Narrow" w:cs="Times New Roman"/>
          <w:sz w:val="24"/>
          <w:szCs w:val="24"/>
        </w:rPr>
        <w:t>j</w:t>
      </w:r>
      <w:r w:rsidR="440A7678" w:rsidRPr="00965AF4">
        <w:rPr>
          <w:rFonts w:ascii="Arial Narrow" w:eastAsia="Times New Roman" w:hAnsi="Arial Narrow" w:cs="Times New Roman"/>
          <w:sz w:val="24"/>
          <w:szCs w:val="24"/>
        </w:rPr>
        <w:t xml:space="preserve">oint </w:t>
      </w:r>
      <w:r w:rsidR="59F779DA" w:rsidRPr="00965AF4">
        <w:rPr>
          <w:rFonts w:ascii="Arial Narrow" w:eastAsia="Times New Roman" w:hAnsi="Arial Narrow" w:cs="Times New Roman"/>
          <w:sz w:val="24"/>
          <w:szCs w:val="24"/>
        </w:rPr>
        <w:t>data c</w:t>
      </w:r>
      <w:r w:rsidR="440A7678" w:rsidRPr="00965AF4">
        <w:rPr>
          <w:rFonts w:ascii="Arial Narrow" w:eastAsia="Times New Roman" w:hAnsi="Arial Narrow" w:cs="Times New Roman"/>
          <w:sz w:val="24"/>
          <w:szCs w:val="24"/>
        </w:rPr>
        <w:t>ollection</w:t>
      </w:r>
      <w:r w:rsidR="6ACB38BE" w:rsidRPr="00965AF4">
        <w:rPr>
          <w:rFonts w:ascii="Arial Narrow" w:eastAsia="Times New Roman" w:hAnsi="Arial Narrow" w:cs="Times New Roman"/>
          <w:sz w:val="24"/>
          <w:szCs w:val="24"/>
        </w:rPr>
        <w:t xml:space="preserve"> agreements</w:t>
      </w:r>
      <w:r w:rsidR="440A7678" w:rsidRPr="00965AF4">
        <w:rPr>
          <w:rFonts w:ascii="Arial Narrow" w:eastAsia="Times New Roman" w:hAnsi="Arial Narrow" w:cs="Times New Roman"/>
          <w:sz w:val="24"/>
          <w:szCs w:val="24"/>
        </w:rPr>
        <w:t xml:space="preserve">, </w:t>
      </w:r>
      <w:r w:rsidR="3350D03B" w:rsidRPr="00965AF4">
        <w:rPr>
          <w:rFonts w:ascii="Arial Narrow" w:eastAsia="Times New Roman" w:hAnsi="Arial Narrow" w:cs="Times New Roman"/>
          <w:sz w:val="24"/>
          <w:szCs w:val="24"/>
        </w:rPr>
        <w:t xml:space="preserve">the Bureau’s </w:t>
      </w:r>
      <w:r w:rsidR="440A7678" w:rsidRPr="00965AF4">
        <w:rPr>
          <w:rFonts w:ascii="Arial Narrow" w:eastAsia="Times New Roman" w:hAnsi="Arial Narrow" w:cs="Times New Roman"/>
          <w:sz w:val="24"/>
          <w:szCs w:val="24"/>
        </w:rPr>
        <w:t xml:space="preserve">access to </w:t>
      </w:r>
      <w:r w:rsidR="55AA86B4" w:rsidRPr="00965AF4">
        <w:rPr>
          <w:rFonts w:ascii="Arial Narrow" w:eastAsia="Times New Roman" w:hAnsi="Arial Narrow" w:cs="Times New Roman"/>
          <w:sz w:val="24"/>
          <w:szCs w:val="24"/>
        </w:rPr>
        <w:t>p</w:t>
      </w:r>
      <w:r w:rsidR="440A7678" w:rsidRPr="00965AF4">
        <w:rPr>
          <w:rFonts w:ascii="Arial Narrow" w:eastAsia="Times New Roman" w:hAnsi="Arial Narrow" w:cs="Times New Roman"/>
          <w:sz w:val="24"/>
          <w:szCs w:val="24"/>
        </w:rPr>
        <w:t xml:space="preserve">ublic and other </w:t>
      </w:r>
      <w:r w:rsidR="590E33DB" w:rsidRPr="00965AF4">
        <w:rPr>
          <w:rFonts w:ascii="Arial Narrow" w:eastAsia="Times New Roman" w:hAnsi="Arial Narrow" w:cs="Times New Roman"/>
          <w:sz w:val="24"/>
          <w:szCs w:val="24"/>
        </w:rPr>
        <w:t>r</w:t>
      </w:r>
      <w:r w:rsidR="440A7678" w:rsidRPr="00965AF4">
        <w:rPr>
          <w:rFonts w:ascii="Arial Narrow" w:eastAsia="Times New Roman" w:hAnsi="Arial Narrow" w:cs="Times New Roman"/>
          <w:sz w:val="24"/>
          <w:szCs w:val="24"/>
        </w:rPr>
        <w:t>ecords</w:t>
      </w:r>
      <w:r w:rsidR="566DD395" w:rsidRPr="00965AF4">
        <w:rPr>
          <w:rFonts w:ascii="Arial Narrow" w:eastAsia="Times New Roman" w:hAnsi="Arial Narrow" w:cs="Times New Roman"/>
          <w:sz w:val="24"/>
          <w:szCs w:val="24"/>
        </w:rPr>
        <w:t xml:space="preserve"> for statistical purposes</w:t>
      </w:r>
      <w:r w:rsidR="440A7678" w:rsidRPr="00965AF4">
        <w:rPr>
          <w:rFonts w:ascii="Arial Narrow" w:eastAsia="Times New Roman" w:hAnsi="Arial Narrow" w:cs="Times New Roman"/>
          <w:sz w:val="24"/>
          <w:szCs w:val="24"/>
        </w:rPr>
        <w:t xml:space="preserve">, and security of recorded </w:t>
      </w:r>
      <w:r w:rsidR="58516DAE" w:rsidRPr="00965AF4">
        <w:rPr>
          <w:rFonts w:ascii="Arial Narrow" w:eastAsia="Times New Roman" w:hAnsi="Arial Narrow" w:cs="Times New Roman"/>
          <w:sz w:val="24"/>
          <w:szCs w:val="24"/>
        </w:rPr>
        <w:t>i</w:t>
      </w:r>
      <w:r w:rsidR="440A7678" w:rsidRPr="00965AF4">
        <w:rPr>
          <w:rFonts w:ascii="Arial Narrow" w:eastAsia="Times New Roman" w:hAnsi="Arial Narrow" w:cs="Times New Roman"/>
          <w:sz w:val="24"/>
          <w:szCs w:val="24"/>
        </w:rPr>
        <w:t>nformation</w:t>
      </w:r>
      <w:r w:rsidR="60168D94" w:rsidRPr="00965AF4">
        <w:rPr>
          <w:rFonts w:ascii="Arial Narrow" w:eastAsia="Times New Roman" w:hAnsi="Arial Narrow" w:cs="Times New Roman"/>
          <w:sz w:val="24"/>
          <w:szCs w:val="24"/>
        </w:rPr>
        <w:t xml:space="preserve"> by ensuring confidentiality.</w:t>
      </w:r>
    </w:p>
    <w:p w14:paraId="6AA4461D" w14:textId="7D7D1EB1" w:rsidR="00FD7EE3" w:rsidRPr="00C53CF5" w:rsidRDefault="007AE6A1" w:rsidP="433A8DCD">
      <w:pPr>
        <w:pStyle w:val="ListParagraph"/>
        <w:numPr>
          <w:ilvl w:val="0"/>
          <w:numId w:val="13"/>
        </w:numPr>
        <w:spacing w:before="100" w:beforeAutospacing="1" w:after="100" w:afterAutospacing="1" w:line="240" w:lineRule="auto"/>
        <w:jc w:val="both"/>
        <w:rPr>
          <w:rFonts w:eastAsiaTheme="minorEastAsia"/>
          <w:sz w:val="24"/>
          <w:szCs w:val="24"/>
        </w:rPr>
      </w:pPr>
      <w:r w:rsidRPr="00965AF4">
        <w:rPr>
          <w:rFonts w:eastAsiaTheme="minorEastAsia"/>
          <w:sz w:val="24"/>
          <w:szCs w:val="24"/>
        </w:rPr>
        <w:t xml:space="preserve"> </w:t>
      </w:r>
    </w:p>
    <w:p w14:paraId="26EB4E91" w14:textId="41646CCF" w:rsidR="00FD7EE3" w:rsidRPr="00965AF4" w:rsidRDefault="7E3CCC51" w:rsidP="433A8DCD">
      <w:pPr>
        <w:pStyle w:val="ListParagraph"/>
        <w:numPr>
          <w:ilvl w:val="0"/>
          <w:numId w:val="13"/>
        </w:numPr>
        <w:spacing w:before="100" w:beforeAutospacing="1" w:after="100" w:afterAutospacing="1" w:line="240" w:lineRule="auto"/>
        <w:jc w:val="both"/>
        <w:rPr>
          <w:rFonts w:ascii="Arial Narrow" w:eastAsia="Times New Roman" w:hAnsi="Arial Narrow" w:cs="Times New Roman"/>
          <w:sz w:val="24"/>
          <w:szCs w:val="24"/>
        </w:rPr>
      </w:pPr>
      <w:r w:rsidRPr="433A8DCD">
        <w:rPr>
          <w:rFonts w:ascii="Arial Narrow" w:eastAsia="Times New Roman" w:hAnsi="Arial Narrow" w:cs="Times New Roman"/>
          <w:i/>
          <w:iCs/>
          <w:sz w:val="24"/>
          <w:szCs w:val="24"/>
        </w:rPr>
        <w:t>Main legal expectations introduced by the act</w:t>
      </w:r>
      <w:r w:rsidR="1001CEBF" w:rsidRPr="433A8DCD">
        <w:rPr>
          <w:rFonts w:ascii="Arial Narrow" w:eastAsia="Times New Roman" w:hAnsi="Arial Narrow" w:cs="Times New Roman"/>
          <w:sz w:val="24"/>
          <w:szCs w:val="24"/>
        </w:rPr>
        <w:t xml:space="preserve">. </w:t>
      </w:r>
      <w:r w:rsidR="062A626C" w:rsidRPr="00965AF4">
        <w:rPr>
          <w:rFonts w:ascii="Arial Narrow" w:eastAsia="Times New Roman" w:hAnsi="Arial Narrow" w:cs="Times New Roman"/>
          <w:sz w:val="24"/>
          <w:szCs w:val="24"/>
        </w:rPr>
        <w:t xml:space="preserve"> </w:t>
      </w:r>
      <w:proofErr w:type="spellStart"/>
      <w:proofErr w:type="gramStart"/>
      <w:r w:rsidR="062A626C" w:rsidRPr="00965AF4">
        <w:rPr>
          <w:rFonts w:ascii="Arial Narrow" w:eastAsia="Times New Roman" w:hAnsi="Arial Narrow" w:cs="Times New Roman"/>
          <w:sz w:val="24"/>
          <w:szCs w:val="24"/>
        </w:rPr>
        <w:t>Mr.</w:t>
      </w:r>
      <w:r w:rsidR="09B44DDE" w:rsidRPr="00965AF4">
        <w:rPr>
          <w:rFonts w:ascii="Arial Narrow" w:eastAsia="Times New Roman" w:hAnsi="Arial Narrow" w:cs="Times New Roman"/>
          <w:sz w:val="24"/>
          <w:szCs w:val="24"/>
        </w:rPr>
        <w:t>Bol</w:t>
      </w:r>
      <w:proofErr w:type="spellEnd"/>
      <w:proofErr w:type="gramEnd"/>
      <w:r w:rsidR="09B44DDE" w:rsidRPr="00965AF4">
        <w:rPr>
          <w:rFonts w:ascii="Arial Narrow" w:eastAsia="Times New Roman" w:hAnsi="Arial Narrow" w:cs="Times New Roman"/>
          <w:sz w:val="24"/>
          <w:szCs w:val="24"/>
        </w:rPr>
        <w:t xml:space="preserve"> Atem </w:t>
      </w:r>
      <w:proofErr w:type="spellStart"/>
      <w:r w:rsidR="09B44DDE" w:rsidRPr="00965AF4">
        <w:rPr>
          <w:rFonts w:ascii="Arial Narrow" w:eastAsia="Times New Roman" w:hAnsi="Arial Narrow" w:cs="Times New Roman"/>
          <w:sz w:val="24"/>
          <w:szCs w:val="24"/>
        </w:rPr>
        <w:t>Manyuon</w:t>
      </w:r>
      <w:proofErr w:type="spellEnd"/>
      <w:r w:rsidR="00C33926">
        <w:rPr>
          <w:rFonts w:ascii="Arial Narrow" w:eastAsia="Times New Roman" w:hAnsi="Arial Narrow" w:cs="Times New Roman"/>
          <w:sz w:val="24"/>
          <w:szCs w:val="24"/>
        </w:rPr>
        <w:t xml:space="preserve"> from the University of Juba</w:t>
      </w:r>
      <w:r w:rsidR="09B44DDE" w:rsidRPr="433A8DCD">
        <w:rPr>
          <w:rFonts w:ascii="Arial Narrow" w:eastAsia="Times New Roman" w:hAnsi="Arial Narrow" w:cs="Times New Roman"/>
          <w:sz w:val="24"/>
          <w:szCs w:val="24"/>
        </w:rPr>
        <w:t xml:space="preserve"> </w:t>
      </w:r>
      <w:r w:rsidRPr="433A8DCD">
        <w:rPr>
          <w:rFonts w:ascii="Arial Narrow" w:eastAsia="Times New Roman" w:hAnsi="Arial Narrow" w:cs="Times New Roman"/>
          <w:sz w:val="24"/>
          <w:szCs w:val="24"/>
        </w:rPr>
        <w:t>delivered the presentation</w:t>
      </w:r>
      <w:r w:rsidR="496750EF" w:rsidRPr="433A8DCD">
        <w:rPr>
          <w:rFonts w:ascii="Arial Narrow" w:eastAsia="Times New Roman" w:hAnsi="Arial Narrow" w:cs="Times New Roman"/>
          <w:sz w:val="24"/>
          <w:szCs w:val="24"/>
        </w:rPr>
        <w:t xml:space="preserve"> </w:t>
      </w:r>
      <w:r w:rsidR="1E379D85" w:rsidRPr="433A8DCD">
        <w:rPr>
          <w:rFonts w:ascii="Arial Narrow" w:eastAsia="Times New Roman" w:hAnsi="Arial Narrow" w:cs="Times New Roman"/>
          <w:sz w:val="24"/>
          <w:szCs w:val="24"/>
        </w:rPr>
        <w:t xml:space="preserve">on </w:t>
      </w:r>
      <w:r w:rsidR="0089034C" w:rsidRPr="00965AF4">
        <w:rPr>
          <w:rFonts w:ascii="Arial Narrow" w:eastAsia="Times New Roman" w:hAnsi="Arial Narrow" w:cs="Times New Roman"/>
          <w:sz w:val="24"/>
          <w:szCs w:val="24"/>
        </w:rPr>
        <w:t xml:space="preserve">the </w:t>
      </w:r>
      <w:r w:rsidR="0089034C">
        <w:rPr>
          <w:rFonts w:ascii="Arial Narrow" w:eastAsia="Times New Roman" w:hAnsi="Arial Narrow" w:cs="Times New Roman"/>
          <w:sz w:val="24"/>
          <w:szCs w:val="24"/>
        </w:rPr>
        <w:t>i</w:t>
      </w:r>
      <w:r w:rsidR="0089034C" w:rsidRPr="00965AF4">
        <w:rPr>
          <w:rFonts w:ascii="Arial Narrow" w:eastAsia="Times New Roman" w:hAnsi="Arial Narrow" w:cs="Times New Roman"/>
          <w:sz w:val="24"/>
          <w:szCs w:val="24"/>
        </w:rPr>
        <w:t>mplementation</w:t>
      </w:r>
      <w:r w:rsidR="1E379D85" w:rsidRPr="00965AF4">
        <w:rPr>
          <w:rFonts w:ascii="Arial Narrow" w:eastAsia="Times New Roman" w:hAnsi="Arial Narrow" w:cs="Times New Roman"/>
          <w:sz w:val="24"/>
          <w:szCs w:val="24"/>
        </w:rPr>
        <w:t xml:space="preserve"> of the Act</w:t>
      </w:r>
      <w:r w:rsidR="3E3185FF" w:rsidRPr="00965AF4">
        <w:rPr>
          <w:rFonts w:ascii="Arial Narrow" w:eastAsia="Times New Roman" w:hAnsi="Arial Narrow" w:cs="Times New Roman"/>
          <w:sz w:val="24"/>
          <w:szCs w:val="24"/>
        </w:rPr>
        <w:t xml:space="preserve"> with a focus on p</w:t>
      </w:r>
      <w:r w:rsidR="1E379D85" w:rsidRPr="00965AF4">
        <w:rPr>
          <w:rFonts w:ascii="Arial Narrow" w:eastAsia="Times New Roman" w:hAnsi="Arial Narrow" w:cs="Times New Roman"/>
          <w:sz w:val="24"/>
          <w:szCs w:val="24"/>
        </w:rPr>
        <w:t>olicies and regulations</w:t>
      </w:r>
      <w:r w:rsidR="21E4798A" w:rsidRPr="00965AF4">
        <w:rPr>
          <w:rFonts w:ascii="Arial Narrow" w:eastAsia="Times New Roman" w:hAnsi="Arial Narrow" w:cs="Times New Roman"/>
          <w:sz w:val="24"/>
          <w:szCs w:val="24"/>
        </w:rPr>
        <w:t xml:space="preserve">. He revealed that the Bureau is planning </w:t>
      </w:r>
      <w:r w:rsidR="4B2C7427" w:rsidRPr="00965AF4">
        <w:rPr>
          <w:rFonts w:ascii="Arial Narrow" w:eastAsia="Times New Roman" w:hAnsi="Arial Narrow" w:cs="Times New Roman"/>
          <w:sz w:val="24"/>
          <w:szCs w:val="24"/>
        </w:rPr>
        <w:t xml:space="preserve">for </w:t>
      </w:r>
      <w:r w:rsidR="21E4798A" w:rsidRPr="00965AF4">
        <w:rPr>
          <w:rFonts w:ascii="Arial Narrow" w:eastAsia="Times New Roman" w:hAnsi="Arial Narrow" w:cs="Times New Roman"/>
          <w:sz w:val="24"/>
          <w:szCs w:val="24"/>
        </w:rPr>
        <w:t>wider dissemination of the Act and advocacy within the NSS and development partners and all other stakeholders</w:t>
      </w:r>
      <w:r w:rsidR="48F4E2D5" w:rsidRPr="00965AF4">
        <w:rPr>
          <w:rFonts w:ascii="Arial Narrow" w:eastAsia="Times New Roman" w:hAnsi="Arial Narrow" w:cs="Times New Roman"/>
          <w:sz w:val="24"/>
          <w:szCs w:val="24"/>
        </w:rPr>
        <w:t xml:space="preserve"> with a view to </w:t>
      </w:r>
      <w:r w:rsidR="0089034C" w:rsidRPr="00965AF4">
        <w:rPr>
          <w:rFonts w:ascii="Arial Narrow" w:eastAsia="Times New Roman" w:hAnsi="Arial Narrow" w:cs="Times New Roman"/>
          <w:sz w:val="24"/>
          <w:szCs w:val="24"/>
        </w:rPr>
        <w:t>popularizing</w:t>
      </w:r>
      <w:r w:rsidR="48F4E2D5" w:rsidRPr="00965AF4">
        <w:rPr>
          <w:rFonts w:ascii="Arial Narrow" w:eastAsia="Times New Roman" w:hAnsi="Arial Narrow" w:cs="Times New Roman"/>
          <w:sz w:val="24"/>
          <w:szCs w:val="24"/>
        </w:rPr>
        <w:t xml:space="preserve"> the Act, enhance understanding of the Bureau’s mandate,</w:t>
      </w:r>
      <w:r w:rsidR="4324588C" w:rsidRPr="00965AF4">
        <w:rPr>
          <w:rFonts w:ascii="Arial Narrow" w:eastAsia="Times New Roman" w:hAnsi="Arial Narrow" w:cs="Times New Roman"/>
          <w:sz w:val="24"/>
          <w:szCs w:val="24"/>
        </w:rPr>
        <w:t xml:space="preserve"> increase public awareness and statistical education, subsequently promote data driven policy maki</w:t>
      </w:r>
      <w:r w:rsidR="01C7A503" w:rsidRPr="00965AF4">
        <w:rPr>
          <w:rFonts w:ascii="Arial Narrow" w:eastAsia="Times New Roman" w:hAnsi="Arial Narrow" w:cs="Times New Roman"/>
          <w:sz w:val="24"/>
          <w:szCs w:val="24"/>
        </w:rPr>
        <w:t xml:space="preserve">ng. He indicated that </w:t>
      </w:r>
      <w:r w:rsidR="56EE425D" w:rsidRPr="00965AF4">
        <w:rPr>
          <w:rFonts w:ascii="Arial Narrow" w:eastAsia="Times New Roman" w:hAnsi="Arial Narrow" w:cs="Times New Roman"/>
          <w:sz w:val="24"/>
          <w:szCs w:val="24"/>
        </w:rPr>
        <w:t>the formation of the Board of Directors and the appointment of the Deputy Di</w:t>
      </w:r>
      <w:r w:rsidR="01D81557" w:rsidRPr="00965AF4">
        <w:rPr>
          <w:rFonts w:ascii="Arial Narrow" w:eastAsia="Times New Roman" w:hAnsi="Arial Narrow" w:cs="Times New Roman"/>
          <w:sz w:val="24"/>
          <w:szCs w:val="24"/>
        </w:rPr>
        <w:t xml:space="preserve">rector General would be </w:t>
      </w:r>
      <w:r w:rsidR="16159AD9" w:rsidRPr="00965AF4">
        <w:rPr>
          <w:rFonts w:ascii="Arial Narrow" w:eastAsia="Times New Roman" w:hAnsi="Arial Narrow" w:cs="Times New Roman"/>
          <w:sz w:val="24"/>
          <w:szCs w:val="24"/>
        </w:rPr>
        <w:t>initiated</w:t>
      </w:r>
      <w:r w:rsidR="40FCD0C1" w:rsidRPr="00965AF4">
        <w:rPr>
          <w:rFonts w:ascii="Arial Narrow" w:eastAsia="Times New Roman" w:hAnsi="Arial Narrow" w:cs="Times New Roman"/>
          <w:sz w:val="24"/>
          <w:szCs w:val="24"/>
        </w:rPr>
        <w:t xml:space="preserve"> as part of the implementation plan in the immediate term. The other</w:t>
      </w:r>
      <w:r w:rsidR="4FD97B00" w:rsidRPr="00965AF4">
        <w:rPr>
          <w:rFonts w:ascii="Arial Narrow" w:eastAsia="Times New Roman" w:hAnsi="Arial Narrow" w:cs="Times New Roman"/>
          <w:sz w:val="24"/>
          <w:szCs w:val="24"/>
        </w:rPr>
        <w:t xml:space="preserve"> policies that would be developed or </w:t>
      </w:r>
      <w:r w:rsidR="1088F597" w:rsidRPr="00965AF4">
        <w:rPr>
          <w:rFonts w:ascii="Arial Narrow" w:eastAsia="Times New Roman" w:hAnsi="Arial Narrow" w:cs="Times New Roman"/>
          <w:sz w:val="24"/>
          <w:szCs w:val="24"/>
        </w:rPr>
        <w:t>enhance</w:t>
      </w:r>
      <w:r w:rsidR="4FD97B00" w:rsidRPr="00965AF4">
        <w:rPr>
          <w:rFonts w:ascii="Arial Narrow" w:eastAsia="Times New Roman" w:hAnsi="Arial Narrow" w:cs="Times New Roman"/>
          <w:sz w:val="24"/>
          <w:szCs w:val="24"/>
        </w:rPr>
        <w:t xml:space="preserve"> in alignment with the NBS statistics Act include</w:t>
      </w:r>
      <w:r w:rsidR="58E2E40C" w:rsidRPr="00965AF4">
        <w:rPr>
          <w:rFonts w:ascii="Arial Narrow" w:eastAsia="Times New Roman" w:hAnsi="Arial Narrow" w:cs="Times New Roman"/>
          <w:sz w:val="24"/>
          <w:szCs w:val="24"/>
        </w:rPr>
        <w:t>: the t</w:t>
      </w:r>
      <w:r w:rsidR="16159AD9" w:rsidRPr="00965AF4">
        <w:rPr>
          <w:rFonts w:ascii="Arial Narrow" w:eastAsia="Times New Roman" w:hAnsi="Arial Narrow" w:cs="Times New Roman"/>
          <w:sz w:val="24"/>
          <w:szCs w:val="24"/>
        </w:rPr>
        <w:t>raining</w:t>
      </w:r>
      <w:r w:rsidR="6375F476" w:rsidRPr="00965AF4">
        <w:rPr>
          <w:rFonts w:ascii="Arial Narrow" w:eastAsia="Times New Roman" w:hAnsi="Arial Narrow" w:cs="Times New Roman"/>
          <w:sz w:val="24"/>
          <w:szCs w:val="24"/>
        </w:rPr>
        <w:t xml:space="preserve"> and capacity building policy, data dissemination policy, </w:t>
      </w:r>
      <w:r w:rsidR="1403D9C6" w:rsidRPr="00965AF4">
        <w:rPr>
          <w:rFonts w:ascii="Arial Narrow" w:eastAsia="Times New Roman" w:hAnsi="Arial Narrow" w:cs="Times New Roman"/>
          <w:sz w:val="24"/>
          <w:szCs w:val="24"/>
        </w:rPr>
        <w:t>p</w:t>
      </w:r>
      <w:r w:rsidR="649C8DDD" w:rsidRPr="00965AF4">
        <w:rPr>
          <w:rFonts w:ascii="Arial Narrow" w:eastAsia="Times New Roman" w:hAnsi="Arial Narrow" w:cs="Times New Roman"/>
          <w:sz w:val="24"/>
          <w:szCs w:val="24"/>
        </w:rPr>
        <w:t xml:space="preserve">olicies and regulations governing </w:t>
      </w:r>
      <w:r w:rsidR="692280CC" w:rsidRPr="00965AF4">
        <w:rPr>
          <w:rFonts w:ascii="Arial Narrow" w:eastAsia="Times New Roman" w:hAnsi="Arial Narrow" w:cs="Times New Roman"/>
          <w:sz w:val="24"/>
          <w:szCs w:val="24"/>
        </w:rPr>
        <w:t>a</w:t>
      </w:r>
      <w:r w:rsidR="649C8DDD" w:rsidRPr="00965AF4">
        <w:rPr>
          <w:rFonts w:ascii="Arial Narrow" w:eastAsia="Times New Roman" w:hAnsi="Arial Narrow" w:cs="Times New Roman"/>
          <w:sz w:val="24"/>
          <w:szCs w:val="24"/>
        </w:rPr>
        <w:t xml:space="preserve">ccess </w:t>
      </w:r>
      <w:r w:rsidR="649C8DDD" w:rsidRPr="00965AF4">
        <w:rPr>
          <w:rFonts w:ascii="Arial Narrow" w:eastAsia="Times New Roman" w:hAnsi="Arial Narrow" w:cs="Times New Roman"/>
          <w:sz w:val="24"/>
          <w:szCs w:val="24"/>
        </w:rPr>
        <w:lastRenderedPageBreak/>
        <w:t xml:space="preserve">to </w:t>
      </w:r>
      <w:r w:rsidR="17575BFF" w:rsidRPr="00965AF4">
        <w:rPr>
          <w:rFonts w:ascii="Arial Narrow" w:eastAsia="Times New Roman" w:hAnsi="Arial Narrow" w:cs="Times New Roman"/>
          <w:sz w:val="24"/>
          <w:szCs w:val="24"/>
        </w:rPr>
        <w:t>p</w:t>
      </w:r>
      <w:r w:rsidR="649C8DDD" w:rsidRPr="00965AF4">
        <w:rPr>
          <w:rFonts w:ascii="Arial Narrow" w:eastAsia="Times New Roman" w:hAnsi="Arial Narrow" w:cs="Times New Roman"/>
          <w:sz w:val="24"/>
          <w:szCs w:val="24"/>
        </w:rPr>
        <w:t xml:space="preserve">ublic and </w:t>
      </w:r>
      <w:r w:rsidR="14FF42DF" w:rsidRPr="00965AF4">
        <w:rPr>
          <w:rFonts w:ascii="Arial Narrow" w:eastAsia="Times New Roman" w:hAnsi="Arial Narrow" w:cs="Times New Roman"/>
          <w:sz w:val="24"/>
          <w:szCs w:val="24"/>
        </w:rPr>
        <w:t>o</w:t>
      </w:r>
      <w:r w:rsidR="649C8DDD" w:rsidRPr="00965AF4">
        <w:rPr>
          <w:rFonts w:ascii="Arial Narrow" w:eastAsia="Times New Roman" w:hAnsi="Arial Narrow" w:cs="Times New Roman"/>
          <w:sz w:val="24"/>
          <w:szCs w:val="24"/>
        </w:rPr>
        <w:t xml:space="preserve">ther </w:t>
      </w:r>
      <w:r w:rsidR="67EFD024" w:rsidRPr="00965AF4">
        <w:rPr>
          <w:rFonts w:ascii="Arial Narrow" w:eastAsia="Times New Roman" w:hAnsi="Arial Narrow" w:cs="Times New Roman"/>
          <w:sz w:val="24"/>
          <w:szCs w:val="24"/>
        </w:rPr>
        <w:t>r</w:t>
      </w:r>
      <w:r w:rsidR="649C8DDD" w:rsidRPr="00965AF4">
        <w:rPr>
          <w:rFonts w:ascii="Arial Narrow" w:eastAsia="Times New Roman" w:hAnsi="Arial Narrow" w:cs="Times New Roman"/>
          <w:sz w:val="24"/>
          <w:szCs w:val="24"/>
        </w:rPr>
        <w:t xml:space="preserve">ecords, </w:t>
      </w:r>
      <w:r w:rsidR="090615C4" w:rsidRPr="00965AF4">
        <w:rPr>
          <w:rFonts w:ascii="Arial Narrow" w:eastAsia="Times New Roman" w:hAnsi="Arial Narrow" w:cs="Times New Roman"/>
          <w:sz w:val="24"/>
          <w:szCs w:val="24"/>
        </w:rPr>
        <w:t xml:space="preserve">policy on </w:t>
      </w:r>
      <w:r w:rsidR="649C8DDD" w:rsidRPr="00965AF4">
        <w:rPr>
          <w:rFonts w:ascii="Arial Narrow" w:eastAsia="Times New Roman" w:hAnsi="Arial Narrow" w:cs="Times New Roman"/>
          <w:sz w:val="24"/>
          <w:szCs w:val="24"/>
        </w:rPr>
        <w:t>Census</w:t>
      </w:r>
      <w:r w:rsidR="1B2299DF" w:rsidRPr="00965AF4">
        <w:rPr>
          <w:rFonts w:ascii="Arial Narrow" w:eastAsia="Times New Roman" w:hAnsi="Arial Narrow" w:cs="Times New Roman"/>
          <w:sz w:val="24"/>
          <w:szCs w:val="24"/>
        </w:rPr>
        <w:t xml:space="preserve"> taking</w:t>
      </w:r>
      <w:r w:rsidR="649C8DDD" w:rsidRPr="00965AF4">
        <w:rPr>
          <w:rFonts w:ascii="Arial Narrow" w:eastAsia="Times New Roman" w:hAnsi="Arial Narrow" w:cs="Times New Roman"/>
          <w:sz w:val="24"/>
          <w:szCs w:val="24"/>
        </w:rPr>
        <w:t xml:space="preserve">, </w:t>
      </w:r>
      <w:r w:rsidR="7258F6FB" w:rsidRPr="00965AF4">
        <w:rPr>
          <w:rFonts w:ascii="Arial Narrow" w:eastAsia="Times New Roman" w:hAnsi="Arial Narrow" w:cs="Times New Roman"/>
          <w:sz w:val="24"/>
          <w:szCs w:val="24"/>
        </w:rPr>
        <w:t>s</w:t>
      </w:r>
      <w:r w:rsidR="649C8DDD" w:rsidRPr="00965AF4">
        <w:rPr>
          <w:rFonts w:ascii="Arial Narrow" w:eastAsia="Times New Roman" w:hAnsi="Arial Narrow" w:cs="Times New Roman"/>
          <w:sz w:val="24"/>
          <w:szCs w:val="24"/>
        </w:rPr>
        <w:t>igning MOU</w:t>
      </w:r>
      <w:r w:rsidR="48A91040" w:rsidRPr="00965AF4">
        <w:rPr>
          <w:rFonts w:ascii="Arial Narrow" w:eastAsia="Times New Roman" w:hAnsi="Arial Narrow" w:cs="Times New Roman"/>
          <w:sz w:val="24"/>
          <w:szCs w:val="24"/>
        </w:rPr>
        <w:t>s</w:t>
      </w:r>
      <w:r w:rsidR="649C8DDD" w:rsidRPr="00965AF4">
        <w:rPr>
          <w:rFonts w:ascii="Arial Narrow" w:eastAsia="Times New Roman" w:hAnsi="Arial Narrow" w:cs="Times New Roman"/>
          <w:sz w:val="24"/>
          <w:szCs w:val="24"/>
        </w:rPr>
        <w:t xml:space="preserve"> with key MDAs to enhance collaboration, coordination and data sharing</w:t>
      </w:r>
      <w:r w:rsidR="45502EDD" w:rsidRPr="00965AF4">
        <w:rPr>
          <w:rFonts w:ascii="Arial Narrow" w:eastAsia="Times New Roman" w:hAnsi="Arial Narrow" w:cs="Times New Roman"/>
          <w:sz w:val="24"/>
          <w:szCs w:val="24"/>
        </w:rPr>
        <w:t xml:space="preserve">, data protection regulation/policy, as well as </w:t>
      </w:r>
      <w:r w:rsidR="1A59CE5B" w:rsidRPr="00965AF4">
        <w:rPr>
          <w:rFonts w:ascii="Arial Narrow" w:eastAsia="Times New Roman" w:hAnsi="Arial Narrow" w:cs="Times New Roman"/>
          <w:sz w:val="24"/>
          <w:szCs w:val="24"/>
        </w:rPr>
        <w:t>p</w:t>
      </w:r>
      <w:r w:rsidR="45502EDD" w:rsidRPr="00965AF4">
        <w:rPr>
          <w:rFonts w:ascii="Arial Narrow" w:eastAsia="Times New Roman" w:hAnsi="Arial Narrow" w:cs="Times New Roman"/>
          <w:sz w:val="24"/>
          <w:szCs w:val="24"/>
        </w:rPr>
        <w:t xml:space="preserve">olicies and regulation to govern Joint </w:t>
      </w:r>
      <w:r w:rsidR="3477FBEA" w:rsidRPr="00965AF4">
        <w:rPr>
          <w:rFonts w:ascii="Arial Narrow" w:eastAsia="Times New Roman" w:hAnsi="Arial Narrow" w:cs="Times New Roman"/>
          <w:sz w:val="24"/>
          <w:szCs w:val="24"/>
        </w:rPr>
        <w:t>data c</w:t>
      </w:r>
      <w:r w:rsidR="45502EDD" w:rsidRPr="00965AF4">
        <w:rPr>
          <w:rFonts w:ascii="Arial Narrow" w:eastAsia="Times New Roman" w:hAnsi="Arial Narrow" w:cs="Times New Roman"/>
          <w:sz w:val="24"/>
          <w:szCs w:val="24"/>
        </w:rPr>
        <w:t>ollection</w:t>
      </w:r>
      <w:r w:rsidR="6F7E35B0" w:rsidRPr="00965AF4">
        <w:rPr>
          <w:rFonts w:ascii="Arial Narrow" w:eastAsia="Times New Roman" w:hAnsi="Arial Narrow" w:cs="Times New Roman"/>
          <w:sz w:val="24"/>
          <w:szCs w:val="24"/>
        </w:rPr>
        <w:t xml:space="preserve"> efforts.</w:t>
      </w:r>
    </w:p>
    <w:p w14:paraId="65F5112F" w14:textId="4701AAC9" w:rsidR="001B7CBF" w:rsidRPr="00A81A0E" w:rsidRDefault="000018B3" w:rsidP="0822C1AE">
      <w:pPr>
        <w:spacing w:before="100" w:beforeAutospacing="1" w:after="0"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 xml:space="preserve">Participants actively participated in discussions that followed </w:t>
      </w:r>
      <w:r w:rsidR="0A0947D9" w:rsidRPr="00C53CF5">
        <w:rPr>
          <w:rFonts w:ascii="Arial Narrow" w:eastAsia="Times New Roman" w:hAnsi="Arial Narrow" w:cs="Times New Roman"/>
          <w:kern w:val="0"/>
          <w:sz w:val="24"/>
          <w:szCs w:val="24"/>
          <w14:ligatures w14:val="none"/>
        </w:rPr>
        <w:t xml:space="preserve">the </w:t>
      </w:r>
      <w:r w:rsidRPr="00C53CF5">
        <w:rPr>
          <w:rFonts w:ascii="Arial Narrow" w:eastAsia="Times New Roman" w:hAnsi="Arial Narrow" w:cs="Times New Roman"/>
          <w:kern w:val="0"/>
          <w:sz w:val="24"/>
          <w:szCs w:val="24"/>
          <w14:ligatures w14:val="none"/>
        </w:rPr>
        <w:t>presentations</w:t>
      </w:r>
      <w:r w:rsidR="001C1D6A">
        <w:rPr>
          <w:rFonts w:ascii="Arial Narrow" w:eastAsia="Times New Roman" w:hAnsi="Arial Narrow" w:cs="Times New Roman"/>
          <w:kern w:val="0"/>
          <w:sz w:val="24"/>
          <w:szCs w:val="24"/>
          <w14:ligatures w14:val="none"/>
        </w:rPr>
        <w:t>, focusing on understandin</w:t>
      </w:r>
      <w:r w:rsidR="005018A2">
        <w:rPr>
          <w:rFonts w:ascii="Arial Narrow" w:eastAsia="Times New Roman" w:hAnsi="Arial Narrow" w:cs="Times New Roman"/>
          <w:kern w:val="0"/>
          <w:sz w:val="24"/>
          <w:szCs w:val="24"/>
          <w14:ligatures w14:val="none"/>
        </w:rPr>
        <w:t>g</w:t>
      </w:r>
      <w:r w:rsidR="001C1D6A">
        <w:rPr>
          <w:rFonts w:ascii="Arial Narrow" w:eastAsia="Times New Roman" w:hAnsi="Arial Narrow" w:cs="Times New Roman"/>
          <w:kern w:val="0"/>
          <w:sz w:val="24"/>
          <w:szCs w:val="24"/>
          <w14:ligatures w14:val="none"/>
        </w:rPr>
        <w:t xml:space="preserve"> and addressing users</w:t>
      </w:r>
      <w:r w:rsidR="5D6EAAB3">
        <w:rPr>
          <w:rFonts w:ascii="Arial Narrow" w:eastAsia="Times New Roman" w:hAnsi="Arial Narrow" w:cs="Times New Roman"/>
          <w:kern w:val="0"/>
          <w:sz w:val="24"/>
          <w:szCs w:val="24"/>
          <w14:ligatures w14:val="none"/>
        </w:rPr>
        <w:t>’</w:t>
      </w:r>
      <w:r w:rsidR="001C1D6A">
        <w:rPr>
          <w:rFonts w:ascii="Arial Narrow" w:eastAsia="Times New Roman" w:hAnsi="Arial Narrow" w:cs="Times New Roman"/>
          <w:kern w:val="0"/>
          <w:sz w:val="24"/>
          <w:szCs w:val="24"/>
          <w14:ligatures w14:val="none"/>
        </w:rPr>
        <w:t xml:space="preserve"> concerns.</w:t>
      </w:r>
      <w:r w:rsidR="002B5891">
        <w:rPr>
          <w:rFonts w:ascii="Arial Narrow" w:eastAsia="Times New Roman" w:hAnsi="Arial Narrow" w:cs="Times New Roman"/>
          <w:kern w:val="0"/>
          <w:sz w:val="24"/>
          <w:szCs w:val="24"/>
          <w14:ligatures w14:val="none"/>
        </w:rPr>
        <w:t xml:space="preserve"> Tw</w:t>
      </w:r>
      <w:r w:rsidR="00D95432">
        <w:rPr>
          <w:rFonts w:ascii="Arial Narrow" w:eastAsia="Times New Roman" w:hAnsi="Arial Narrow" w:cs="Times New Roman"/>
          <w:kern w:val="0"/>
          <w:sz w:val="24"/>
          <w:szCs w:val="24"/>
          <w14:ligatures w14:val="none"/>
        </w:rPr>
        <w:t>o</w:t>
      </w:r>
      <w:r w:rsidR="002B5891">
        <w:rPr>
          <w:rFonts w:ascii="Arial Narrow" w:eastAsia="Times New Roman" w:hAnsi="Arial Narrow" w:cs="Times New Roman"/>
          <w:kern w:val="0"/>
          <w:sz w:val="24"/>
          <w:szCs w:val="24"/>
          <w14:ligatures w14:val="none"/>
        </w:rPr>
        <w:t xml:space="preserve"> key questions guided the discussions: </w:t>
      </w:r>
      <w:r w:rsidR="00A81A0E">
        <w:rPr>
          <w:rFonts w:ascii="Arial Narrow" w:eastAsia="Times New Roman" w:hAnsi="Arial Narrow" w:cs="Times New Roman"/>
          <w:kern w:val="0"/>
          <w:sz w:val="24"/>
          <w:szCs w:val="24"/>
          <w14:ligatures w14:val="none"/>
        </w:rPr>
        <w:t>W</w:t>
      </w:r>
      <w:r w:rsidR="002B5891">
        <w:rPr>
          <w:rFonts w:ascii="Arial Narrow" w:eastAsia="Times New Roman" w:hAnsi="Arial Narrow" w:cs="Times New Roman"/>
          <w:kern w:val="0"/>
          <w:sz w:val="24"/>
          <w:szCs w:val="24"/>
          <w14:ligatures w14:val="none"/>
        </w:rPr>
        <w:t xml:space="preserve">hat are the cases </w:t>
      </w:r>
      <w:r w:rsidR="00D95432">
        <w:rPr>
          <w:rFonts w:ascii="Arial Narrow" w:eastAsia="Times New Roman" w:hAnsi="Arial Narrow" w:cs="Times New Roman"/>
          <w:kern w:val="0"/>
          <w:sz w:val="24"/>
          <w:szCs w:val="24"/>
          <w14:ligatures w14:val="none"/>
        </w:rPr>
        <w:t xml:space="preserve">of ambiguity </w:t>
      </w:r>
      <w:r w:rsidR="00663812">
        <w:rPr>
          <w:rFonts w:ascii="Arial Narrow" w:eastAsia="Times New Roman" w:hAnsi="Arial Narrow" w:cs="Times New Roman"/>
          <w:kern w:val="0"/>
          <w:sz w:val="24"/>
          <w:szCs w:val="24"/>
          <w14:ligatures w14:val="none"/>
        </w:rPr>
        <w:t xml:space="preserve">regarding the National Bureau of Statistics Act? What are the </w:t>
      </w:r>
      <w:r w:rsidR="00F82D10">
        <w:rPr>
          <w:rFonts w:ascii="Arial Narrow" w:eastAsia="Times New Roman" w:hAnsi="Arial Narrow" w:cs="Times New Roman"/>
          <w:kern w:val="0"/>
          <w:sz w:val="24"/>
          <w:szCs w:val="24"/>
          <w14:ligatures w14:val="none"/>
        </w:rPr>
        <w:t>concerns with the new act</w:t>
      </w:r>
      <w:r w:rsidR="00A81A0E">
        <w:rPr>
          <w:rFonts w:ascii="Arial Narrow" w:eastAsia="Times New Roman" w:hAnsi="Arial Narrow" w:cs="Times New Roman"/>
          <w:kern w:val="0"/>
          <w:sz w:val="24"/>
          <w:szCs w:val="24"/>
          <w14:ligatures w14:val="none"/>
        </w:rPr>
        <w:t xml:space="preserve">, and what </w:t>
      </w:r>
      <w:r w:rsidR="00F82D10">
        <w:rPr>
          <w:rFonts w:ascii="Arial Narrow" w:eastAsia="Times New Roman" w:hAnsi="Arial Narrow" w:cs="Times New Roman"/>
          <w:kern w:val="0"/>
          <w:sz w:val="24"/>
          <w:szCs w:val="24"/>
          <w14:ligatures w14:val="none"/>
        </w:rPr>
        <w:t>solutions</w:t>
      </w:r>
      <w:r w:rsidR="00FE7544">
        <w:rPr>
          <w:rFonts w:ascii="Arial Narrow" w:eastAsia="Times New Roman" w:hAnsi="Arial Narrow" w:cs="Times New Roman"/>
          <w:kern w:val="0"/>
          <w:sz w:val="24"/>
          <w:szCs w:val="24"/>
          <w14:ligatures w14:val="none"/>
        </w:rPr>
        <w:t xml:space="preserve"> to address them?</w:t>
      </w:r>
    </w:p>
    <w:p w14:paraId="5CA6B99C" w14:textId="3E8D7960" w:rsidR="00013AFB" w:rsidRPr="00D14F76" w:rsidRDefault="00013AFB" w:rsidP="00D14F76">
      <w:pPr>
        <w:pStyle w:val="Heading1"/>
        <w:numPr>
          <w:ilvl w:val="0"/>
          <w:numId w:val="28"/>
        </w:numPr>
        <w:ind w:left="360"/>
        <w:rPr>
          <w:rFonts w:ascii="Arial Narrow" w:hAnsi="Arial Narrow"/>
          <w:b/>
          <w:bCs/>
          <w:sz w:val="32"/>
          <w:szCs w:val="32"/>
        </w:rPr>
      </w:pPr>
      <w:r w:rsidRPr="00D14F76">
        <w:rPr>
          <w:rFonts w:ascii="Arial Narrow" w:hAnsi="Arial Narrow"/>
          <w:b/>
          <w:bCs/>
          <w:sz w:val="32"/>
          <w:szCs w:val="32"/>
        </w:rPr>
        <w:t>Key Findings</w:t>
      </w:r>
    </w:p>
    <w:p w14:paraId="5D129A68" w14:textId="77777777" w:rsidR="00D01CD3" w:rsidRDefault="00D01CD3" w:rsidP="00D14F76">
      <w:pPr>
        <w:keepNext/>
        <w:keepLines/>
        <w:spacing w:before="100" w:beforeAutospacing="1" w:after="0" w:line="240" w:lineRule="auto"/>
        <w:jc w:val="both"/>
        <w:rPr>
          <w:rFonts w:ascii="Arial Narrow" w:hAnsi="Arial Narrow"/>
          <w:sz w:val="24"/>
          <w:szCs w:val="24"/>
        </w:rPr>
      </w:pPr>
      <w:r w:rsidRPr="00873EC7">
        <w:rPr>
          <w:rFonts w:ascii="Arial Narrow" w:hAnsi="Arial Narrow"/>
          <w:sz w:val="24"/>
          <w:szCs w:val="24"/>
        </w:rPr>
        <w:t xml:space="preserve">The </w:t>
      </w:r>
      <w:r w:rsidRPr="00855FD0">
        <w:rPr>
          <w:rFonts w:ascii="Arial Narrow" w:eastAsia="Times New Roman" w:hAnsi="Arial Narrow" w:cs="Times New Roman"/>
          <w:kern w:val="0"/>
          <w:sz w:val="24"/>
          <w:szCs w:val="24"/>
          <w14:ligatures w14:val="none"/>
        </w:rPr>
        <w:t>following</w:t>
      </w:r>
      <w:r w:rsidRPr="00873EC7">
        <w:rPr>
          <w:rFonts w:ascii="Arial Narrow" w:hAnsi="Arial Narrow"/>
          <w:sz w:val="24"/>
          <w:szCs w:val="24"/>
        </w:rPr>
        <w:t xml:space="preserve"> are </w:t>
      </w:r>
      <w:r>
        <w:rPr>
          <w:rFonts w:ascii="Arial Narrow" w:hAnsi="Arial Narrow"/>
          <w:sz w:val="24"/>
          <w:szCs w:val="24"/>
        </w:rPr>
        <w:t>the issues and findings that</w:t>
      </w:r>
      <w:r w:rsidRPr="00873EC7">
        <w:rPr>
          <w:rFonts w:ascii="Arial Narrow" w:hAnsi="Arial Narrow"/>
          <w:sz w:val="24"/>
          <w:szCs w:val="24"/>
        </w:rPr>
        <w:t xml:space="preserve"> emerged from the discussions and plenary sessions:</w:t>
      </w:r>
    </w:p>
    <w:p w14:paraId="5A056A50" w14:textId="24D59012" w:rsidR="00517D0F" w:rsidRDefault="00517D0F" w:rsidP="00517D0F">
      <w:pPr>
        <w:pStyle w:val="ListParagraph"/>
        <w:numPr>
          <w:ilvl w:val="0"/>
          <w:numId w:val="17"/>
        </w:numPr>
        <w:spacing w:after="100" w:afterAutospacing="1" w:line="240" w:lineRule="auto"/>
        <w:jc w:val="both"/>
        <w:rPr>
          <w:rFonts w:ascii="Arial Narrow" w:hAnsi="Arial Narrow"/>
          <w:sz w:val="24"/>
          <w:szCs w:val="24"/>
        </w:rPr>
      </w:pPr>
      <w:r>
        <w:rPr>
          <w:rFonts w:ascii="Arial Narrow" w:hAnsi="Arial Narrow"/>
          <w:sz w:val="24"/>
          <w:szCs w:val="24"/>
        </w:rPr>
        <w:t>The Act strengthens the independence of official statistics by establishing the National Bureau of Statistics as an independent institution and specifying conditions for removing its Director General.</w:t>
      </w:r>
    </w:p>
    <w:p w14:paraId="3658A8F9" w14:textId="034D2B14" w:rsidR="007719D3" w:rsidRDefault="00A24245" w:rsidP="00517D0F">
      <w:pPr>
        <w:pStyle w:val="ListParagraph"/>
        <w:numPr>
          <w:ilvl w:val="0"/>
          <w:numId w:val="17"/>
        </w:numPr>
        <w:spacing w:before="100" w:beforeAutospacing="1" w:after="100" w:afterAutospacing="1" w:line="240" w:lineRule="auto"/>
        <w:jc w:val="both"/>
        <w:rPr>
          <w:rFonts w:ascii="Arial Narrow" w:hAnsi="Arial Narrow"/>
          <w:sz w:val="24"/>
          <w:szCs w:val="24"/>
        </w:rPr>
      </w:pPr>
      <w:r>
        <w:rPr>
          <w:rFonts w:ascii="Arial Narrow" w:hAnsi="Arial Narrow"/>
          <w:sz w:val="24"/>
          <w:szCs w:val="24"/>
        </w:rPr>
        <w:t>The Act mandates the National Bureau of Statistics as th</w:t>
      </w:r>
      <w:r w:rsidR="00536AA9">
        <w:rPr>
          <w:rFonts w:ascii="Arial Narrow" w:hAnsi="Arial Narrow"/>
          <w:sz w:val="24"/>
          <w:szCs w:val="24"/>
        </w:rPr>
        <w:t>e</w:t>
      </w:r>
      <w:r>
        <w:rPr>
          <w:rFonts w:ascii="Arial Narrow" w:hAnsi="Arial Narrow"/>
          <w:sz w:val="24"/>
          <w:szCs w:val="24"/>
        </w:rPr>
        <w:t xml:space="preserve"> coordinator of the National Statistical System</w:t>
      </w:r>
      <w:r w:rsidR="00872666">
        <w:rPr>
          <w:rFonts w:ascii="Arial Narrow" w:hAnsi="Arial Narrow"/>
          <w:sz w:val="24"/>
          <w:szCs w:val="24"/>
        </w:rPr>
        <w:t>.</w:t>
      </w:r>
      <w:r w:rsidR="00536AA9">
        <w:rPr>
          <w:rFonts w:ascii="Arial Narrow" w:hAnsi="Arial Narrow"/>
          <w:sz w:val="24"/>
          <w:szCs w:val="24"/>
        </w:rPr>
        <w:t xml:space="preserve"> </w:t>
      </w:r>
      <w:r w:rsidR="00BB3283">
        <w:rPr>
          <w:rFonts w:ascii="Arial Narrow" w:hAnsi="Arial Narrow"/>
          <w:sz w:val="24"/>
          <w:szCs w:val="24"/>
        </w:rPr>
        <w:t>This provision requests the Bureau to establish coordination tools</w:t>
      </w:r>
      <w:r w:rsidR="001A2B58">
        <w:rPr>
          <w:rFonts w:ascii="Arial Narrow" w:hAnsi="Arial Narrow"/>
          <w:sz w:val="24"/>
          <w:szCs w:val="24"/>
        </w:rPr>
        <w:t xml:space="preserve"> and mechanisms. They include coordination committees, </w:t>
      </w:r>
      <w:r w:rsidR="00685C4A">
        <w:rPr>
          <w:rFonts w:ascii="Arial Narrow" w:hAnsi="Arial Narrow"/>
          <w:sz w:val="24"/>
          <w:szCs w:val="24"/>
        </w:rPr>
        <w:t>a compendium of concepts and definitions, and the multi-year and annual statistics programme.</w:t>
      </w:r>
    </w:p>
    <w:p w14:paraId="55DA986D" w14:textId="0DCF2718" w:rsidR="00A1165A" w:rsidRDefault="00A1165A" w:rsidP="0822C1AE">
      <w:pPr>
        <w:pStyle w:val="ListParagraph"/>
        <w:numPr>
          <w:ilvl w:val="0"/>
          <w:numId w:val="17"/>
        </w:numPr>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The </w:t>
      </w:r>
      <w:r w:rsidR="005A7483">
        <w:rPr>
          <w:rFonts w:ascii="Arial Narrow" w:hAnsi="Arial Narrow"/>
          <w:sz w:val="24"/>
          <w:szCs w:val="24"/>
        </w:rPr>
        <w:t xml:space="preserve">Act </w:t>
      </w:r>
      <w:r w:rsidR="0084125E">
        <w:rPr>
          <w:rFonts w:ascii="Arial Narrow" w:hAnsi="Arial Narrow"/>
          <w:sz w:val="24"/>
          <w:szCs w:val="24"/>
        </w:rPr>
        <w:t>mandates the National Bureau of Statistics Director General to decide which statistics are Official Statistics. This disposition requires further elaboration in the bylaws or regulations. In some countries, the list of official statistics is included in the annual statistics programme, and criteria for including</w:t>
      </w:r>
      <w:r w:rsidR="003C3178">
        <w:rPr>
          <w:rFonts w:ascii="Arial Narrow" w:hAnsi="Arial Narrow"/>
          <w:sz w:val="24"/>
          <w:szCs w:val="24"/>
        </w:rPr>
        <w:t xml:space="preserve"> </w:t>
      </w:r>
      <w:r w:rsidR="00B318C3">
        <w:rPr>
          <w:rFonts w:ascii="Arial Narrow" w:hAnsi="Arial Narrow"/>
          <w:sz w:val="24"/>
          <w:szCs w:val="24"/>
        </w:rPr>
        <w:t xml:space="preserve">statistics </w:t>
      </w:r>
      <w:r w:rsidR="00F576D9">
        <w:rPr>
          <w:rFonts w:ascii="Arial Narrow" w:hAnsi="Arial Narrow"/>
          <w:sz w:val="24"/>
          <w:szCs w:val="24"/>
        </w:rPr>
        <w:t xml:space="preserve">in the list are enumerated in </w:t>
      </w:r>
      <w:r w:rsidR="0084091D">
        <w:rPr>
          <w:rFonts w:ascii="Arial Narrow" w:hAnsi="Arial Narrow"/>
          <w:sz w:val="24"/>
          <w:szCs w:val="24"/>
        </w:rPr>
        <w:t>a regulation.</w:t>
      </w:r>
      <w:r w:rsidR="00DC1F00">
        <w:rPr>
          <w:rFonts w:ascii="Arial Narrow" w:hAnsi="Arial Narrow"/>
          <w:sz w:val="24"/>
          <w:szCs w:val="24"/>
        </w:rPr>
        <w:t xml:space="preserve"> </w:t>
      </w:r>
      <w:r w:rsidR="0034027A">
        <w:rPr>
          <w:rFonts w:ascii="Arial Narrow" w:hAnsi="Arial Narrow"/>
          <w:sz w:val="24"/>
          <w:szCs w:val="24"/>
        </w:rPr>
        <w:t>In other</w:t>
      </w:r>
      <w:r w:rsidR="428181D5">
        <w:rPr>
          <w:rFonts w:ascii="Arial Narrow" w:hAnsi="Arial Narrow"/>
          <w:sz w:val="24"/>
          <w:szCs w:val="24"/>
        </w:rPr>
        <w:t xml:space="preserve"> guiding documents</w:t>
      </w:r>
      <w:r w:rsidR="0034027A">
        <w:rPr>
          <w:rFonts w:ascii="Arial Narrow" w:hAnsi="Arial Narrow"/>
          <w:sz w:val="24"/>
          <w:szCs w:val="24"/>
        </w:rPr>
        <w:t>, official stati</w:t>
      </w:r>
      <w:r w:rsidR="00545083">
        <w:rPr>
          <w:rFonts w:ascii="Arial Narrow" w:hAnsi="Arial Narrow"/>
          <w:sz w:val="24"/>
          <w:szCs w:val="24"/>
        </w:rPr>
        <w:t>stics</w:t>
      </w:r>
      <w:r w:rsidR="00274E0C">
        <w:rPr>
          <w:rFonts w:ascii="Arial Narrow" w:hAnsi="Arial Narrow"/>
          <w:sz w:val="24"/>
          <w:szCs w:val="24"/>
        </w:rPr>
        <w:t xml:space="preserve"> are</w:t>
      </w:r>
      <w:r w:rsidR="00545083">
        <w:rPr>
          <w:rFonts w:ascii="Arial Narrow" w:hAnsi="Arial Narrow"/>
          <w:sz w:val="24"/>
          <w:szCs w:val="24"/>
        </w:rPr>
        <w:t xml:space="preserve"> </w:t>
      </w:r>
      <w:r w:rsidR="001F41AF" w:rsidRPr="001F41AF">
        <w:rPr>
          <w:rFonts w:ascii="Arial Narrow" w:hAnsi="Arial Narrow"/>
          <w:sz w:val="24"/>
          <w:szCs w:val="24"/>
        </w:rPr>
        <w:t>statistics developed, produced and disseminated by the national statistical systems of countries in conformity with the United Nations Fun</w:t>
      </w:r>
      <w:r w:rsidR="001F41AF" w:rsidRPr="001F41AF">
        <w:rPr>
          <w:rFonts w:ascii="Arial Narrow" w:hAnsi="Arial Narrow"/>
          <w:sz w:val="24"/>
          <w:szCs w:val="24"/>
        </w:rPr>
        <w:lastRenderedPageBreak/>
        <w:t>damental Principles of Official Statistics, internationally agreed statistical standards, codes and recommendations as well as applicable national legislation and programmes</w:t>
      </w:r>
      <w:r w:rsidR="00274E0C">
        <w:rPr>
          <w:rStyle w:val="FootnoteReference"/>
          <w:rFonts w:ascii="Arial Narrow" w:hAnsi="Arial Narrow"/>
          <w:sz w:val="24"/>
          <w:szCs w:val="24"/>
        </w:rPr>
        <w:footnoteReference w:id="2"/>
      </w:r>
      <w:r w:rsidR="001F41AF" w:rsidRPr="001F41AF">
        <w:rPr>
          <w:rFonts w:ascii="Arial Narrow" w:hAnsi="Arial Narrow"/>
          <w:sz w:val="24"/>
          <w:szCs w:val="24"/>
        </w:rPr>
        <w:t>.</w:t>
      </w:r>
    </w:p>
    <w:p w14:paraId="66A2C061" w14:textId="6DE4C523" w:rsidR="000B53B6" w:rsidRDefault="000B53B6" w:rsidP="000B53B6">
      <w:pPr>
        <w:pStyle w:val="ListParagraph"/>
        <w:numPr>
          <w:ilvl w:val="0"/>
          <w:numId w:val="17"/>
        </w:numPr>
        <w:spacing w:before="100" w:beforeAutospacing="1" w:after="100" w:afterAutospacing="1" w:line="240" w:lineRule="auto"/>
        <w:jc w:val="both"/>
        <w:rPr>
          <w:rFonts w:ascii="Arial Narrow" w:hAnsi="Arial Narrow"/>
          <w:sz w:val="24"/>
          <w:szCs w:val="24"/>
        </w:rPr>
      </w:pPr>
      <w:r>
        <w:rPr>
          <w:rFonts w:ascii="Arial Narrow" w:hAnsi="Arial Narrow"/>
          <w:sz w:val="24"/>
          <w:szCs w:val="24"/>
        </w:rPr>
        <w:t>The Act mandate</w:t>
      </w:r>
      <w:r w:rsidR="00FE0FFD">
        <w:rPr>
          <w:rFonts w:ascii="Arial Narrow" w:hAnsi="Arial Narrow"/>
          <w:sz w:val="24"/>
          <w:szCs w:val="24"/>
        </w:rPr>
        <w:t>s</w:t>
      </w:r>
      <w:r>
        <w:rPr>
          <w:rFonts w:ascii="Arial Narrow" w:hAnsi="Arial Narrow"/>
          <w:sz w:val="24"/>
          <w:szCs w:val="24"/>
        </w:rPr>
        <w:t xml:space="preserve"> the Bureau to establish statistical standards and ensure their use by all producers </w:t>
      </w:r>
      <w:r w:rsidR="00AF66DF">
        <w:rPr>
          <w:rFonts w:ascii="Arial Narrow" w:hAnsi="Arial Narrow"/>
          <w:sz w:val="24"/>
          <w:szCs w:val="24"/>
        </w:rPr>
        <w:t xml:space="preserve">and users of statistics. This disposition invites the Bureau of </w:t>
      </w:r>
      <w:r w:rsidR="00FE0FFD">
        <w:rPr>
          <w:rFonts w:ascii="Arial Narrow" w:hAnsi="Arial Narrow"/>
          <w:sz w:val="24"/>
          <w:szCs w:val="24"/>
        </w:rPr>
        <w:t xml:space="preserve">Statistics to </w:t>
      </w:r>
      <w:r w:rsidR="002301CE">
        <w:rPr>
          <w:rFonts w:ascii="Arial Narrow" w:hAnsi="Arial Narrow"/>
          <w:sz w:val="24"/>
          <w:szCs w:val="24"/>
        </w:rPr>
        <w:t xml:space="preserve">make </w:t>
      </w:r>
      <w:r w:rsidR="0065145E">
        <w:rPr>
          <w:rFonts w:ascii="Arial Narrow" w:hAnsi="Arial Narrow"/>
          <w:sz w:val="24"/>
          <w:szCs w:val="24"/>
        </w:rPr>
        <w:t>established standards available and</w:t>
      </w:r>
      <w:r w:rsidR="00E60CAF">
        <w:rPr>
          <w:rFonts w:ascii="Arial Narrow" w:hAnsi="Arial Narrow"/>
          <w:sz w:val="24"/>
          <w:szCs w:val="24"/>
        </w:rPr>
        <w:t xml:space="preserve"> </w:t>
      </w:r>
      <w:r w:rsidR="002301CE">
        <w:rPr>
          <w:rFonts w:ascii="Arial Narrow" w:hAnsi="Arial Narrow"/>
          <w:sz w:val="24"/>
          <w:szCs w:val="24"/>
        </w:rPr>
        <w:t xml:space="preserve">support </w:t>
      </w:r>
      <w:r w:rsidR="00176B0A">
        <w:rPr>
          <w:rFonts w:ascii="Arial Narrow" w:hAnsi="Arial Narrow"/>
          <w:sz w:val="24"/>
          <w:szCs w:val="24"/>
        </w:rPr>
        <w:t xml:space="preserve">their implementation by </w:t>
      </w:r>
      <w:r w:rsidR="00E60CAF">
        <w:rPr>
          <w:rFonts w:ascii="Arial Narrow" w:hAnsi="Arial Narrow"/>
          <w:sz w:val="24"/>
          <w:szCs w:val="24"/>
        </w:rPr>
        <w:t xml:space="preserve">official statistics </w:t>
      </w:r>
      <w:r w:rsidR="002301CE">
        <w:rPr>
          <w:rFonts w:ascii="Arial Narrow" w:hAnsi="Arial Narrow"/>
          <w:sz w:val="24"/>
          <w:szCs w:val="24"/>
        </w:rPr>
        <w:t>producers and u</w:t>
      </w:r>
      <w:r w:rsidR="00176B0A">
        <w:rPr>
          <w:rFonts w:ascii="Arial Narrow" w:hAnsi="Arial Narrow"/>
          <w:sz w:val="24"/>
          <w:szCs w:val="24"/>
        </w:rPr>
        <w:t>sers</w:t>
      </w:r>
      <w:r w:rsidR="00064562">
        <w:rPr>
          <w:rFonts w:ascii="Arial Narrow" w:hAnsi="Arial Narrow"/>
          <w:sz w:val="24"/>
          <w:szCs w:val="24"/>
        </w:rPr>
        <w:t>. The National Bureau of Statistics</w:t>
      </w:r>
      <w:r w:rsidR="008F5D63">
        <w:rPr>
          <w:rFonts w:ascii="Arial Narrow" w:hAnsi="Arial Narrow"/>
          <w:sz w:val="24"/>
          <w:szCs w:val="24"/>
        </w:rPr>
        <w:t>’</w:t>
      </w:r>
      <w:r w:rsidR="00064562">
        <w:rPr>
          <w:rFonts w:ascii="Arial Narrow" w:hAnsi="Arial Narrow"/>
          <w:sz w:val="24"/>
          <w:szCs w:val="24"/>
        </w:rPr>
        <w:t xml:space="preserve"> </w:t>
      </w:r>
      <w:r w:rsidR="00AA7D91">
        <w:rPr>
          <w:rFonts w:ascii="Arial Narrow" w:hAnsi="Arial Narrow"/>
          <w:sz w:val="24"/>
          <w:szCs w:val="24"/>
        </w:rPr>
        <w:t xml:space="preserve">work programme or the National Strategy for the Development of Statistics </w:t>
      </w:r>
      <w:r w:rsidR="00D97753">
        <w:rPr>
          <w:rFonts w:ascii="Arial Narrow" w:hAnsi="Arial Narrow"/>
          <w:sz w:val="24"/>
          <w:szCs w:val="24"/>
        </w:rPr>
        <w:t xml:space="preserve">should </w:t>
      </w:r>
      <w:r w:rsidR="00063171">
        <w:rPr>
          <w:rFonts w:ascii="Arial Narrow" w:hAnsi="Arial Narrow"/>
          <w:sz w:val="24"/>
          <w:szCs w:val="24"/>
        </w:rPr>
        <w:t>include activities in this regard.</w:t>
      </w:r>
    </w:p>
    <w:p w14:paraId="729058A1" w14:textId="59FB56E3" w:rsidR="00305ACC" w:rsidRDefault="00063171">
      <w:pPr>
        <w:pStyle w:val="ListParagraph"/>
        <w:numPr>
          <w:ilvl w:val="0"/>
          <w:numId w:val="17"/>
        </w:numPr>
        <w:spacing w:beforeAutospacing="1" w:afterAutospacing="1" w:line="240" w:lineRule="auto"/>
        <w:jc w:val="both"/>
        <w:rPr>
          <w:rFonts w:ascii="Arial Narrow" w:hAnsi="Arial Narrow"/>
          <w:sz w:val="24"/>
          <w:szCs w:val="24"/>
        </w:rPr>
      </w:pPr>
      <w:r w:rsidRPr="0822C1AE">
        <w:rPr>
          <w:rFonts w:ascii="Arial Narrow" w:hAnsi="Arial Narrow"/>
          <w:sz w:val="24"/>
          <w:szCs w:val="24"/>
        </w:rPr>
        <w:t xml:space="preserve">While the Act’s disposition requesting </w:t>
      </w:r>
      <w:r w:rsidR="00694E5A" w:rsidRPr="0822C1AE">
        <w:rPr>
          <w:rFonts w:ascii="Arial Narrow" w:hAnsi="Arial Narrow"/>
          <w:sz w:val="24"/>
          <w:szCs w:val="24"/>
        </w:rPr>
        <w:t xml:space="preserve">any agency other than the Bureau of Statistics </w:t>
      </w:r>
      <w:r w:rsidR="000708D9" w:rsidRPr="0822C1AE">
        <w:rPr>
          <w:rFonts w:ascii="Arial Narrow" w:hAnsi="Arial Narrow"/>
          <w:sz w:val="24"/>
          <w:szCs w:val="24"/>
        </w:rPr>
        <w:t xml:space="preserve">interested </w:t>
      </w:r>
      <w:r w:rsidR="00694E5A" w:rsidRPr="0822C1AE">
        <w:rPr>
          <w:rFonts w:ascii="Arial Narrow" w:hAnsi="Arial Narrow"/>
          <w:sz w:val="24"/>
          <w:szCs w:val="24"/>
        </w:rPr>
        <w:t xml:space="preserve">to conduct census and survey </w:t>
      </w:r>
      <w:r w:rsidR="000E45E8" w:rsidRPr="0822C1AE">
        <w:rPr>
          <w:rFonts w:ascii="Arial Narrow" w:hAnsi="Arial Narrow"/>
          <w:sz w:val="24"/>
          <w:szCs w:val="24"/>
        </w:rPr>
        <w:t xml:space="preserve">at all levels in South Sudan </w:t>
      </w:r>
      <w:r w:rsidR="00CC71FE" w:rsidRPr="0822C1AE">
        <w:rPr>
          <w:rFonts w:ascii="Arial Narrow" w:hAnsi="Arial Narrow"/>
          <w:sz w:val="24"/>
          <w:szCs w:val="24"/>
        </w:rPr>
        <w:t xml:space="preserve">to seek the approval of the Bureau </w:t>
      </w:r>
      <w:r w:rsidR="000135D1" w:rsidRPr="0822C1AE">
        <w:rPr>
          <w:rFonts w:ascii="Arial Narrow" w:hAnsi="Arial Narrow"/>
          <w:sz w:val="24"/>
          <w:szCs w:val="24"/>
        </w:rPr>
        <w:t xml:space="preserve">will </w:t>
      </w:r>
      <w:r w:rsidR="00F62C6D" w:rsidRPr="0822C1AE">
        <w:rPr>
          <w:rFonts w:ascii="Arial Narrow" w:hAnsi="Arial Narrow"/>
          <w:sz w:val="24"/>
          <w:szCs w:val="24"/>
        </w:rPr>
        <w:t xml:space="preserve">improve the quality of statistics and comparisons, </w:t>
      </w:r>
      <w:r w:rsidR="000A477A" w:rsidRPr="0822C1AE">
        <w:rPr>
          <w:rFonts w:ascii="Arial Narrow" w:hAnsi="Arial Narrow"/>
          <w:sz w:val="24"/>
          <w:szCs w:val="24"/>
        </w:rPr>
        <w:t xml:space="preserve">it appears that regulation </w:t>
      </w:r>
      <w:r w:rsidR="00976041" w:rsidRPr="0822C1AE">
        <w:rPr>
          <w:rFonts w:ascii="Arial Narrow" w:hAnsi="Arial Narrow"/>
          <w:sz w:val="24"/>
          <w:szCs w:val="24"/>
        </w:rPr>
        <w:t xml:space="preserve">is necessary for more clarity. Indeed, </w:t>
      </w:r>
      <w:r w:rsidR="009A751B" w:rsidRPr="0822C1AE">
        <w:rPr>
          <w:rFonts w:ascii="Arial Narrow" w:hAnsi="Arial Narrow"/>
          <w:sz w:val="24"/>
          <w:szCs w:val="24"/>
        </w:rPr>
        <w:t>as it stands, any data collection undertaken by student</w:t>
      </w:r>
      <w:r w:rsidR="008563E7" w:rsidRPr="0822C1AE">
        <w:rPr>
          <w:rFonts w:ascii="Arial Narrow" w:hAnsi="Arial Narrow"/>
          <w:sz w:val="24"/>
          <w:szCs w:val="24"/>
        </w:rPr>
        <w:t>s</w:t>
      </w:r>
      <w:r w:rsidR="00FD3D15" w:rsidRPr="0822C1AE">
        <w:rPr>
          <w:rFonts w:ascii="Arial Narrow" w:hAnsi="Arial Narrow"/>
          <w:sz w:val="24"/>
          <w:szCs w:val="24"/>
        </w:rPr>
        <w:t xml:space="preserve">, for instance, </w:t>
      </w:r>
      <w:r w:rsidR="008563E7" w:rsidRPr="0822C1AE">
        <w:rPr>
          <w:rFonts w:ascii="Arial Narrow" w:hAnsi="Arial Narrow"/>
          <w:sz w:val="24"/>
          <w:szCs w:val="24"/>
        </w:rPr>
        <w:t xml:space="preserve">will require </w:t>
      </w:r>
      <w:r w:rsidR="00ED52D3" w:rsidRPr="0822C1AE">
        <w:rPr>
          <w:rFonts w:ascii="Arial Narrow" w:hAnsi="Arial Narrow"/>
          <w:sz w:val="24"/>
          <w:szCs w:val="24"/>
        </w:rPr>
        <w:t xml:space="preserve">the </w:t>
      </w:r>
      <w:r w:rsidR="008563E7" w:rsidRPr="0822C1AE">
        <w:rPr>
          <w:rFonts w:ascii="Arial Narrow" w:hAnsi="Arial Narrow"/>
          <w:sz w:val="24"/>
          <w:szCs w:val="24"/>
        </w:rPr>
        <w:t>approval of the National Bureau of Statistics</w:t>
      </w:r>
      <w:r w:rsidR="00FD3D15" w:rsidRPr="0822C1AE">
        <w:rPr>
          <w:rFonts w:ascii="Arial Narrow" w:hAnsi="Arial Narrow"/>
          <w:sz w:val="24"/>
          <w:szCs w:val="24"/>
        </w:rPr>
        <w:t>. Similarly, any data collection for research p</w:t>
      </w:r>
      <w:r w:rsidR="00ED52D3" w:rsidRPr="0822C1AE">
        <w:rPr>
          <w:rFonts w:ascii="Arial Narrow" w:hAnsi="Arial Narrow"/>
          <w:sz w:val="24"/>
          <w:szCs w:val="24"/>
        </w:rPr>
        <w:t xml:space="preserve">urposes shall also seek approval. </w:t>
      </w:r>
      <w:r w:rsidR="00221D2C" w:rsidRPr="0822C1AE">
        <w:rPr>
          <w:rFonts w:ascii="Arial Narrow" w:hAnsi="Arial Narrow"/>
          <w:sz w:val="24"/>
          <w:szCs w:val="24"/>
        </w:rPr>
        <w:t>The law does not specify whether the approval relates to methodological documents</w:t>
      </w:r>
      <w:r w:rsidR="002727A3" w:rsidRPr="0822C1AE">
        <w:rPr>
          <w:rFonts w:ascii="Arial Narrow" w:hAnsi="Arial Narrow"/>
          <w:sz w:val="24"/>
          <w:szCs w:val="24"/>
        </w:rPr>
        <w:t>,</w:t>
      </w:r>
      <w:r w:rsidR="00221D2C" w:rsidRPr="0822C1AE">
        <w:rPr>
          <w:rFonts w:ascii="Arial Narrow" w:hAnsi="Arial Narrow"/>
          <w:sz w:val="24"/>
          <w:szCs w:val="24"/>
        </w:rPr>
        <w:t xml:space="preserve"> which must comply with the standards in force, </w:t>
      </w:r>
      <w:r w:rsidR="003F3692" w:rsidRPr="0822C1AE">
        <w:rPr>
          <w:rFonts w:ascii="Arial Narrow" w:hAnsi="Arial Narrow"/>
          <w:sz w:val="24"/>
          <w:szCs w:val="24"/>
        </w:rPr>
        <w:t xml:space="preserve">the relevance of data collection or </w:t>
      </w:r>
      <w:r w:rsidR="00221D2C" w:rsidRPr="0822C1AE">
        <w:rPr>
          <w:rFonts w:ascii="Arial Narrow" w:hAnsi="Arial Narrow"/>
          <w:sz w:val="24"/>
          <w:szCs w:val="24"/>
        </w:rPr>
        <w:t>something else.</w:t>
      </w:r>
      <w:r w:rsidR="003F3692" w:rsidRPr="0822C1AE">
        <w:rPr>
          <w:rFonts w:ascii="Arial Narrow" w:hAnsi="Arial Narrow"/>
          <w:sz w:val="24"/>
          <w:szCs w:val="24"/>
        </w:rPr>
        <w:t xml:space="preserve"> Furthermore, </w:t>
      </w:r>
      <w:r w:rsidR="00135F69" w:rsidRPr="0822C1AE">
        <w:rPr>
          <w:rFonts w:ascii="Arial Narrow" w:hAnsi="Arial Narrow"/>
          <w:sz w:val="24"/>
          <w:szCs w:val="24"/>
        </w:rPr>
        <w:t xml:space="preserve">guidance is required on how to apply for approval, </w:t>
      </w:r>
      <w:r w:rsidR="001868FD" w:rsidRPr="0822C1AE">
        <w:rPr>
          <w:rFonts w:ascii="Arial Narrow" w:hAnsi="Arial Narrow"/>
          <w:sz w:val="24"/>
          <w:szCs w:val="24"/>
        </w:rPr>
        <w:t xml:space="preserve">the </w:t>
      </w:r>
      <w:r w:rsidR="001B3229" w:rsidRPr="0822C1AE">
        <w:rPr>
          <w:rFonts w:ascii="Arial Narrow" w:hAnsi="Arial Narrow"/>
          <w:sz w:val="24"/>
          <w:szCs w:val="24"/>
        </w:rPr>
        <w:t xml:space="preserve">documentation </w:t>
      </w:r>
      <w:r w:rsidR="000708D9" w:rsidRPr="0822C1AE">
        <w:rPr>
          <w:rFonts w:ascii="Arial Narrow" w:hAnsi="Arial Narrow"/>
          <w:sz w:val="24"/>
          <w:szCs w:val="24"/>
        </w:rPr>
        <w:t>required,</w:t>
      </w:r>
      <w:r w:rsidR="001B3229" w:rsidRPr="0822C1AE">
        <w:rPr>
          <w:rFonts w:ascii="Arial Narrow" w:hAnsi="Arial Narrow"/>
          <w:sz w:val="24"/>
          <w:szCs w:val="24"/>
        </w:rPr>
        <w:t xml:space="preserve"> </w:t>
      </w:r>
      <w:r w:rsidR="00A50D50" w:rsidRPr="0822C1AE">
        <w:rPr>
          <w:rFonts w:ascii="Arial Narrow" w:hAnsi="Arial Narrow"/>
          <w:sz w:val="24"/>
          <w:szCs w:val="24"/>
        </w:rPr>
        <w:t xml:space="preserve">the procedures for approval </w:t>
      </w:r>
      <w:r w:rsidR="001B3229" w:rsidRPr="0822C1AE">
        <w:rPr>
          <w:rFonts w:ascii="Arial Narrow" w:hAnsi="Arial Narrow"/>
          <w:sz w:val="24"/>
          <w:szCs w:val="24"/>
        </w:rPr>
        <w:t>and the timeframe to get the response.</w:t>
      </w:r>
      <w:r w:rsidR="000708D9" w:rsidRPr="0822C1AE">
        <w:rPr>
          <w:rFonts w:ascii="Arial Narrow" w:hAnsi="Arial Narrow"/>
          <w:sz w:val="24"/>
          <w:szCs w:val="24"/>
        </w:rPr>
        <w:t xml:space="preserve"> </w:t>
      </w:r>
      <w:r w:rsidR="00057177" w:rsidRPr="0822C1AE">
        <w:rPr>
          <w:rFonts w:ascii="Arial Narrow" w:hAnsi="Arial Narrow"/>
          <w:sz w:val="24"/>
          <w:szCs w:val="24"/>
        </w:rPr>
        <w:t>For</w:t>
      </w:r>
      <w:r w:rsidR="001868FD" w:rsidRPr="0822C1AE">
        <w:rPr>
          <w:rFonts w:ascii="Arial Narrow" w:hAnsi="Arial Narrow"/>
          <w:sz w:val="24"/>
          <w:szCs w:val="24"/>
        </w:rPr>
        <w:t xml:space="preserve"> the latter, </w:t>
      </w:r>
      <w:r w:rsidR="00B54590" w:rsidRPr="0822C1AE">
        <w:rPr>
          <w:rFonts w:ascii="Arial Narrow" w:hAnsi="Arial Narrow"/>
          <w:sz w:val="24"/>
          <w:szCs w:val="24"/>
        </w:rPr>
        <w:t>the Bureau needs to anticipate</w:t>
      </w:r>
      <w:r w:rsidR="00054AF5" w:rsidRPr="0822C1AE">
        <w:rPr>
          <w:rFonts w:ascii="Arial Narrow" w:hAnsi="Arial Narrow"/>
          <w:sz w:val="24"/>
          <w:szCs w:val="24"/>
        </w:rPr>
        <w:t xml:space="preserve"> </w:t>
      </w:r>
      <w:r w:rsidR="00A230FA" w:rsidRPr="0822C1AE">
        <w:rPr>
          <w:rFonts w:ascii="Arial Narrow" w:hAnsi="Arial Narrow"/>
          <w:sz w:val="24"/>
          <w:szCs w:val="24"/>
        </w:rPr>
        <w:t xml:space="preserve">the </w:t>
      </w:r>
      <w:r w:rsidR="00054AF5" w:rsidRPr="0822C1AE">
        <w:rPr>
          <w:rFonts w:ascii="Arial Narrow" w:hAnsi="Arial Narrow"/>
          <w:sz w:val="24"/>
          <w:szCs w:val="24"/>
        </w:rPr>
        <w:t xml:space="preserve">possible </w:t>
      </w:r>
      <w:r w:rsidR="4E799C03" w:rsidRPr="0822C1AE">
        <w:rPr>
          <w:rFonts w:ascii="Arial Narrow" w:hAnsi="Arial Narrow"/>
          <w:sz w:val="24"/>
          <w:szCs w:val="24"/>
        </w:rPr>
        <w:t xml:space="preserve">load </w:t>
      </w:r>
      <w:r w:rsidR="00054AF5" w:rsidRPr="0822C1AE">
        <w:rPr>
          <w:rFonts w:ascii="Arial Narrow" w:hAnsi="Arial Narrow"/>
          <w:sz w:val="24"/>
          <w:szCs w:val="24"/>
        </w:rPr>
        <w:t xml:space="preserve">of cases </w:t>
      </w:r>
      <w:r w:rsidR="00A230FA" w:rsidRPr="0822C1AE">
        <w:rPr>
          <w:rFonts w:ascii="Arial Narrow" w:hAnsi="Arial Narrow"/>
          <w:sz w:val="24"/>
          <w:szCs w:val="24"/>
        </w:rPr>
        <w:t xml:space="preserve">when </w:t>
      </w:r>
      <w:r w:rsidR="00980C24" w:rsidRPr="0822C1AE">
        <w:rPr>
          <w:rFonts w:ascii="Arial Narrow" w:hAnsi="Arial Narrow"/>
          <w:sz w:val="24"/>
          <w:szCs w:val="24"/>
        </w:rPr>
        <w:t>drafting the regulation.</w:t>
      </w:r>
    </w:p>
    <w:p w14:paraId="4A65921F" w14:textId="5D7D6FCD" w:rsidR="00063171" w:rsidRDefault="00D73F26" w:rsidP="0822C1AE">
      <w:pPr>
        <w:pStyle w:val="ListParagraph"/>
        <w:numPr>
          <w:ilvl w:val="0"/>
          <w:numId w:val="17"/>
        </w:numPr>
        <w:spacing w:before="100" w:beforeAutospacing="1" w:after="100" w:afterAutospacing="1" w:line="240" w:lineRule="auto"/>
        <w:jc w:val="both"/>
        <w:rPr>
          <w:rFonts w:ascii="Arial Narrow" w:hAnsi="Arial Narrow"/>
          <w:sz w:val="24"/>
          <w:szCs w:val="24"/>
        </w:rPr>
      </w:pPr>
      <w:r w:rsidRPr="0822C1AE">
        <w:rPr>
          <w:rFonts w:ascii="Arial Narrow" w:hAnsi="Arial Narrow"/>
          <w:sz w:val="24"/>
          <w:szCs w:val="24"/>
        </w:rPr>
        <w:t xml:space="preserve">The Act </w:t>
      </w:r>
      <w:r w:rsidR="00A43F31" w:rsidRPr="0822C1AE">
        <w:rPr>
          <w:rFonts w:ascii="Arial Narrow" w:hAnsi="Arial Narrow"/>
          <w:sz w:val="24"/>
          <w:szCs w:val="24"/>
        </w:rPr>
        <w:t>requires any agency other than the Bureau of Statistics to submit its plans to the Bureau three months before</w:t>
      </w:r>
      <w:r w:rsidR="002A1312" w:rsidRPr="0822C1AE">
        <w:rPr>
          <w:rFonts w:ascii="Arial Narrow" w:hAnsi="Arial Narrow"/>
          <w:sz w:val="24"/>
          <w:szCs w:val="24"/>
        </w:rPr>
        <w:t xml:space="preserve"> the intended data collection </w:t>
      </w:r>
      <w:r w:rsidR="00A43F31" w:rsidRPr="0822C1AE">
        <w:rPr>
          <w:rFonts w:ascii="Arial Narrow" w:hAnsi="Arial Narrow"/>
          <w:sz w:val="24"/>
          <w:szCs w:val="24"/>
        </w:rPr>
        <w:t xml:space="preserve">exercise. However, </w:t>
      </w:r>
      <w:r w:rsidR="007C4223" w:rsidRPr="0822C1AE">
        <w:rPr>
          <w:rFonts w:ascii="Arial Narrow" w:hAnsi="Arial Narrow"/>
          <w:sz w:val="24"/>
          <w:szCs w:val="24"/>
        </w:rPr>
        <w:t>practical arrangements are necessary for urgent surveys</w:t>
      </w:r>
      <w:r w:rsidR="00E92BD3">
        <w:rPr>
          <w:rFonts w:ascii="Arial Narrow" w:hAnsi="Arial Narrow"/>
          <w:sz w:val="24"/>
          <w:szCs w:val="24"/>
        </w:rPr>
        <w:t>,</w:t>
      </w:r>
      <w:r w:rsidR="6162368D" w:rsidRPr="0822C1AE">
        <w:rPr>
          <w:rFonts w:ascii="Arial Narrow" w:hAnsi="Arial Narrow"/>
          <w:sz w:val="24"/>
          <w:szCs w:val="24"/>
        </w:rPr>
        <w:t xml:space="preserve"> including rapid assessments for </w:t>
      </w:r>
      <w:r w:rsidR="773ACE85" w:rsidRPr="0822C1AE">
        <w:rPr>
          <w:rFonts w:ascii="Arial Narrow" w:hAnsi="Arial Narrow"/>
          <w:sz w:val="24"/>
          <w:szCs w:val="24"/>
        </w:rPr>
        <w:t>emergency situations</w:t>
      </w:r>
      <w:r w:rsidR="00B54590" w:rsidRPr="0822C1AE">
        <w:rPr>
          <w:rFonts w:ascii="Arial Narrow" w:hAnsi="Arial Narrow"/>
          <w:sz w:val="24"/>
          <w:szCs w:val="24"/>
        </w:rPr>
        <w:t>,</w:t>
      </w:r>
      <w:r w:rsidR="007C4223" w:rsidRPr="0822C1AE">
        <w:rPr>
          <w:rFonts w:ascii="Arial Narrow" w:hAnsi="Arial Narrow"/>
          <w:sz w:val="24"/>
          <w:szCs w:val="24"/>
        </w:rPr>
        <w:t xml:space="preserve"> which </w:t>
      </w:r>
      <w:r w:rsidR="1A81C4DC" w:rsidRPr="0822C1AE">
        <w:rPr>
          <w:rFonts w:ascii="Arial Narrow" w:hAnsi="Arial Narrow"/>
          <w:sz w:val="24"/>
          <w:szCs w:val="24"/>
        </w:rPr>
        <w:t xml:space="preserve">are not foreseen </w:t>
      </w:r>
      <w:r w:rsidR="007C4223" w:rsidRPr="0822C1AE">
        <w:rPr>
          <w:rFonts w:ascii="Arial Narrow" w:hAnsi="Arial Narrow"/>
          <w:sz w:val="24"/>
          <w:szCs w:val="24"/>
        </w:rPr>
        <w:t>for various reasons.</w:t>
      </w:r>
    </w:p>
    <w:p w14:paraId="75697074" w14:textId="3E77469A" w:rsidR="00BD023F" w:rsidRDefault="00573982" w:rsidP="008D2176">
      <w:pPr>
        <w:pStyle w:val="ListParagraph"/>
        <w:numPr>
          <w:ilvl w:val="0"/>
          <w:numId w:val="17"/>
        </w:numPr>
        <w:spacing w:before="100" w:beforeAutospacing="1" w:after="100" w:afterAutospacing="1" w:line="240" w:lineRule="auto"/>
        <w:jc w:val="both"/>
        <w:rPr>
          <w:rFonts w:ascii="Arial Narrow" w:hAnsi="Arial Narrow"/>
          <w:sz w:val="24"/>
          <w:szCs w:val="24"/>
        </w:rPr>
      </w:pPr>
      <w:r>
        <w:rPr>
          <w:rFonts w:ascii="Arial Narrow" w:hAnsi="Arial Narrow"/>
          <w:sz w:val="24"/>
          <w:szCs w:val="24"/>
        </w:rPr>
        <w:lastRenderedPageBreak/>
        <w:t xml:space="preserve">The fact that </w:t>
      </w:r>
      <w:r w:rsidR="00C21A3D">
        <w:rPr>
          <w:rFonts w:ascii="Arial Narrow" w:hAnsi="Arial Narrow"/>
          <w:sz w:val="24"/>
          <w:szCs w:val="24"/>
        </w:rPr>
        <w:t xml:space="preserve">the National Bureau of Statistics Board members </w:t>
      </w:r>
      <w:r w:rsidR="0084032A">
        <w:rPr>
          <w:rFonts w:ascii="Arial Narrow" w:hAnsi="Arial Narrow"/>
          <w:sz w:val="24"/>
          <w:szCs w:val="24"/>
        </w:rPr>
        <w:t>have not been appointed yet impedes the Law's implementation. Indeed, the Board makes the rules and regulations required for implementing the provisions of the Act</w:t>
      </w:r>
      <w:r w:rsidR="00EC1022">
        <w:rPr>
          <w:rFonts w:ascii="Arial Narrow" w:hAnsi="Arial Narrow"/>
          <w:sz w:val="24"/>
          <w:szCs w:val="24"/>
        </w:rPr>
        <w:t>.</w:t>
      </w:r>
      <w:r w:rsidR="0084032A">
        <w:rPr>
          <w:rFonts w:ascii="Arial Narrow" w:hAnsi="Arial Narrow"/>
          <w:sz w:val="24"/>
          <w:szCs w:val="24"/>
        </w:rPr>
        <w:t xml:space="preserve"> The National Bureau of Statistics and </w:t>
      </w:r>
      <w:r w:rsidR="00C32F8E">
        <w:rPr>
          <w:rFonts w:ascii="Arial Narrow" w:hAnsi="Arial Narrow"/>
          <w:sz w:val="24"/>
          <w:szCs w:val="24"/>
        </w:rPr>
        <w:t xml:space="preserve">its </w:t>
      </w:r>
      <w:r w:rsidR="0084032A">
        <w:rPr>
          <w:rFonts w:ascii="Arial Narrow" w:hAnsi="Arial Narrow"/>
          <w:sz w:val="24"/>
          <w:szCs w:val="24"/>
        </w:rPr>
        <w:t xml:space="preserve">partners </w:t>
      </w:r>
      <w:r w:rsidR="00C21A3D">
        <w:rPr>
          <w:rFonts w:ascii="Arial Narrow" w:hAnsi="Arial Narrow"/>
          <w:sz w:val="24"/>
          <w:szCs w:val="24"/>
        </w:rPr>
        <w:t>must</w:t>
      </w:r>
      <w:r w:rsidR="0084032A">
        <w:rPr>
          <w:rFonts w:ascii="Arial Narrow" w:hAnsi="Arial Narrow"/>
          <w:sz w:val="24"/>
          <w:szCs w:val="24"/>
        </w:rPr>
        <w:t xml:space="preserve"> advocate </w:t>
      </w:r>
      <w:r w:rsidR="00C32F8E">
        <w:rPr>
          <w:rFonts w:ascii="Arial Narrow" w:hAnsi="Arial Narrow"/>
          <w:sz w:val="24"/>
          <w:szCs w:val="24"/>
        </w:rPr>
        <w:t>for the appointment of the Board members.</w:t>
      </w:r>
    </w:p>
    <w:p w14:paraId="4D9C71EF" w14:textId="114201AD" w:rsidR="008B7AA9" w:rsidRDefault="008B7AA9" w:rsidP="008D2176">
      <w:pPr>
        <w:pStyle w:val="ListParagraph"/>
        <w:numPr>
          <w:ilvl w:val="0"/>
          <w:numId w:val="17"/>
        </w:numPr>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Implementation of </w:t>
      </w:r>
      <w:r w:rsidR="00DA219A">
        <w:rPr>
          <w:rFonts w:ascii="Arial Narrow" w:hAnsi="Arial Narrow"/>
          <w:sz w:val="24"/>
          <w:szCs w:val="24"/>
        </w:rPr>
        <w:t>provision 23(2)</w:t>
      </w:r>
      <w:r w:rsidR="00DA219A">
        <w:rPr>
          <w:rStyle w:val="FootnoteReference"/>
          <w:rFonts w:ascii="Arial Narrow" w:hAnsi="Arial Narrow"/>
          <w:sz w:val="24"/>
          <w:szCs w:val="24"/>
        </w:rPr>
        <w:footnoteReference w:id="3"/>
      </w:r>
      <w:r w:rsidR="00DA219A">
        <w:rPr>
          <w:rFonts w:ascii="Arial Narrow" w:hAnsi="Arial Narrow"/>
          <w:sz w:val="24"/>
          <w:szCs w:val="24"/>
        </w:rPr>
        <w:t xml:space="preserve"> </w:t>
      </w:r>
      <w:r w:rsidR="001E5254" w:rsidRPr="001E5254">
        <w:rPr>
          <w:rFonts w:ascii="Arial Narrow" w:hAnsi="Arial Narrow"/>
          <w:sz w:val="24"/>
          <w:szCs w:val="24"/>
        </w:rPr>
        <w:t xml:space="preserve">must not </w:t>
      </w:r>
      <w:r w:rsidR="001E5254">
        <w:rPr>
          <w:rFonts w:ascii="Arial Narrow" w:hAnsi="Arial Narrow"/>
          <w:sz w:val="24"/>
          <w:szCs w:val="24"/>
        </w:rPr>
        <w:t>ignore</w:t>
      </w:r>
      <w:r w:rsidR="001E5254" w:rsidRPr="001E5254">
        <w:rPr>
          <w:rFonts w:ascii="Arial Narrow" w:hAnsi="Arial Narrow"/>
          <w:sz w:val="24"/>
          <w:szCs w:val="24"/>
        </w:rPr>
        <w:t xml:space="preserve"> data confidentiality </w:t>
      </w:r>
      <w:r w:rsidR="005274D5">
        <w:rPr>
          <w:rFonts w:ascii="Arial Narrow" w:hAnsi="Arial Narrow"/>
          <w:sz w:val="24"/>
          <w:szCs w:val="24"/>
        </w:rPr>
        <w:t xml:space="preserve">requirements, </w:t>
      </w:r>
      <w:r w:rsidR="001E5254" w:rsidRPr="001E5254">
        <w:rPr>
          <w:rFonts w:ascii="Arial Narrow" w:hAnsi="Arial Narrow"/>
          <w:sz w:val="24"/>
          <w:szCs w:val="24"/>
        </w:rPr>
        <w:t>which must be systematically ensured when information is archived and shared.</w:t>
      </w:r>
    </w:p>
    <w:p w14:paraId="41461276" w14:textId="77777777" w:rsidR="00013AFB" w:rsidRPr="00D14F76" w:rsidRDefault="00013AFB" w:rsidP="00D14F76">
      <w:pPr>
        <w:pStyle w:val="Heading1"/>
        <w:numPr>
          <w:ilvl w:val="0"/>
          <w:numId w:val="28"/>
        </w:numPr>
        <w:ind w:left="360"/>
        <w:rPr>
          <w:rFonts w:ascii="Arial Narrow" w:hAnsi="Arial Narrow"/>
          <w:b/>
          <w:bCs/>
          <w:sz w:val="32"/>
          <w:szCs w:val="32"/>
        </w:rPr>
      </w:pPr>
      <w:r w:rsidRPr="00D14F76">
        <w:rPr>
          <w:rFonts w:ascii="Arial Narrow" w:hAnsi="Arial Narrow"/>
          <w:b/>
          <w:bCs/>
          <w:sz w:val="32"/>
          <w:szCs w:val="32"/>
        </w:rPr>
        <w:t>Recommendations</w:t>
      </w:r>
    </w:p>
    <w:p w14:paraId="4D63E5DD" w14:textId="4EDB7F37" w:rsidR="004C4A85" w:rsidRDefault="00CB4E55" w:rsidP="00D14F76">
      <w:pPr>
        <w:pStyle w:val="ListParagraph"/>
        <w:numPr>
          <w:ilvl w:val="0"/>
          <w:numId w:val="24"/>
        </w:numPr>
        <w:spacing w:before="100" w:beforeAutospacing="1" w:after="0" w:line="240" w:lineRule="auto"/>
        <w:jc w:val="both"/>
        <w:rPr>
          <w:rFonts w:ascii="Arial Narrow" w:hAnsi="Arial Narrow"/>
          <w:sz w:val="24"/>
          <w:szCs w:val="24"/>
        </w:rPr>
      </w:pPr>
      <w:r>
        <w:rPr>
          <w:rFonts w:ascii="Arial Narrow" w:hAnsi="Arial Narrow"/>
          <w:sz w:val="24"/>
          <w:szCs w:val="24"/>
        </w:rPr>
        <w:t>The National Bureau of Statistics prepares r</w:t>
      </w:r>
      <w:r w:rsidR="004C4A85">
        <w:rPr>
          <w:rFonts w:ascii="Arial Narrow" w:hAnsi="Arial Narrow"/>
          <w:sz w:val="24"/>
          <w:szCs w:val="24"/>
        </w:rPr>
        <w:t xml:space="preserve">ules and </w:t>
      </w:r>
      <w:r w:rsidR="00E86A0D">
        <w:rPr>
          <w:rFonts w:ascii="Arial Narrow" w:hAnsi="Arial Narrow"/>
          <w:sz w:val="24"/>
          <w:szCs w:val="24"/>
        </w:rPr>
        <w:t>regulations</w:t>
      </w:r>
      <w:r>
        <w:rPr>
          <w:rFonts w:ascii="Arial Narrow" w:hAnsi="Arial Narrow"/>
          <w:sz w:val="24"/>
          <w:szCs w:val="24"/>
        </w:rPr>
        <w:t xml:space="preserve"> </w:t>
      </w:r>
      <w:r w:rsidR="004C4A85">
        <w:rPr>
          <w:rFonts w:ascii="Arial Narrow" w:hAnsi="Arial Narrow"/>
          <w:sz w:val="24"/>
          <w:szCs w:val="24"/>
        </w:rPr>
        <w:t xml:space="preserve">necessary for </w:t>
      </w:r>
      <w:r w:rsidR="00E86A0D">
        <w:rPr>
          <w:rFonts w:ascii="Arial Narrow" w:hAnsi="Arial Narrow"/>
          <w:sz w:val="24"/>
          <w:szCs w:val="24"/>
        </w:rPr>
        <w:t>implementing</w:t>
      </w:r>
      <w:r w:rsidR="004C4A85">
        <w:rPr>
          <w:rFonts w:ascii="Arial Narrow" w:hAnsi="Arial Narrow"/>
          <w:sz w:val="24"/>
          <w:szCs w:val="24"/>
        </w:rPr>
        <w:t xml:space="preserve"> the Law as identified in the above section</w:t>
      </w:r>
      <w:r w:rsidR="00E86A0D">
        <w:rPr>
          <w:rFonts w:ascii="Arial Narrow" w:hAnsi="Arial Narrow"/>
          <w:sz w:val="24"/>
          <w:szCs w:val="24"/>
        </w:rPr>
        <w:t xml:space="preserve">, and in collaboration </w:t>
      </w:r>
      <w:r w:rsidR="00FD30A3">
        <w:rPr>
          <w:rFonts w:ascii="Arial Narrow" w:hAnsi="Arial Narrow"/>
          <w:sz w:val="24"/>
          <w:szCs w:val="24"/>
        </w:rPr>
        <w:t xml:space="preserve">and consultation </w:t>
      </w:r>
      <w:r w:rsidR="00E86A0D">
        <w:rPr>
          <w:rFonts w:ascii="Arial Narrow" w:hAnsi="Arial Narrow"/>
          <w:sz w:val="24"/>
          <w:szCs w:val="24"/>
        </w:rPr>
        <w:t xml:space="preserve">with </w:t>
      </w:r>
      <w:r w:rsidR="00190ED3">
        <w:rPr>
          <w:rFonts w:ascii="Arial Narrow" w:hAnsi="Arial Narrow"/>
          <w:sz w:val="24"/>
          <w:szCs w:val="24"/>
        </w:rPr>
        <w:t>the National Statistical System stakeholders</w:t>
      </w:r>
      <w:r w:rsidR="00446180">
        <w:rPr>
          <w:rFonts w:ascii="Arial Narrow" w:hAnsi="Arial Narrow"/>
          <w:sz w:val="24"/>
          <w:szCs w:val="24"/>
        </w:rPr>
        <w:t xml:space="preserve"> and partners</w:t>
      </w:r>
      <w:r w:rsidR="00190ED3">
        <w:rPr>
          <w:rFonts w:ascii="Arial Narrow" w:hAnsi="Arial Narrow"/>
          <w:sz w:val="24"/>
          <w:szCs w:val="24"/>
        </w:rPr>
        <w:t>.</w:t>
      </w:r>
    </w:p>
    <w:p w14:paraId="170027B9" w14:textId="3036F798" w:rsidR="00916611" w:rsidRDefault="00916611" w:rsidP="0822C1AE">
      <w:pPr>
        <w:pStyle w:val="ListParagraph"/>
        <w:numPr>
          <w:ilvl w:val="0"/>
          <w:numId w:val="24"/>
        </w:numPr>
        <w:spacing w:before="100" w:beforeAutospacing="1" w:after="0" w:line="240" w:lineRule="auto"/>
        <w:jc w:val="both"/>
        <w:rPr>
          <w:rFonts w:ascii="Arial Narrow" w:hAnsi="Arial Narrow"/>
          <w:sz w:val="24"/>
          <w:szCs w:val="24"/>
        </w:rPr>
      </w:pPr>
      <w:r w:rsidRPr="0822C1AE">
        <w:rPr>
          <w:rFonts w:ascii="Arial Narrow" w:hAnsi="Arial Narrow"/>
          <w:sz w:val="24"/>
          <w:szCs w:val="24"/>
        </w:rPr>
        <w:t xml:space="preserve">The National Bureau of Statistics </w:t>
      </w:r>
      <w:r w:rsidR="00A85763" w:rsidRPr="0822C1AE">
        <w:rPr>
          <w:rFonts w:ascii="Arial Narrow" w:hAnsi="Arial Narrow"/>
          <w:sz w:val="24"/>
          <w:szCs w:val="24"/>
        </w:rPr>
        <w:t>should prepare a</w:t>
      </w:r>
      <w:r w:rsidR="00D77209" w:rsidRPr="0822C1AE">
        <w:rPr>
          <w:rFonts w:ascii="Arial Narrow" w:hAnsi="Arial Narrow"/>
          <w:sz w:val="24"/>
          <w:szCs w:val="24"/>
        </w:rPr>
        <w:t xml:space="preserve">n action plan to implement the Act. The plan must include engagement </w:t>
      </w:r>
      <w:r w:rsidR="00727986" w:rsidRPr="0822C1AE">
        <w:rPr>
          <w:rFonts w:ascii="Arial Narrow" w:hAnsi="Arial Narrow"/>
          <w:sz w:val="24"/>
          <w:szCs w:val="24"/>
        </w:rPr>
        <w:t xml:space="preserve">with stakeholders and partners to increase awareness of the </w:t>
      </w:r>
      <w:r w:rsidR="4BB5F45E" w:rsidRPr="0822C1AE">
        <w:rPr>
          <w:rFonts w:ascii="Arial Narrow" w:hAnsi="Arial Narrow"/>
          <w:sz w:val="24"/>
          <w:szCs w:val="24"/>
        </w:rPr>
        <w:t xml:space="preserve">Act </w:t>
      </w:r>
      <w:r w:rsidR="00727986" w:rsidRPr="0822C1AE">
        <w:rPr>
          <w:rFonts w:ascii="Arial Narrow" w:hAnsi="Arial Narrow"/>
          <w:sz w:val="24"/>
          <w:szCs w:val="24"/>
        </w:rPr>
        <w:t>and support its implementation. Dissemination campaigns must communicate the Act's advantages</w:t>
      </w:r>
      <w:r w:rsidR="00D77209" w:rsidRPr="0822C1AE">
        <w:rPr>
          <w:rFonts w:ascii="Arial Narrow" w:hAnsi="Arial Narrow"/>
          <w:sz w:val="24"/>
          <w:szCs w:val="24"/>
        </w:rPr>
        <w:t xml:space="preserve"> to increase awareness and trust.</w:t>
      </w:r>
    </w:p>
    <w:p w14:paraId="1DDF965D" w14:textId="43A7D388" w:rsidR="00096BB0" w:rsidRDefault="00096BB0" w:rsidP="00D14F76">
      <w:pPr>
        <w:pStyle w:val="ListParagraph"/>
        <w:numPr>
          <w:ilvl w:val="0"/>
          <w:numId w:val="24"/>
        </w:numPr>
        <w:spacing w:before="100" w:beforeAutospacing="1" w:after="0" w:line="240" w:lineRule="auto"/>
        <w:jc w:val="both"/>
        <w:rPr>
          <w:rFonts w:ascii="Arial Narrow" w:hAnsi="Arial Narrow"/>
          <w:sz w:val="24"/>
          <w:szCs w:val="24"/>
        </w:rPr>
      </w:pPr>
      <w:r>
        <w:rPr>
          <w:rFonts w:ascii="Arial Narrow" w:hAnsi="Arial Narrow"/>
          <w:sz w:val="24"/>
          <w:szCs w:val="24"/>
        </w:rPr>
        <w:t xml:space="preserve">Partners of the National Statistical System </w:t>
      </w:r>
      <w:r w:rsidR="00B93598">
        <w:rPr>
          <w:rFonts w:ascii="Arial Narrow" w:hAnsi="Arial Narrow"/>
          <w:sz w:val="24"/>
          <w:szCs w:val="24"/>
        </w:rPr>
        <w:t xml:space="preserve">support the implementation of the Act, including </w:t>
      </w:r>
      <w:r w:rsidR="00356830">
        <w:rPr>
          <w:rFonts w:ascii="Arial Narrow" w:hAnsi="Arial Narrow"/>
          <w:sz w:val="24"/>
          <w:szCs w:val="24"/>
        </w:rPr>
        <w:t xml:space="preserve">the </w:t>
      </w:r>
      <w:r w:rsidR="00B93598">
        <w:rPr>
          <w:rFonts w:ascii="Arial Narrow" w:hAnsi="Arial Narrow"/>
          <w:sz w:val="24"/>
          <w:szCs w:val="24"/>
        </w:rPr>
        <w:t xml:space="preserve">preparation of </w:t>
      </w:r>
      <w:r w:rsidR="00356830">
        <w:rPr>
          <w:rFonts w:ascii="Arial Narrow" w:hAnsi="Arial Narrow"/>
          <w:sz w:val="24"/>
          <w:szCs w:val="24"/>
        </w:rPr>
        <w:t>required rules and regulations.</w:t>
      </w:r>
    </w:p>
    <w:p w14:paraId="2C9DC20E" w14:textId="77777777" w:rsidR="00C33926" w:rsidRDefault="00C33926" w:rsidP="00C33926">
      <w:pPr>
        <w:rPr>
          <w:rFonts w:ascii="Arial Narrow" w:hAnsi="Arial Narrow"/>
          <w:sz w:val="24"/>
          <w:szCs w:val="24"/>
        </w:rPr>
      </w:pPr>
    </w:p>
    <w:p w14:paraId="0450A533" w14:textId="31FE37FD" w:rsidR="00013AFB" w:rsidRPr="00D14F76" w:rsidRDefault="00013AFB" w:rsidP="00E92BD3">
      <w:pPr>
        <w:pStyle w:val="Heading1"/>
        <w:numPr>
          <w:ilvl w:val="0"/>
          <w:numId w:val="28"/>
        </w:numPr>
        <w:ind w:left="360"/>
        <w:rPr>
          <w:rFonts w:ascii="Arial Narrow" w:hAnsi="Arial Narrow"/>
          <w:b/>
          <w:bCs/>
          <w:sz w:val="32"/>
          <w:szCs w:val="32"/>
        </w:rPr>
      </w:pPr>
      <w:r w:rsidRPr="00D14F76">
        <w:rPr>
          <w:rFonts w:ascii="Arial Narrow" w:hAnsi="Arial Narrow"/>
          <w:b/>
          <w:bCs/>
          <w:sz w:val="32"/>
          <w:szCs w:val="32"/>
        </w:rPr>
        <w:lastRenderedPageBreak/>
        <w:t>Conclusion</w:t>
      </w:r>
    </w:p>
    <w:p w14:paraId="5C81541A" w14:textId="2AA020D3" w:rsidR="00CD58AF" w:rsidRPr="00CD58AF" w:rsidRDefault="00013AFB" w:rsidP="00965AF4">
      <w:pPr>
        <w:keepLines/>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013AFB">
        <w:rPr>
          <w:rFonts w:ascii="Arial Narrow" w:eastAsia="Times New Roman" w:hAnsi="Arial Narrow" w:cs="Times New Roman"/>
          <w:kern w:val="0"/>
          <w:sz w:val="24"/>
          <w:szCs w:val="24"/>
          <w14:ligatures w14:val="none"/>
        </w:rPr>
        <w:t xml:space="preserve">The workshop successfully </w:t>
      </w:r>
      <w:r w:rsidR="00A86BE8">
        <w:rPr>
          <w:rFonts w:ascii="Arial Narrow" w:eastAsia="Times New Roman" w:hAnsi="Arial Narrow" w:cs="Times New Roman"/>
          <w:kern w:val="0"/>
          <w:sz w:val="24"/>
          <w:szCs w:val="24"/>
          <w14:ligatures w14:val="none"/>
        </w:rPr>
        <w:t xml:space="preserve">increased awareness </w:t>
      </w:r>
      <w:r w:rsidR="00CD3529">
        <w:rPr>
          <w:rFonts w:ascii="Arial Narrow" w:eastAsia="Times New Roman" w:hAnsi="Arial Narrow" w:cs="Times New Roman"/>
          <w:kern w:val="0"/>
          <w:sz w:val="24"/>
          <w:szCs w:val="24"/>
          <w14:ligatures w14:val="none"/>
        </w:rPr>
        <w:t>of</w:t>
      </w:r>
      <w:r w:rsidR="00A86BE8">
        <w:rPr>
          <w:rFonts w:ascii="Arial Narrow" w:eastAsia="Times New Roman" w:hAnsi="Arial Narrow" w:cs="Times New Roman"/>
          <w:kern w:val="0"/>
          <w:sz w:val="24"/>
          <w:szCs w:val="24"/>
          <w14:ligatures w14:val="none"/>
        </w:rPr>
        <w:t xml:space="preserve"> the importance of sound </w:t>
      </w:r>
      <w:r w:rsidR="00F55D0D">
        <w:rPr>
          <w:rFonts w:ascii="Arial Narrow" w:eastAsia="Times New Roman" w:hAnsi="Arial Narrow" w:cs="Times New Roman"/>
          <w:kern w:val="0"/>
          <w:sz w:val="24"/>
          <w:szCs w:val="24"/>
          <w14:ligatures w14:val="none"/>
        </w:rPr>
        <w:t xml:space="preserve">statistics legislation and the National Bureau of Statistics Act. </w:t>
      </w:r>
      <w:r w:rsidR="00CD58AF" w:rsidRPr="00CD58AF">
        <w:rPr>
          <w:rFonts w:ascii="Arial Narrow" w:eastAsia="Times New Roman" w:hAnsi="Arial Narrow" w:cs="Times New Roman"/>
          <w:kern w:val="0"/>
          <w:sz w:val="24"/>
          <w:szCs w:val="24"/>
          <w14:ligatures w14:val="none"/>
        </w:rPr>
        <w:t>It provide</w:t>
      </w:r>
      <w:r w:rsidR="00CD58AF">
        <w:rPr>
          <w:rFonts w:ascii="Arial Narrow" w:eastAsia="Times New Roman" w:hAnsi="Arial Narrow" w:cs="Times New Roman"/>
          <w:kern w:val="0"/>
          <w:sz w:val="24"/>
          <w:szCs w:val="24"/>
          <w14:ligatures w14:val="none"/>
        </w:rPr>
        <w:t>d</w:t>
      </w:r>
      <w:r w:rsidR="00CD58AF" w:rsidRPr="00CD58AF">
        <w:rPr>
          <w:rFonts w:ascii="Arial Narrow" w:eastAsia="Times New Roman" w:hAnsi="Arial Narrow" w:cs="Times New Roman"/>
          <w:kern w:val="0"/>
          <w:sz w:val="24"/>
          <w:szCs w:val="24"/>
          <w14:ligatures w14:val="none"/>
        </w:rPr>
        <w:t xml:space="preserve"> the platform for </w:t>
      </w:r>
      <w:r w:rsidR="00CD58AF">
        <w:rPr>
          <w:rFonts w:ascii="Arial Narrow" w:eastAsia="Times New Roman" w:hAnsi="Arial Narrow" w:cs="Times New Roman"/>
          <w:kern w:val="0"/>
          <w:sz w:val="24"/>
          <w:szCs w:val="24"/>
          <w14:ligatures w14:val="none"/>
        </w:rPr>
        <w:t xml:space="preserve">the engagement of NBS with a wide range of </w:t>
      </w:r>
      <w:r w:rsidR="00BD13E0">
        <w:rPr>
          <w:rFonts w:ascii="Arial Narrow" w:eastAsia="Times New Roman" w:hAnsi="Arial Narrow" w:cs="Times New Roman"/>
          <w:kern w:val="0"/>
          <w:sz w:val="24"/>
          <w:szCs w:val="24"/>
          <w14:ligatures w14:val="none"/>
        </w:rPr>
        <w:t>s</w:t>
      </w:r>
      <w:r w:rsidR="00CD58AF">
        <w:rPr>
          <w:rFonts w:ascii="Arial Narrow" w:eastAsia="Times New Roman" w:hAnsi="Arial Narrow" w:cs="Times New Roman"/>
          <w:kern w:val="0"/>
          <w:sz w:val="24"/>
          <w:szCs w:val="24"/>
          <w14:ligatures w14:val="none"/>
        </w:rPr>
        <w:t xml:space="preserve">takeholders </w:t>
      </w:r>
      <w:r w:rsidR="00BD13E0">
        <w:rPr>
          <w:rFonts w:ascii="Arial Narrow" w:eastAsia="Times New Roman" w:hAnsi="Arial Narrow" w:cs="Times New Roman"/>
          <w:kern w:val="0"/>
          <w:sz w:val="24"/>
          <w:szCs w:val="24"/>
          <w14:ligatures w14:val="none"/>
        </w:rPr>
        <w:t>and partners</w:t>
      </w:r>
      <w:r w:rsidR="00CD58AF">
        <w:rPr>
          <w:rFonts w:ascii="Arial Narrow" w:eastAsia="Times New Roman" w:hAnsi="Arial Narrow" w:cs="Times New Roman"/>
          <w:kern w:val="0"/>
          <w:sz w:val="24"/>
          <w:szCs w:val="24"/>
          <w14:ligatures w14:val="none"/>
        </w:rPr>
        <w:t xml:space="preserve">, which sets the stage for other guidelines and policy documents that will elaborate the implementation of the </w:t>
      </w:r>
      <w:r w:rsidR="00CD58AF" w:rsidRPr="00CD58AF">
        <w:rPr>
          <w:rFonts w:ascii="Arial Narrow" w:eastAsia="Times New Roman" w:hAnsi="Arial Narrow" w:cs="Times New Roman"/>
          <w:kern w:val="0"/>
          <w:sz w:val="24"/>
          <w:szCs w:val="24"/>
          <w14:ligatures w14:val="none"/>
        </w:rPr>
        <w:t xml:space="preserve">Act. The key messages to the include: </w:t>
      </w:r>
    </w:p>
    <w:p w14:paraId="38FE6C30" w14:textId="56826EEE" w:rsidR="00CD58AF" w:rsidRPr="00CD58AF" w:rsidRDefault="00CD58AF" w:rsidP="00CD58AF">
      <w:pPr>
        <w:pStyle w:val="ListParagraph"/>
        <w:numPr>
          <w:ilvl w:val="0"/>
          <w:numId w:val="32"/>
        </w:numPr>
        <w:spacing w:after="100" w:afterAutospacing="1" w:line="240" w:lineRule="auto"/>
        <w:jc w:val="both"/>
        <w:rPr>
          <w:rFonts w:ascii="Arial Narrow" w:eastAsia="Times New Roman" w:hAnsi="Arial Narrow" w:cs="Times New Roman"/>
          <w:kern w:val="0"/>
          <w:sz w:val="24"/>
          <w:szCs w:val="24"/>
          <w14:ligatures w14:val="none"/>
        </w:rPr>
      </w:pPr>
      <w:r w:rsidRPr="00CD58AF">
        <w:rPr>
          <w:rFonts w:ascii="Arial Narrow" w:eastAsia="Times New Roman" w:hAnsi="Arial Narrow" w:cs="Times New Roman"/>
          <w:kern w:val="0"/>
          <w:sz w:val="24"/>
          <w:szCs w:val="24"/>
          <w14:ligatures w14:val="none"/>
        </w:rPr>
        <w:t xml:space="preserve">Maintaining the momentum started at the dissemination of the </w:t>
      </w:r>
      <w:r w:rsidR="00BD13E0">
        <w:rPr>
          <w:rFonts w:ascii="Arial Narrow" w:eastAsia="Times New Roman" w:hAnsi="Arial Narrow" w:cs="Times New Roman"/>
          <w:kern w:val="0"/>
          <w:sz w:val="24"/>
          <w:szCs w:val="24"/>
          <w14:ligatures w14:val="none"/>
        </w:rPr>
        <w:t>National Bureau of Statistics</w:t>
      </w:r>
      <w:r w:rsidRPr="00CD58AF">
        <w:rPr>
          <w:rFonts w:ascii="Arial Narrow" w:eastAsia="Times New Roman" w:hAnsi="Arial Narrow" w:cs="Times New Roman"/>
          <w:kern w:val="0"/>
          <w:sz w:val="24"/>
          <w:szCs w:val="24"/>
          <w14:ligatures w14:val="none"/>
        </w:rPr>
        <w:t xml:space="preserve"> Act by ensuring continued engagement for strong </w:t>
      </w:r>
      <w:r w:rsidR="00BD13E0">
        <w:rPr>
          <w:rFonts w:ascii="Arial Narrow" w:eastAsia="Times New Roman" w:hAnsi="Arial Narrow" w:cs="Times New Roman"/>
          <w:kern w:val="0"/>
          <w:sz w:val="24"/>
          <w:szCs w:val="24"/>
          <w14:ligatures w14:val="none"/>
        </w:rPr>
        <w:t>partnerships</w:t>
      </w:r>
      <w:r w:rsidRPr="00CD58AF">
        <w:rPr>
          <w:rFonts w:ascii="Arial Narrow" w:eastAsia="Times New Roman" w:hAnsi="Arial Narrow" w:cs="Times New Roman"/>
          <w:kern w:val="0"/>
          <w:sz w:val="24"/>
          <w:szCs w:val="24"/>
          <w14:ligatures w14:val="none"/>
        </w:rPr>
        <w:t xml:space="preserve"> in the Statistical System and beyond; </w:t>
      </w:r>
    </w:p>
    <w:p w14:paraId="123B9A97" w14:textId="140B9D17" w:rsidR="00CD58AF" w:rsidRPr="00CD58AF" w:rsidRDefault="008E43ED" w:rsidP="00CD58AF">
      <w:pPr>
        <w:pStyle w:val="ListParagraph"/>
        <w:numPr>
          <w:ilvl w:val="0"/>
          <w:numId w:val="32"/>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D58AF">
        <w:rPr>
          <w:rFonts w:ascii="Arial Narrow" w:eastAsia="Times New Roman" w:hAnsi="Arial Narrow" w:cs="Times New Roman"/>
          <w:kern w:val="0"/>
          <w:sz w:val="24"/>
          <w:szCs w:val="24"/>
          <w14:ligatures w14:val="none"/>
        </w:rPr>
        <w:t>Exped</w:t>
      </w:r>
      <w:r>
        <w:rPr>
          <w:rFonts w:ascii="Arial Narrow" w:eastAsia="Times New Roman" w:hAnsi="Arial Narrow" w:cs="Times New Roman"/>
          <w:kern w:val="0"/>
          <w:sz w:val="24"/>
          <w:szCs w:val="24"/>
          <w14:ligatures w14:val="none"/>
        </w:rPr>
        <w:t>i</w:t>
      </w:r>
      <w:r w:rsidRPr="00CD58AF">
        <w:rPr>
          <w:rFonts w:ascii="Arial Narrow" w:eastAsia="Times New Roman" w:hAnsi="Arial Narrow" w:cs="Times New Roman"/>
          <w:kern w:val="0"/>
          <w:sz w:val="24"/>
          <w:szCs w:val="24"/>
          <w14:ligatures w14:val="none"/>
        </w:rPr>
        <w:t>ting</w:t>
      </w:r>
      <w:r w:rsidR="00CD58AF" w:rsidRPr="00CD58AF">
        <w:rPr>
          <w:rFonts w:ascii="Arial Narrow" w:eastAsia="Times New Roman" w:hAnsi="Arial Narrow" w:cs="Times New Roman"/>
          <w:kern w:val="0"/>
          <w:sz w:val="24"/>
          <w:szCs w:val="24"/>
          <w14:ligatures w14:val="none"/>
        </w:rPr>
        <w:t xml:space="preserve"> the design of clear strategies</w:t>
      </w:r>
      <w:r w:rsidR="00BD13E0">
        <w:rPr>
          <w:rFonts w:ascii="Arial Narrow" w:eastAsia="Times New Roman" w:hAnsi="Arial Narrow" w:cs="Times New Roman"/>
          <w:kern w:val="0"/>
          <w:sz w:val="24"/>
          <w:szCs w:val="24"/>
          <w14:ligatures w14:val="none"/>
        </w:rPr>
        <w:t>,</w:t>
      </w:r>
      <w:r w:rsidR="00CD58AF" w:rsidRPr="00CD58AF">
        <w:rPr>
          <w:rFonts w:ascii="Arial Narrow" w:eastAsia="Times New Roman" w:hAnsi="Arial Narrow" w:cs="Times New Roman"/>
          <w:kern w:val="0"/>
          <w:sz w:val="24"/>
          <w:szCs w:val="24"/>
          <w14:ligatures w14:val="none"/>
        </w:rPr>
        <w:t xml:space="preserve"> including </w:t>
      </w:r>
      <w:r w:rsidR="001C11EC">
        <w:rPr>
          <w:rFonts w:ascii="Arial Narrow" w:eastAsia="Times New Roman" w:hAnsi="Arial Narrow" w:cs="Times New Roman"/>
          <w:kern w:val="0"/>
          <w:sz w:val="24"/>
          <w:szCs w:val="24"/>
          <w14:ligatures w14:val="none"/>
        </w:rPr>
        <w:t>rules</w:t>
      </w:r>
      <w:r w:rsidR="00CD58AF" w:rsidRPr="00CD58AF">
        <w:rPr>
          <w:rFonts w:ascii="Arial Narrow" w:eastAsia="Times New Roman" w:hAnsi="Arial Narrow" w:cs="Times New Roman"/>
          <w:kern w:val="0"/>
          <w:sz w:val="24"/>
          <w:szCs w:val="24"/>
          <w14:ligatures w14:val="none"/>
        </w:rPr>
        <w:t xml:space="preserve"> and regulations to guide </w:t>
      </w:r>
      <w:r w:rsidR="001C11EC">
        <w:rPr>
          <w:rFonts w:ascii="Arial Narrow" w:eastAsia="Times New Roman" w:hAnsi="Arial Narrow" w:cs="Times New Roman"/>
          <w:kern w:val="0"/>
          <w:sz w:val="24"/>
          <w:szCs w:val="24"/>
          <w14:ligatures w14:val="none"/>
        </w:rPr>
        <w:t xml:space="preserve">the </w:t>
      </w:r>
      <w:r w:rsidR="00CD58AF" w:rsidRPr="00CD58AF">
        <w:rPr>
          <w:rFonts w:ascii="Arial Narrow" w:eastAsia="Times New Roman" w:hAnsi="Arial Narrow" w:cs="Times New Roman"/>
          <w:kern w:val="0"/>
          <w:sz w:val="24"/>
          <w:szCs w:val="24"/>
          <w14:ligatures w14:val="none"/>
        </w:rPr>
        <w:t xml:space="preserve">implementation of the Act in close collaboration with relevant partners  </w:t>
      </w:r>
    </w:p>
    <w:p w14:paraId="633E966C" w14:textId="3140351D" w:rsidR="00CD58AF" w:rsidRPr="00CD58AF" w:rsidRDefault="00CD58AF" w:rsidP="00CD58AF">
      <w:pPr>
        <w:pStyle w:val="ListParagraph"/>
        <w:numPr>
          <w:ilvl w:val="0"/>
          <w:numId w:val="32"/>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D58AF">
        <w:rPr>
          <w:rFonts w:ascii="Arial Narrow" w:eastAsia="Times New Roman" w:hAnsi="Arial Narrow" w:cs="Times New Roman"/>
          <w:kern w:val="0"/>
          <w:sz w:val="24"/>
          <w:szCs w:val="24"/>
          <w14:ligatures w14:val="none"/>
        </w:rPr>
        <w:t>Continued commitment to mobilizing resources for impact while eliminating duplication of efforts in the context of the Act</w:t>
      </w:r>
      <w:r w:rsidR="001C11EC">
        <w:rPr>
          <w:rFonts w:ascii="Arial Narrow" w:eastAsia="Times New Roman" w:hAnsi="Arial Narrow" w:cs="Times New Roman"/>
          <w:kern w:val="0"/>
          <w:sz w:val="24"/>
          <w:szCs w:val="24"/>
          <w14:ligatures w14:val="none"/>
        </w:rPr>
        <w:t>.</w:t>
      </w:r>
    </w:p>
    <w:p w14:paraId="46E8D70E" w14:textId="11010C3D" w:rsidR="00724AAC" w:rsidRDefault="007B0AF2" w:rsidP="00FB540B">
      <w:pPr>
        <w:spacing w:before="100" w:beforeAutospacing="1" w:after="100" w:afterAutospacing="1" w:line="240" w:lineRule="auto"/>
        <w:jc w:val="both"/>
        <w:rPr>
          <w:rFonts w:ascii="Arial Narrow" w:hAnsi="Arial Narrow"/>
          <w:sz w:val="24"/>
          <w:szCs w:val="24"/>
        </w:rPr>
      </w:pPr>
      <w:r>
        <w:rPr>
          <w:rFonts w:ascii="Arial Narrow" w:hAnsi="Arial Narrow"/>
          <w:sz w:val="24"/>
          <w:szCs w:val="24"/>
        </w:rPr>
        <w:t xml:space="preserve">The main outcome of the workshop is a set of recommendations </w:t>
      </w:r>
      <w:r w:rsidR="00E761D2">
        <w:rPr>
          <w:rFonts w:ascii="Arial Narrow" w:hAnsi="Arial Narrow"/>
          <w:sz w:val="24"/>
          <w:szCs w:val="24"/>
        </w:rPr>
        <w:t xml:space="preserve">outlined in the major areas where actions are required to strengthen </w:t>
      </w:r>
      <w:r w:rsidR="00FB540B">
        <w:rPr>
          <w:rFonts w:ascii="Arial Narrow" w:hAnsi="Arial Narrow"/>
          <w:sz w:val="24"/>
          <w:szCs w:val="24"/>
        </w:rPr>
        <w:t xml:space="preserve">the implementation of the National Bureau of Statistics Act </w:t>
      </w:r>
      <w:r w:rsidR="00724AAC">
        <w:rPr>
          <w:rFonts w:ascii="Arial Narrow" w:hAnsi="Arial Narrow"/>
          <w:sz w:val="24"/>
          <w:szCs w:val="24"/>
        </w:rPr>
        <w:t>to increase awareness and trust.</w:t>
      </w:r>
    </w:p>
    <w:p w14:paraId="76078FEE" w14:textId="03E03AC1" w:rsidR="007B0AF2" w:rsidRPr="004A6762" w:rsidRDefault="00DA3B29" w:rsidP="14E1B68D">
      <w:pPr>
        <w:spacing w:before="100" w:beforeAutospacing="1" w:after="100" w:afterAutospacing="1" w:line="240" w:lineRule="auto"/>
        <w:jc w:val="both"/>
        <w:rPr>
          <w:rFonts w:ascii="Arial Narrow" w:eastAsia="Arial Narrow" w:hAnsi="Arial Narrow" w:cs="Arial Narrow"/>
          <w:sz w:val="24"/>
          <w:szCs w:val="24"/>
        </w:rPr>
      </w:pPr>
      <w:r>
        <w:rPr>
          <w:rFonts w:ascii="Arial Narrow" w:eastAsia="Times New Roman" w:hAnsi="Arial Narrow" w:cs="Times New Roman"/>
          <w:kern w:val="0"/>
          <w:sz w:val="24"/>
          <w:szCs w:val="24"/>
          <w14:ligatures w14:val="none"/>
        </w:rPr>
        <w:t xml:space="preserve">Expression of thanks is addressed to the United Nations </w:t>
      </w:r>
      <w:r w:rsidR="007B0AF2" w:rsidRPr="007B0AF2">
        <w:rPr>
          <w:rFonts w:ascii="Arial Narrow" w:eastAsia="Times New Roman" w:hAnsi="Arial Narrow" w:cs="Times New Roman"/>
          <w:kern w:val="0"/>
          <w:sz w:val="24"/>
          <w:szCs w:val="24"/>
          <w14:ligatures w14:val="none"/>
        </w:rPr>
        <w:t>Resident Coordinator Office</w:t>
      </w:r>
      <w:r w:rsidR="002A6163">
        <w:rPr>
          <w:rFonts w:ascii="Arial Narrow" w:eastAsia="Times New Roman" w:hAnsi="Arial Narrow" w:cs="Times New Roman"/>
          <w:kern w:val="0"/>
          <w:sz w:val="24"/>
          <w:szCs w:val="24"/>
          <w14:ligatures w14:val="none"/>
        </w:rPr>
        <w:t xml:space="preserve">, </w:t>
      </w:r>
      <w:r w:rsidR="007B0AF2" w:rsidRPr="007B0AF2">
        <w:rPr>
          <w:rFonts w:ascii="Arial Narrow" w:eastAsia="Times New Roman" w:hAnsi="Arial Narrow" w:cs="Times New Roman"/>
          <w:kern w:val="0"/>
          <w:sz w:val="24"/>
          <w:szCs w:val="24"/>
          <w14:ligatures w14:val="none"/>
        </w:rPr>
        <w:t xml:space="preserve">the </w:t>
      </w:r>
      <w:r w:rsidR="003150D0">
        <w:rPr>
          <w:rFonts w:ascii="Arial Narrow" w:eastAsia="Times New Roman" w:hAnsi="Arial Narrow" w:cs="Times New Roman"/>
          <w:kern w:val="0"/>
          <w:sz w:val="24"/>
          <w:szCs w:val="24"/>
          <w14:ligatures w14:val="none"/>
        </w:rPr>
        <w:t xml:space="preserve">National </w:t>
      </w:r>
      <w:r>
        <w:rPr>
          <w:rFonts w:ascii="Arial Narrow" w:eastAsia="Times New Roman" w:hAnsi="Arial Narrow" w:cs="Times New Roman"/>
          <w:kern w:val="0"/>
          <w:sz w:val="24"/>
          <w:szCs w:val="24"/>
          <w14:ligatures w14:val="none"/>
        </w:rPr>
        <w:t>Bureau</w:t>
      </w:r>
      <w:r w:rsidR="003150D0" w:rsidRPr="007B0AF2">
        <w:rPr>
          <w:rFonts w:ascii="Arial Narrow" w:eastAsia="Times New Roman" w:hAnsi="Arial Narrow" w:cs="Times New Roman"/>
          <w:kern w:val="0"/>
          <w:sz w:val="24"/>
          <w:szCs w:val="24"/>
          <w14:ligatures w14:val="none"/>
        </w:rPr>
        <w:t xml:space="preserve"> </w:t>
      </w:r>
      <w:r w:rsidR="007B0AF2" w:rsidRPr="007B0AF2">
        <w:rPr>
          <w:rFonts w:ascii="Arial Narrow" w:eastAsia="Times New Roman" w:hAnsi="Arial Narrow" w:cs="Times New Roman"/>
          <w:kern w:val="0"/>
          <w:sz w:val="24"/>
          <w:szCs w:val="24"/>
          <w14:ligatures w14:val="none"/>
        </w:rPr>
        <w:t xml:space="preserve">of </w:t>
      </w:r>
      <w:r w:rsidR="002A6163">
        <w:rPr>
          <w:rFonts w:ascii="Arial Narrow" w:eastAsia="Times New Roman" w:hAnsi="Arial Narrow" w:cs="Times New Roman"/>
          <w:kern w:val="0"/>
          <w:sz w:val="24"/>
          <w:szCs w:val="24"/>
          <w14:ligatures w14:val="none"/>
        </w:rPr>
        <w:t>Statisti</w:t>
      </w:r>
      <w:r w:rsidR="001753FC">
        <w:rPr>
          <w:rFonts w:ascii="Arial Narrow" w:eastAsia="Times New Roman" w:hAnsi="Arial Narrow" w:cs="Times New Roman"/>
          <w:kern w:val="0"/>
          <w:sz w:val="24"/>
          <w:szCs w:val="24"/>
          <w14:ligatures w14:val="none"/>
        </w:rPr>
        <w:t>c</w:t>
      </w:r>
      <w:r w:rsidR="002A6163">
        <w:rPr>
          <w:rFonts w:ascii="Arial Narrow" w:eastAsia="Times New Roman" w:hAnsi="Arial Narrow" w:cs="Times New Roman"/>
          <w:kern w:val="0"/>
          <w:sz w:val="24"/>
          <w:szCs w:val="24"/>
          <w14:ligatures w14:val="none"/>
        </w:rPr>
        <w:t xml:space="preserve">s and the Economic Commission for Africa </w:t>
      </w:r>
      <w:r w:rsidR="00005A65">
        <w:rPr>
          <w:rFonts w:ascii="Arial Narrow" w:eastAsia="Times New Roman" w:hAnsi="Arial Narrow" w:cs="Times New Roman"/>
          <w:kern w:val="0"/>
          <w:sz w:val="24"/>
          <w:szCs w:val="24"/>
          <w14:ligatures w14:val="none"/>
        </w:rPr>
        <w:t xml:space="preserve">for </w:t>
      </w:r>
      <w:r w:rsidR="00E761D2">
        <w:rPr>
          <w:rFonts w:ascii="Arial Narrow" w:eastAsia="Times New Roman" w:hAnsi="Arial Narrow" w:cs="Times New Roman"/>
          <w:kern w:val="0"/>
          <w:sz w:val="24"/>
          <w:szCs w:val="24"/>
          <w14:ligatures w14:val="none"/>
        </w:rPr>
        <w:t>organizing</w:t>
      </w:r>
      <w:r w:rsidR="007B0AF2" w:rsidRPr="004A6762">
        <w:rPr>
          <w:rFonts w:ascii="Arial Narrow" w:hAnsi="Arial Narrow"/>
          <w:sz w:val="24"/>
          <w:szCs w:val="24"/>
        </w:rPr>
        <w:t xml:space="preserve"> the Workshop.</w:t>
      </w:r>
    </w:p>
    <w:p w14:paraId="2C3130A7" w14:textId="4C3ABC9A" w:rsidR="00013AFB" w:rsidRPr="00D14F76" w:rsidRDefault="00013AFB" w:rsidP="00D14F76">
      <w:pPr>
        <w:pStyle w:val="Heading1"/>
        <w:numPr>
          <w:ilvl w:val="0"/>
          <w:numId w:val="28"/>
        </w:numPr>
        <w:ind w:left="360"/>
        <w:rPr>
          <w:rFonts w:ascii="Arial Narrow" w:hAnsi="Arial Narrow"/>
          <w:b/>
          <w:bCs/>
          <w:sz w:val="32"/>
          <w:szCs w:val="32"/>
        </w:rPr>
      </w:pPr>
      <w:r w:rsidRPr="00D14F76">
        <w:rPr>
          <w:rFonts w:ascii="Arial Narrow" w:hAnsi="Arial Narrow"/>
          <w:b/>
          <w:bCs/>
          <w:sz w:val="32"/>
          <w:szCs w:val="32"/>
        </w:rPr>
        <w:lastRenderedPageBreak/>
        <w:t>Appendices</w:t>
      </w:r>
    </w:p>
    <w:p w14:paraId="47C9614C" w14:textId="3E7DFABF" w:rsidR="27E12B00" w:rsidRDefault="2482828C" w:rsidP="00D14F76">
      <w:pPr>
        <w:pStyle w:val="Heading2"/>
        <w:numPr>
          <w:ilvl w:val="1"/>
          <w:numId w:val="28"/>
        </w:numPr>
        <w:rPr>
          <w:rFonts w:ascii="Arial Narrow" w:hAnsi="Arial Narrow"/>
          <w:b/>
          <w:bCs/>
          <w:sz w:val="28"/>
          <w:szCs w:val="28"/>
        </w:rPr>
      </w:pPr>
      <w:r w:rsidRPr="35F555E2">
        <w:rPr>
          <w:rFonts w:ascii="Arial Narrow" w:hAnsi="Arial Narrow"/>
          <w:b/>
          <w:bCs/>
          <w:sz w:val="28"/>
          <w:szCs w:val="28"/>
        </w:rPr>
        <w:t>Workshop Agenda</w:t>
      </w:r>
    </w:p>
    <w:tbl>
      <w:tblPr>
        <w:tblStyle w:val="GridTable5Dark-Accent2"/>
        <w:tblW w:w="0" w:type="auto"/>
        <w:tblLayout w:type="fixed"/>
        <w:tblLook w:val="04A0" w:firstRow="1" w:lastRow="0" w:firstColumn="1" w:lastColumn="0" w:noHBand="0" w:noVBand="1"/>
      </w:tblPr>
      <w:tblGrid>
        <w:gridCol w:w="2405"/>
        <w:gridCol w:w="5387"/>
        <w:gridCol w:w="1224"/>
      </w:tblGrid>
      <w:tr w:rsidR="35F555E2" w:rsidRPr="008E43ED" w14:paraId="0A4F053C" w14:textId="77777777" w:rsidTr="35F555E2">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tcBorders>
            <w:tcMar>
              <w:left w:w="108" w:type="dxa"/>
              <w:right w:w="108" w:type="dxa"/>
            </w:tcMar>
            <w:vAlign w:val="center"/>
          </w:tcPr>
          <w:p w14:paraId="65216110" w14:textId="05BDE41F" w:rsidR="35F555E2" w:rsidRPr="008E43ED" w:rsidRDefault="35F555E2" w:rsidP="00965AF4">
            <w:pPr>
              <w:spacing w:line="257" w:lineRule="auto"/>
              <w:rPr>
                <w:rFonts w:ascii="Arial Narrow" w:eastAsia="Arial Narrow" w:hAnsi="Arial Narrow" w:cs="Arial Narrow"/>
                <w:sz w:val="16"/>
                <w:szCs w:val="16"/>
              </w:rPr>
            </w:pPr>
            <w:r w:rsidRPr="008E43ED">
              <w:rPr>
                <w:rFonts w:ascii="Arial Narrow" w:eastAsia="Arial Narrow" w:hAnsi="Arial Narrow" w:cs="Arial Narrow"/>
                <w:sz w:val="16"/>
                <w:szCs w:val="16"/>
              </w:rPr>
              <w:t>Time</w:t>
            </w:r>
          </w:p>
        </w:tc>
        <w:tc>
          <w:tcPr>
            <w:tcW w:w="5387" w:type="dxa"/>
            <w:tcBorders>
              <w:top w:val="single" w:sz="8" w:space="0" w:color="FFFFFF" w:themeColor="background1"/>
              <w:bottom w:val="single" w:sz="8" w:space="0" w:color="FFFFFF" w:themeColor="background1"/>
            </w:tcBorders>
            <w:tcMar>
              <w:left w:w="108" w:type="dxa"/>
              <w:right w:w="108" w:type="dxa"/>
            </w:tcMar>
            <w:vAlign w:val="center"/>
          </w:tcPr>
          <w:p w14:paraId="6338B814" w14:textId="723EFD05" w:rsidR="35F555E2" w:rsidRPr="008E43ED" w:rsidRDefault="35F555E2" w:rsidP="00965AF4">
            <w:pPr>
              <w:spacing w:line="257" w:lineRule="auto"/>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b w:val="0"/>
                <w:bCs w:val="0"/>
                <w:sz w:val="16"/>
                <w:szCs w:val="16"/>
              </w:rPr>
            </w:pPr>
            <w:r w:rsidRPr="008E43ED">
              <w:rPr>
                <w:rFonts w:ascii="Arial Narrow" w:eastAsia="Arial Narrow" w:hAnsi="Arial Narrow" w:cs="Arial Narrow"/>
                <w:sz w:val="16"/>
                <w:szCs w:val="16"/>
              </w:rPr>
              <w:t>Activity</w:t>
            </w:r>
          </w:p>
        </w:tc>
        <w:tc>
          <w:tcPr>
            <w:tcW w:w="1224" w:type="dxa"/>
            <w:tcBorders>
              <w:top w:val="single" w:sz="8" w:space="0" w:color="FFFFFF" w:themeColor="background1"/>
              <w:bottom w:val="single" w:sz="8" w:space="0" w:color="FFFFFF" w:themeColor="background1"/>
              <w:right w:val="single" w:sz="8" w:space="0" w:color="FFFFFF" w:themeColor="background1"/>
            </w:tcBorders>
            <w:tcMar>
              <w:left w:w="108" w:type="dxa"/>
              <w:right w:w="108" w:type="dxa"/>
            </w:tcMar>
            <w:vAlign w:val="center"/>
          </w:tcPr>
          <w:p w14:paraId="28638515" w14:textId="184BEECC" w:rsidR="35F555E2" w:rsidRPr="008E43ED" w:rsidRDefault="35F555E2" w:rsidP="00965AF4">
            <w:pPr>
              <w:spacing w:line="257" w:lineRule="auto"/>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b w:val="0"/>
                <w:bCs w:val="0"/>
                <w:sz w:val="16"/>
                <w:szCs w:val="16"/>
              </w:rPr>
            </w:pPr>
            <w:r w:rsidRPr="008E43ED">
              <w:rPr>
                <w:rFonts w:ascii="Arial Narrow" w:eastAsia="Arial Narrow" w:hAnsi="Arial Narrow" w:cs="Arial Narrow"/>
                <w:sz w:val="16"/>
                <w:szCs w:val="16"/>
              </w:rPr>
              <w:t>Comment</w:t>
            </w:r>
          </w:p>
        </w:tc>
      </w:tr>
      <w:tr w:rsidR="35F555E2" w:rsidRPr="008E43ED" w14:paraId="5EB3C20F" w14:textId="77777777" w:rsidTr="35F555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211601E" w14:textId="07971690"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09:00 - 09:15 </w:t>
            </w:r>
            <w:proofErr w:type="spellStart"/>
            <w:r w:rsidRPr="008E43ED">
              <w:rPr>
                <w:rFonts w:ascii="Arial Narrow" w:eastAsia="Arial Narrow" w:hAnsi="Arial Narrow" w:cs="Arial Narrow"/>
                <w:sz w:val="16"/>
                <w:szCs w:val="16"/>
              </w:rPr>
              <w:t>hrs</w:t>
            </w:r>
            <w:proofErr w:type="spellEnd"/>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22E67D22" w14:textId="34CC088F"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Opening ceremony:</w:t>
            </w:r>
          </w:p>
          <w:p w14:paraId="4EEC17CB" w14:textId="07BA9D11" w:rsidR="35F555E2" w:rsidRPr="008E43ED" w:rsidRDefault="35F555E2" w:rsidP="00965AF4">
            <w:pPr>
              <w:pStyle w:val="ListParagraph"/>
              <w:numPr>
                <w:ilvl w:val="0"/>
                <w:numId w:val="2"/>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Introductory remarks, NBS – </w:t>
            </w:r>
            <w:r w:rsidRPr="008E43ED">
              <w:rPr>
                <w:rFonts w:ascii="Arial Narrow" w:eastAsia="Arial Narrow" w:hAnsi="Arial Narrow" w:cs="Arial Narrow"/>
                <w:b/>
                <w:bCs/>
                <w:i/>
                <w:iCs/>
                <w:color w:val="000000" w:themeColor="text1"/>
                <w:sz w:val="16"/>
                <w:szCs w:val="16"/>
              </w:rPr>
              <w:t>by Moderator (5 mins)</w:t>
            </w:r>
          </w:p>
          <w:p w14:paraId="02C8B3E3" w14:textId="134026D6" w:rsidR="35F555E2" w:rsidRPr="008E43ED" w:rsidRDefault="35F555E2" w:rsidP="00965AF4">
            <w:pPr>
              <w:pStyle w:val="ListParagraph"/>
              <w:numPr>
                <w:ilvl w:val="0"/>
                <w:numId w:val="2"/>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Opening speech by the NBS Director </w:t>
            </w:r>
            <w:r w:rsidRPr="008E43ED">
              <w:rPr>
                <w:rFonts w:ascii="Arial Narrow" w:eastAsia="Arial Narrow" w:hAnsi="Arial Narrow" w:cs="Arial Narrow"/>
                <w:b/>
                <w:bCs/>
                <w:i/>
                <w:iCs/>
                <w:color w:val="000000" w:themeColor="text1"/>
                <w:sz w:val="16"/>
                <w:szCs w:val="16"/>
              </w:rPr>
              <w:t>– 10 mins</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110DC831" w14:textId="20173203"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r>
      <w:tr w:rsidR="35F555E2" w:rsidRPr="008E43ED" w14:paraId="4B1D3040" w14:textId="77777777" w:rsidTr="35F555E2">
        <w:trPr>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D69E2FA" w14:textId="23B2378E"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09:15 – 10:30 </w:t>
            </w:r>
            <w:proofErr w:type="spellStart"/>
            <w:r w:rsidRPr="008E43ED">
              <w:rPr>
                <w:rFonts w:ascii="Arial Narrow" w:eastAsia="Arial Narrow" w:hAnsi="Arial Narrow" w:cs="Arial Narrow"/>
                <w:sz w:val="16"/>
                <w:szCs w:val="16"/>
              </w:rPr>
              <w:t>hrs</w:t>
            </w:r>
            <w:proofErr w:type="spellEnd"/>
            <w:r w:rsidRPr="008E43ED">
              <w:rPr>
                <w:rFonts w:ascii="Arial Narrow" w:eastAsia="Arial Narrow" w:hAnsi="Arial Narrow" w:cs="Arial Narrow"/>
                <w:sz w:val="16"/>
                <w:szCs w:val="16"/>
              </w:rPr>
              <w:t xml:space="preserve"> </w:t>
            </w:r>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6B47FD3" w14:textId="0008D9D7"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Session 1: Introduction to the new National Bureau of Statistics Act</w:t>
            </w:r>
          </w:p>
          <w:p w14:paraId="1BF93B0A" w14:textId="7C4122A6" w:rsidR="35F555E2" w:rsidRPr="008E43ED" w:rsidRDefault="35F555E2" w:rsidP="00965AF4">
            <w:pPr>
              <w:pStyle w:val="ListParagraph"/>
              <w:numPr>
                <w:ilvl w:val="0"/>
                <w:numId w:val="1"/>
              </w:num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color w:val="000000" w:themeColor="text1"/>
                <w:sz w:val="16"/>
                <w:szCs w:val="16"/>
              </w:rPr>
              <w:t xml:space="preserve">The need for a sound institutional framework for the production and utilization of official statistics, </w:t>
            </w:r>
            <w:r w:rsidRPr="008E43ED">
              <w:rPr>
                <w:rFonts w:ascii="Arial Narrow" w:eastAsia="Arial Narrow" w:hAnsi="Arial Narrow" w:cs="Arial Narrow"/>
                <w:b/>
                <w:bCs/>
                <w:color w:val="000000" w:themeColor="text1"/>
                <w:sz w:val="16"/>
                <w:szCs w:val="16"/>
              </w:rPr>
              <w:t>by ECA – 15 mins</w:t>
            </w:r>
          </w:p>
          <w:p w14:paraId="2CC55AC0" w14:textId="47CF57F9" w:rsidR="35F555E2" w:rsidRPr="008E43ED" w:rsidRDefault="35F555E2" w:rsidP="00965AF4">
            <w:pPr>
              <w:pStyle w:val="ListParagraph"/>
              <w:numPr>
                <w:ilvl w:val="0"/>
                <w:numId w:val="1"/>
              </w:num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Justifications for the new Act - the objective of the Act and expected results, </w:t>
            </w:r>
            <w:r w:rsidRPr="008E43ED">
              <w:rPr>
                <w:rFonts w:ascii="Arial Narrow" w:eastAsia="Arial Narrow" w:hAnsi="Arial Narrow" w:cs="Arial Narrow"/>
                <w:b/>
                <w:bCs/>
                <w:i/>
                <w:iCs/>
                <w:color w:val="000000" w:themeColor="text1"/>
                <w:sz w:val="16"/>
                <w:szCs w:val="16"/>
              </w:rPr>
              <w:t>by NBS – 15 mins</w:t>
            </w:r>
          </w:p>
          <w:p w14:paraId="2E710AB9" w14:textId="09684107" w:rsidR="35F555E2" w:rsidRPr="008E43ED" w:rsidRDefault="35F555E2" w:rsidP="00965AF4">
            <w:pPr>
              <w:pStyle w:val="ListParagraph"/>
              <w:numPr>
                <w:ilvl w:val="0"/>
                <w:numId w:val="1"/>
              </w:num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Main legal expectations introduced by the new Act, </w:t>
            </w:r>
            <w:r w:rsidRPr="008E43ED">
              <w:rPr>
                <w:rFonts w:ascii="Arial Narrow" w:eastAsia="Arial Narrow" w:hAnsi="Arial Narrow" w:cs="Arial Narrow"/>
                <w:b/>
                <w:bCs/>
                <w:i/>
                <w:iCs/>
                <w:color w:val="000000" w:themeColor="text1"/>
                <w:sz w:val="16"/>
                <w:szCs w:val="16"/>
              </w:rPr>
              <w:t>by NBS – 15 mins</w:t>
            </w:r>
          </w:p>
          <w:p w14:paraId="014EABA9" w14:textId="5772FE7E" w:rsidR="35F555E2" w:rsidRPr="008E43ED" w:rsidRDefault="35F555E2" w:rsidP="00965AF4">
            <w:pPr>
              <w:pStyle w:val="ListParagraph"/>
              <w:numPr>
                <w:ilvl w:val="0"/>
                <w:numId w:val="1"/>
              </w:num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Questions and answers – </w:t>
            </w:r>
            <w:r w:rsidRPr="008E43ED">
              <w:rPr>
                <w:rFonts w:ascii="Arial Narrow" w:eastAsia="Arial Narrow" w:hAnsi="Arial Narrow" w:cs="Arial Narrow"/>
                <w:b/>
                <w:bCs/>
                <w:i/>
                <w:iCs/>
                <w:color w:val="000000" w:themeColor="text1"/>
                <w:sz w:val="16"/>
                <w:szCs w:val="16"/>
              </w:rPr>
              <w:t>15 mins</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C4E1233" w14:textId="6E1A1693"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r>
      <w:tr w:rsidR="35F555E2" w:rsidRPr="008E43ED" w14:paraId="0148172A" w14:textId="77777777" w:rsidTr="35F555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D5EA3E8" w14:textId="29767FE4"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10:30 - 11:00 </w:t>
            </w:r>
            <w:proofErr w:type="spellStart"/>
            <w:r w:rsidRPr="008E43ED">
              <w:rPr>
                <w:rFonts w:ascii="Arial Narrow" w:eastAsia="Arial Narrow" w:hAnsi="Arial Narrow" w:cs="Arial Narrow"/>
                <w:sz w:val="16"/>
                <w:szCs w:val="16"/>
              </w:rPr>
              <w:t>hrs</w:t>
            </w:r>
            <w:proofErr w:type="spellEnd"/>
            <w:r w:rsidRPr="008E43ED">
              <w:rPr>
                <w:rFonts w:ascii="Arial Narrow" w:eastAsia="Arial Narrow" w:hAnsi="Arial Narrow" w:cs="Arial Narrow"/>
                <w:sz w:val="16"/>
                <w:szCs w:val="16"/>
              </w:rPr>
              <w:t xml:space="preserve"> </w:t>
            </w:r>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628EA8F8" w14:textId="3539BF66"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 xml:space="preserve">GROUP PHOTO AND COFFEE BREAK </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B573FE6" w14:textId="4F303A84"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r>
      <w:tr w:rsidR="35F555E2" w:rsidRPr="008E43ED" w14:paraId="621EDD50" w14:textId="77777777" w:rsidTr="35F555E2">
        <w:trPr>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695DE77" w14:textId="51642A12"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11:00 – 12:00 </w:t>
            </w:r>
            <w:proofErr w:type="spellStart"/>
            <w:r w:rsidRPr="008E43ED">
              <w:rPr>
                <w:rFonts w:ascii="Arial Narrow" w:eastAsia="Arial Narrow" w:hAnsi="Arial Narrow" w:cs="Arial Narrow"/>
                <w:sz w:val="16"/>
                <w:szCs w:val="16"/>
              </w:rPr>
              <w:t>hrs</w:t>
            </w:r>
            <w:proofErr w:type="spellEnd"/>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77C5B59" w14:textId="28B624E9"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Session 2: Breakout</w:t>
            </w:r>
          </w:p>
          <w:p w14:paraId="25333CB6" w14:textId="4807E5A0" w:rsidR="35F555E2" w:rsidRPr="008E43ED" w:rsidRDefault="35F555E2" w:rsidP="00965AF4">
            <w:pPr>
              <w:pStyle w:val="ListParagraph"/>
              <w:numPr>
                <w:ilvl w:val="0"/>
                <w:numId w:val="1"/>
              </w:num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16"/>
                <w:szCs w:val="16"/>
              </w:rPr>
            </w:pPr>
            <w:r w:rsidRPr="008E43ED">
              <w:rPr>
                <w:rFonts w:ascii="Arial Narrow" w:eastAsia="Arial Narrow" w:hAnsi="Arial Narrow" w:cs="Arial Narrow"/>
                <w:color w:val="000000" w:themeColor="text1"/>
                <w:sz w:val="16"/>
                <w:szCs w:val="16"/>
              </w:rPr>
              <w:t>What are the cases of ambiguity regarding the new Act?</w:t>
            </w:r>
          </w:p>
          <w:p w14:paraId="2DC618A4" w14:textId="3DC9DC59" w:rsidR="35F555E2" w:rsidRPr="008E43ED" w:rsidRDefault="35F555E2" w:rsidP="00965AF4">
            <w:pPr>
              <w:pStyle w:val="ListParagraph"/>
              <w:numPr>
                <w:ilvl w:val="0"/>
                <w:numId w:val="1"/>
              </w:num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sz w:val="16"/>
                <w:szCs w:val="16"/>
              </w:rPr>
            </w:pPr>
            <w:r w:rsidRPr="008E43ED">
              <w:rPr>
                <w:rFonts w:ascii="Arial Narrow" w:eastAsia="Arial Narrow" w:hAnsi="Arial Narrow" w:cs="Arial Narrow"/>
                <w:color w:val="000000" w:themeColor="text1"/>
                <w:sz w:val="16"/>
                <w:szCs w:val="16"/>
              </w:rPr>
              <w:t>What are the concerns with the new Act and suggested solutions to address them?</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66EDFA58" w14:textId="6C642AF2"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r>
      <w:tr w:rsidR="35F555E2" w:rsidRPr="008E43ED" w14:paraId="5F8B8279" w14:textId="77777777" w:rsidTr="35F555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F907D4A" w14:textId="3161DD5C"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12:00 – 13:00 </w:t>
            </w:r>
            <w:proofErr w:type="spellStart"/>
            <w:r w:rsidRPr="008E43ED">
              <w:rPr>
                <w:rFonts w:ascii="Arial Narrow" w:eastAsia="Arial Narrow" w:hAnsi="Arial Narrow" w:cs="Arial Narrow"/>
                <w:sz w:val="16"/>
                <w:szCs w:val="16"/>
              </w:rPr>
              <w:t>hrs</w:t>
            </w:r>
            <w:proofErr w:type="spellEnd"/>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063074A" w14:textId="00ADB56B"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Session 3: Addressing users’ concerns</w:t>
            </w:r>
          </w:p>
          <w:p w14:paraId="6CEF8C05" w14:textId="0AB9183A" w:rsidR="35F555E2" w:rsidRPr="008E43ED" w:rsidRDefault="35F555E2" w:rsidP="00965AF4">
            <w:pPr>
              <w:pStyle w:val="ListParagraph"/>
              <w:numPr>
                <w:ilvl w:val="0"/>
                <w:numId w:val="1"/>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sz w:val="16"/>
                <w:szCs w:val="16"/>
              </w:rPr>
            </w:pPr>
            <w:r w:rsidRPr="008E43ED">
              <w:rPr>
                <w:rFonts w:ascii="Arial Narrow" w:eastAsia="Arial Narrow" w:hAnsi="Arial Narrow" w:cs="Arial Narrow"/>
                <w:color w:val="000000" w:themeColor="text1"/>
                <w:sz w:val="16"/>
                <w:szCs w:val="16"/>
              </w:rPr>
              <w:t xml:space="preserve">General discussion on stakeholders’ concerns and </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3F31AB8" w14:textId="2542E6A2"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r>
      <w:tr w:rsidR="35F555E2" w:rsidRPr="008E43ED" w14:paraId="027BAA80" w14:textId="77777777" w:rsidTr="35F555E2">
        <w:trPr>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6AD2D49" w14:textId="6714F487"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13:00 – 14:00 </w:t>
            </w:r>
            <w:proofErr w:type="spellStart"/>
            <w:r w:rsidRPr="008E43ED">
              <w:rPr>
                <w:rFonts w:ascii="Arial Narrow" w:eastAsia="Arial Narrow" w:hAnsi="Arial Narrow" w:cs="Arial Narrow"/>
                <w:sz w:val="16"/>
                <w:szCs w:val="16"/>
              </w:rPr>
              <w:t>hrs</w:t>
            </w:r>
            <w:proofErr w:type="spellEnd"/>
            <w:r w:rsidRPr="008E43ED">
              <w:rPr>
                <w:rFonts w:ascii="Arial Narrow" w:eastAsia="Arial Narrow" w:hAnsi="Arial Narrow" w:cs="Arial Narrow"/>
                <w:sz w:val="16"/>
                <w:szCs w:val="16"/>
              </w:rPr>
              <w:t xml:space="preserve"> </w:t>
            </w:r>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487F9AC" w14:textId="46BE45A8"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LUNCH BREAK</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A70A991" w14:textId="188C8CA2"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r>
      <w:tr w:rsidR="35F555E2" w:rsidRPr="008E43ED" w14:paraId="46729E37" w14:textId="77777777" w:rsidTr="35F555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8AA4AD0" w14:textId="162EBBB2"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14:00 – 15:30 </w:t>
            </w:r>
            <w:proofErr w:type="spellStart"/>
            <w:r w:rsidRPr="008E43ED">
              <w:rPr>
                <w:rFonts w:ascii="Arial Narrow" w:eastAsia="Arial Narrow" w:hAnsi="Arial Narrow" w:cs="Arial Narrow"/>
                <w:sz w:val="16"/>
                <w:szCs w:val="16"/>
              </w:rPr>
              <w:t>hrs</w:t>
            </w:r>
            <w:proofErr w:type="spellEnd"/>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D6FB9FC" w14:textId="0560A7F2"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Session 4: Implementing the new Act</w:t>
            </w:r>
          </w:p>
          <w:p w14:paraId="41B3A5EB" w14:textId="1EE7126B" w:rsidR="35F555E2" w:rsidRPr="008E43ED" w:rsidRDefault="35F555E2" w:rsidP="00965AF4">
            <w:pPr>
              <w:pStyle w:val="ListParagraph"/>
              <w:numPr>
                <w:ilvl w:val="0"/>
                <w:numId w:val="1"/>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NBS draft action plan to implement the new Act, </w:t>
            </w:r>
            <w:r w:rsidRPr="008E43ED">
              <w:rPr>
                <w:rFonts w:ascii="Arial Narrow" w:eastAsia="Arial Narrow" w:hAnsi="Arial Narrow" w:cs="Arial Narrow"/>
                <w:b/>
                <w:bCs/>
                <w:i/>
                <w:iCs/>
                <w:color w:val="000000" w:themeColor="text1"/>
                <w:sz w:val="16"/>
                <w:szCs w:val="16"/>
              </w:rPr>
              <w:t>by NBS – 20 mins</w:t>
            </w:r>
          </w:p>
          <w:p w14:paraId="48C2CC37" w14:textId="28C3DF36" w:rsidR="35F555E2" w:rsidRPr="008E43ED" w:rsidRDefault="35F555E2" w:rsidP="00965AF4">
            <w:pPr>
              <w:pStyle w:val="ListParagraph"/>
              <w:numPr>
                <w:ilvl w:val="0"/>
                <w:numId w:val="1"/>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Questions and answers </w:t>
            </w:r>
            <w:r w:rsidRPr="008E43ED">
              <w:rPr>
                <w:rFonts w:ascii="Arial Narrow" w:eastAsia="Arial Narrow" w:hAnsi="Arial Narrow" w:cs="Arial Narrow"/>
                <w:b/>
                <w:bCs/>
                <w:i/>
                <w:iCs/>
                <w:color w:val="000000" w:themeColor="text1"/>
                <w:sz w:val="16"/>
                <w:szCs w:val="16"/>
              </w:rPr>
              <w:t>– 20 mins</w:t>
            </w:r>
          </w:p>
          <w:p w14:paraId="50083D8D" w14:textId="452C3786" w:rsidR="35F555E2" w:rsidRPr="008E43ED" w:rsidRDefault="35F555E2" w:rsidP="00965AF4">
            <w:pPr>
              <w:pStyle w:val="ListParagraph"/>
              <w:numPr>
                <w:ilvl w:val="0"/>
                <w:numId w:val="1"/>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b/>
                <w:bCs/>
                <w:i/>
                <w:iCs/>
                <w:color w:val="000000" w:themeColor="text1"/>
                <w:sz w:val="16"/>
                <w:szCs w:val="16"/>
              </w:rPr>
              <w:t>Discussions – 20 mins</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4E9D815C" w14:textId="436EF1F8"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r>
      <w:tr w:rsidR="35F555E2" w:rsidRPr="008E43ED" w14:paraId="115581AB" w14:textId="77777777" w:rsidTr="35F555E2">
        <w:trPr>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6622B6E3" w14:textId="47411F27"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15:30 – 15:45 </w:t>
            </w:r>
            <w:proofErr w:type="spellStart"/>
            <w:r w:rsidRPr="008E43ED">
              <w:rPr>
                <w:rFonts w:ascii="Arial Narrow" w:eastAsia="Arial Narrow" w:hAnsi="Arial Narrow" w:cs="Arial Narrow"/>
                <w:sz w:val="16"/>
                <w:szCs w:val="16"/>
              </w:rPr>
              <w:t>hrs</w:t>
            </w:r>
            <w:proofErr w:type="spellEnd"/>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3F8BEC03" w14:textId="5B851BDE"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Workshop Evaluation</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C974521" w14:textId="507FDD22"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r>
      <w:tr w:rsidR="35F555E2" w:rsidRPr="008E43ED" w14:paraId="199E899E" w14:textId="77777777" w:rsidTr="35F555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0AD3063" w14:textId="022D4387"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15:45- 16:30 p.m.</w:t>
            </w:r>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52ACC31D" w14:textId="54472B5D"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Closing and way forward</w:t>
            </w:r>
          </w:p>
          <w:p w14:paraId="6E0B2947" w14:textId="2709B188" w:rsidR="35F555E2" w:rsidRPr="008E43ED" w:rsidRDefault="35F555E2" w:rsidP="00965AF4">
            <w:pPr>
              <w:pStyle w:val="ListParagraph"/>
              <w:numPr>
                <w:ilvl w:val="0"/>
                <w:numId w:val="1"/>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Conclusions and recommendations </w:t>
            </w:r>
            <w:r w:rsidRPr="008E43ED">
              <w:rPr>
                <w:rFonts w:ascii="Arial Narrow" w:eastAsia="Arial Narrow" w:hAnsi="Arial Narrow" w:cs="Arial Narrow"/>
                <w:b/>
                <w:bCs/>
                <w:i/>
                <w:iCs/>
                <w:color w:val="000000" w:themeColor="text1"/>
                <w:sz w:val="16"/>
                <w:szCs w:val="16"/>
              </w:rPr>
              <w:t>– 15 mins</w:t>
            </w:r>
          </w:p>
          <w:p w14:paraId="08B3D2CE" w14:textId="753289AC" w:rsidR="35F555E2" w:rsidRPr="008E43ED" w:rsidRDefault="35F555E2" w:rsidP="00965AF4">
            <w:pPr>
              <w:pStyle w:val="ListParagraph"/>
              <w:numPr>
                <w:ilvl w:val="0"/>
                <w:numId w:val="1"/>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sz w:val="16"/>
                <w:szCs w:val="16"/>
              </w:rPr>
            </w:pPr>
            <w:r w:rsidRPr="008E43ED">
              <w:rPr>
                <w:rFonts w:ascii="Arial Narrow" w:eastAsia="Arial Narrow" w:hAnsi="Arial Narrow" w:cs="Arial Narrow"/>
                <w:color w:val="000000" w:themeColor="text1"/>
                <w:sz w:val="16"/>
                <w:szCs w:val="16"/>
              </w:rPr>
              <w:t>Closing remarks</w:t>
            </w:r>
          </w:p>
          <w:p w14:paraId="2A79F730" w14:textId="562B0D63" w:rsidR="35F555E2" w:rsidRPr="008E43ED" w:rsidRDefault="35F555E2" w:rsidP="00965AF4">
            <w:pPr>
              <w:pStyle w:val="ListParagraph"/>
              <w:numPr>
                <w:ilvl w:val="1"/>
                <w:numId w:val="1"/>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NBS </w:t>
            </w:r>
            <w:r w:rsidRPr="008E43ED">
              <w:rPr>
                <w:rFonts w:ascii="Arial Narrow" w:eastAsia="Arial Narrow" w:hAnsi="Arial Narrow" w:cs="Arial Narrow"/>
                <w:b/>
                <w:bCs/>
                <w:i/>
                <w:iCs/>
                <w:color w:val="000000" w:themeColor="text1"/>
                <w:sz w:val="16"/>
                <w:szCs w:val="16"/>
              </w:rPr>
              <w:t>– 10 mins</w:t>
            </w:r>
          </w:p>
          <w:p w14:paraId="153DEC20" w14:textId="5D919735" w:rsidR="35F555E2" w:rsidRPr="008E43ED" w:rsidRDefault="35F555E2" w:rsidP="00965AF4">
            <w:pPr>
              <w:pStyle w:val="ListParagraph"/>
              <w:numPr>
                <w:ilvl w:val="1"/>
                <w:numId w:val="1"/>
              </w:num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bCs/>
                <w:i/>
                <w:iCs/>
                <w:color w:val="000000" w:themeColor="text1"/>
                <w:sz w:val="16"/>
                <w:szCs w:val="16"/>
              </w:rPr>
            </w:pPr>
            <w:r w:rsidRPr="008E43ED">
              <w:rPr>
                <w:rFonts w:ascii="Arial Narrow" w:eastAsia="Arial Narrow" w:hAnsi="Arial Narrow" w:cs="Arial Narrow"/>
                <w:color w:val="000000" w:themeColor="text1"/>
                <w:sz w:val="16"/>
                <w:szCs w:val="16"/>
              </w:rPr>
              <w:t xml:space="preserve">ECA </w:t>
            </w:r>
            <w:r w:rsidRPr="008E43ED">
              <w:rPr>
                <w:rFonts w:ascii="Arial Narrow" w:eastAsia="Arial Narrow" w:hAnsi="Arial Narrow" w:cs="Arial Narrow"/>
                <w:b/>
                <w:bCs/>
                <w:i/>
                <w:iCs/>
                <w:color w:val="000000" w:themeColor="text1"/>
                <w:sz w:val="16"/>
                <w:szCs w:val="16"/>
              </w:rPr>
              <w:t>– 5 mins</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00DE1CC3" w14:textId="2797851D" w:rsidR="35F555E2" w:rsidRPr="008E43ED" w:rsidRDefault="35F555E2" w:rsidP="00965AF4">
            <w:pPr>
              <w:spacing w:line="257" w:lineRule="auto"/>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r>
      <w:tr w:rsidR="35F555E2" w:rsidRPr="008E43ED" w14:paraId="0E49620D" w14:textId="77777777" w:rsidTr="35F555E2">
        <w:trPr>
          <w:trHeight w:val="300"/>
        </w:trPr>
        <w:tc>
          <w:tcPr>
            <w:cnfStyle w:val="001000000000" w:firstRow="0" w:lastRow="0" w:firstColumn="1" w:lastColumn="0" w:oddVBand="0" w:evenVBand="0" w:oddHBand="0" w:evenHBand="0" w:firstRowFirstColumn="0" w:firstRowLastColumn="0" w:lastRowFirstColumn="0" w:lastRowLastColumn="0"/>
            <w:tcW w:w="240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BA9A4D8" w14:textId="74E60596" w:rsidR="35F555E2" w:rsidRPr="008E43ED" w:rsidRDefault="35F555E2" w:rsidP="00965AF4">
            <w:pPr>
              <w:spacing w:line="257" w:lineRule="auto"/>
              <w:jc w:val="both"/>
              <w:rPr>
                <w:rFonts w:ascii="Arial Narrow" w:eastAsia="Arial Narrow" w:hAnsi="Arial Narrow" w:cs="Arial Narrow"/>
                <w:sz w:val="16"/>
                <w:szCs w:val="16"/>
              </w:rPr>
            </w:pPr>
            <w:r w:rsidRPr="008E43ED">
              <w:rPr>
                <w:rFonts w:ascii="Arial Narrow" w:eastAsia="Arial Narrow" w:hAnsi="Arial Narrow" w:cs="Arial Narrow"/>
                <w:sz w:val="16"/>
                <w:szCs w:val="16"/>
              </w:rPr>
              <w:t xml:space="preserve"> </w:t>
            </w:r>
          </w:p>
        </w:tc>
        <w:tc>
          <w:tcPr>
            <w:tcW w:w="53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782F50C7" w14:textId="0555F46F"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b/>
                <w:bCs/>
                <w:color w:val="000000" w:themeColor="text1"/>
                <w:sz w:val="16"/>
                <w:szCs w:val="16"/>
              </w:rPr>
            </w:pPr>
            <w:r w:rsidRPr="008E43ED">
              <w:rPr>
                <w:rFonts w:ascii="Arial Narrow" w:eastAsia="Arial Narrow" w:hAnsi="Arial Narrow" w:cs="Arial Narrow"/>
                <w:b/>
                <w:bCs/>
                <w:color w:val="000000" w:themeColor="text1"/>
                <w:sz w:val="16"/>
                <w:szCs w:val="16"/>
              </w:rPr>
              <w:t>COFFEE BREAK and DEPARTURE</w:t>
            </w:r>
          </w:p>
        </w:tc>
        <w:tc>
          <w:tcPr>
            <w:tcW w:w="122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left w:w="108" w:type="dxa"/>
              <w:right w:w="108" w:type="dxa"/>
            </w:tcMar>
          </w:tcPr>
          <w:p w14:paraId="103C1171" w14:textId="1A4C9ABF" w:rsidR="35F555E2" w:rsidRPr="008E43ED" w:rsidRDefault="35F555E2" w:rsidP="00965AF4">
            <w:pPr>
              <w:spacing w:line="257" w:lineRule="auto"/>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sz w:val="16"/>
                <w:szCs w:val="16"/>
              </w:rPr>
            </w:pPr>
          </w:p>
        </w:tc>
      </w:tr>
    </w:tbl>
    <w:p w14:paraId="6E188A49" w14:textId="05054B21" w:rsidR="00C8712D" w:rsidRDefault="00C8712D" w:rsidP="00724AAC"/>
    <w:p w14:paraId="371FD614" w14:textId="77777777" w:rsidR="00C8712D" w:rsidRDefault="00C8712D">
      <w:r>
        <w:br w:type="page"/>
      </w:r>
    </w:p>
    <w:p w14:paraId="73CC7083" w14:textId="77777777" w:rsidR="00724AAC" w:rsidRPr="00724AAC" w:rsidRDefault="00724AAC" w:rsidP="00724AAC"/>
    <w:p w14:paraId="692EA889" w14:textId="77777777" w:rsidR="00013AFB" w:rsidRPr="00D14F76" w:rsidRDefault="7FF6797C" w:rsidP="00D14F76">
      <w:pPr>
        <w:pStyle w:val="Heading2"/>
        <w:numPr>
          <w:ilvl w:val="1"/>
          <w:numId w:val="28"/>
        </w:numPr>
        <w:rPr>
          <w:rFonts w:ascii="Arial Narrow" w:hAnsi="Arial Narrow"/>
          <w:b/>
          <w:bCs/>
          <w:sz w:val="28"/>
          <w:szCs w:val="28"/>
        </w:rPr>
      </w:pPr>
      <w:r w:rsidRPr="00D14F76">
        <w:rPr>
          <w:rFonts w:ascii="Arial Narrow" w:hAnsi="Arial Narrow"/>
          <w:b/>
          <w:bCs/>
          <w:sz w:val="28"/>
          <w:szCs w:val="28"/>
        </w:rPr>
        <w:t>List of Participants</w:t>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2755"/>
        <w:gridCol w:w="2760"/>
        <w:gridCol w:w="3880"/>
      </w:tblGrid>
      <w:tr w:rsidR="002C7B75" w:rsidRPr="00D81D17" w14:paraId="1E6C8D77" w14:textId="77777777" w:rsidTr="006875C5">
        <w:trPr>
          <w:trHeight w:val="290"/>
        </w:trPr>
        <w:tc>
          <w:tcPr>
            <w:tcW w:w="625" w:type="dxa"/>
            <w:shd w:val="clear" w:color="auto" w:fill="auto"/>
            <w:noWrap/>
            <w:vAlign w:val="bottom"/>
            <w:hideMark/>
          </w:tcPr>
          <w:p w14:paraId="28B5BE8A" w14:textId="77777777" w:rsidR="002C7B75" w:rsidRPr="00176A31" w:rsidRDefault="002C7B75" w:rsidP="006875C5">
            <w:pPr>
              <w:spacing w:after="0" w:line="240" w:lineRule="auto"/>
              <w:rPr>
                <w:rFonts w:ascii="Aptos Narrow" w:eastAsia="Times New Roman" w:hAnsi="Aptos Narrow" w:cs="Times New Roman"/>
                <w:b/>
                <w:bCs/>
                <w:color w:val="000000"/>
                <w:kern w:val="0"/>
                <w:sz w:val="20"/>
                <w:szCs w:val="20"/>
                <w14:ligatures w14:val="none"/>
              </w:rPr>
            </w:pPr>
            <w:r w:rsidRPr="00176A31">
              <w:rPr>
                <w:rFonts w:ascii="Aptos Narrow" w:eastAsia="Times New Roman" w:hAnsi="Aptos Narrow" w:cs="Times New Roman"/>
                <w:b/>
                <w:bCs/>
                <w:color w:val="000000"/>
                <w:kern w:val="0"/>
                <w:sz w:val="20"/>
                <w:szCs w:val="20"/>
                <w:lang w:val="en-GB"/>
                <w14:ligatures w14:val="none"/>
              </w:rPr>
              <w:t>No.</w:t>
            </w:r>
          </w:p>
        </w:tc>
        <w:tc>
          <w:tcPr>
            <w:tcW w:w="2755" w:type="dxa"/>
            <w:shd w:val="clear" w:color="auto" w:fill="auto"/>
            <w:noWrap/>
            <w:vAlign w:val="bottom"/>
            <w:hideMark/>
          </w:tcPr>
          <w:p w14:paraId="5F5B7DB6" w14:textId="77777777" w:rsidR="002C7B75" w:rsidRPr="00176A31" w:rsidRDefault="002C7B75" w:rsidP="006875C5">
            <w:pPr>
              <w:spacing w:after="0" w:line="240" w:lineRule="auto"/>
              <w:rPr>
                <w:rFonts w:ascii="Aptos Narrow" w:eastAsia="Times New Roman" w:hAnsi="Aptos Narrow" w:cs="Times New Roman"/>
                <w:b/>
                <w:bCs/>
                <w:color w:val="000000"/>
                <w:kern w:val="0"/>
                <w:sz w:val="20"/>
                <w:szCs w:val="20"/>
                <w14:ligatures w14:val="none"/>
              </w:rPr>
            </w:pPr>
            <w:r w:rsidRPr="00176A31">
              <w:rPr>
                <w:rFonts w:ascii="Aptos Narrow" w:eastAsia="Times New Roman" w:hAnsi="Aptos Narrow" w:cs="Times New Roman"/>
                <w:b/>
                <w:bCs/>
                <w:color w:val="000000"/>
                <w:kern w:val="0"/>
                <w:sz w:val="20"/>
                <w:szCs w:val="20"/>
                <w:lang w:val="en-GB"/>
                <w14:ligatures w14:val="none"/>
              </w:rPr>
              <w:t>Name</w:t>
            </w:r>
          </w:p>
        </w:tc>
        <w:tc>
          <w:tcPr>
            <w:tcW w:w="2760" w:type="dxa"/>
            <w:shd w:val="clear" w:color="auto" w:fill="auto"/>
            <w:noWrap/>
            <w:vAlign w:val="bottom"/>
            <w:hideMark/>
          </w:tcPr>
          <w:p w14:paraId="53F29731" w14:textId="77777777" w:rsidR="002C7B75" w:rsidRPr="00176A31" w:rsidRDefault="002C7B75" w:rsidP="006875C5">
            <w:pPr>
              <w:spacing w:after="0" w:line="240" w:lineRule="auto"/>
              <w:rPr>
                <w:rFonts w:ascii="Aptos Narrow" w:eastAsia="Times New Roman" w:hAnsi="Aptos Narrow" w:cs="Times New Roman"/>
                <w:b/>
                <w:bCs/>
                <w:color w:val="000000"/>
                <w:kern w:val="0"/>
                <w:sz w:val="20"/>
                <w:szCs w:val="20"/>
                <w14:ligatures w14:val="none"/>
              </w:rPr>
            </w:pPr>
            <w:r w:rsidRPr="00176A31">
              <w:rPr>
                <w:rFonts w:ascii="Aptos Narrow" w:eastAsia="Times New Roman" w:hAnsi="Aptos Narrow" w:cs="Times New Roman"/>
                <w:b/>
                <w:color w:val="000000"/>
                <w:kern w:val="0"/>
                <w:sz w:val="20"/>
                <w:szCs w:val="20"/>
                <w14:ligatures w14:val="none"/>
              </w:rPr>
              <w:t>Directorate/Unit</w:t>
            </w:r>
          </w:p>
        </w:tc>
        <w:tc>
          <w:tcPr>
            <w:tcW w:w="3880" w:type="dxa"/>
            <w:shd w:val="clear" w:color="auto" w:fill="auto"/>
            <w:noWrap/>
            <w:vAlign w:val="bottom"/>
            <w:hideMark/>
          </w:tcPr>
          <w:p w14:paraId="1C9F181B" w14:textId="77777777" w:rsidR="002C7B75" w:rsidRPr="00176A31" w:rsidRDefault="002C7B75" w:rsidP="006875C5">
            <w:pPr>
              <w:spacing w:after="0" w:line="240" w:lineRule="auto"/>
              <w:rPr>
                <w:rFonts w:ascii="Aptos Narrow" w:eastAsia="Times New Roman" w:hAnsi="Aptos Narrow" w:cs="Times New Roman"/>
                <w:b/>
                <w:bCs/>
                <w:color w:val="000000"/>
                <w:kern w:val="0"/>
                <w:sz w:val="20"/>
                <w:szCs w:val="20"/>
                <w14:ligatures w14:val="none"/>
              </w:rPr>
            </w:pPr>
            <w:r w:rsidRPr="00176A31">
              <w:rPr>
                <w:rFonts w:ascii="Aptos Narrow" w:eastAsia="Times New Roman" w:hAnsi="Aptos Narrow" w:cs="Times New Roman"/>
                <w:b/>
                <w:bCs/>
                <w:color w:val="000000"/>
                <w:kern w:val="0"/>
                <w:sz w:val="20"/>
                <w:szCs w:val="20"/>
                <w:lang w:val="en-GB"/>
                <w14:ligatures w14:val="none"/>
              </w:rPr>
              <w:t>Title</w:t>
            </w:r>
          </w:p>
        </w:tc>
      </w:tr>
      <w:tr w:rsidR="002C7B75" w:rsidRPr="00D81D17" w14:paraId="023B5BE6" w14:textId="77777777" w:rsidTr="006875C5">
        <w:trPr>
          <w:trHeight w:val="290"/>
        </w:trPr>
        <w:tc>
          <w:tcPr>
            <w:tcW w:w="625" w:type="dxa"/>
            <w:shd w:val="clear" w:color="auto" w:fill="auto"/>
            <w:noWrap/>
            <w:vAlign w:val="bottom"/>
            <w:hideMark/>
          </w:tcPr>
          <w:p w14:paraId="457BD6E9"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w:t>
            </w:r>
          </w:p>
        </w:tc>
        <w:tc>
          <w:tcPr>
            <w:tcW w:w="2755" w:type="dxa"/>
            <w:shd w:val="clear" w:color="auto" w:fill="auto"/>
            <w:noWrap/>
            <w:vAlign w:val="bottom"/>
            <w:hideMark/>
          </w:tcPr>
          <w:p w14:paraId="3AF089D4"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Hon. Augustino Ting Mayai</w:t>
            </w:r>
          </w:p>
        </w:tc>
        <w:tc>
          <w:tcPr>
            <w:tcW w:w="2760" w:type="dxa"/>
            <w:shd w:val="clear" w:color="auto" w:fill="auto"/>
            <w:noWrap/>
            <w:vAlign w:val="bottom"/>
            <w:hideMark/>
          </w:tcPr>
          <w:p w14:paraId="38E4540C"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NBS Director General</w:t>
            </w:r>
          </w:p>
        </w:tc>
        <w:tc>
          <w:tcPr>
            <w:tcW w:w="3880" w:type="dxa"/>
            <w:shd w:val="clear" w:color="auto" w:fill="auto"/>
            <w:noWrap/>
            <w:vAlign w:val="bottom"/>
            <w:hideMark/>
          </w:tcPr>
          <w:p w14:paraId="2A791585"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r>
      <w:tr w:rsidR="002C7B75" w:rsidRPr="00D81D17" w14:paraId="608828C5" w14:textId="77777777" w:rsidTr="006875C5">
        <w:trPr>
          <w:trHeight w:val="290"/>
        </w:trPr>
        <w:tc>
          <w:tcPr>
            <w:tcW w:w="625" w:type="dxa"/>
            <w:shd w:val="clear" w:color="auto" w:fill="auto"/>
            <w:noWrap/>
            <w:vAlign w:val="bottom"/>
            <w:hideMark/>
          </w:tcPr>
          <w:p w14:paraId="3A412C18"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2</w:t>
            </w:r>
          </w:p>
        </w:tc>
        <w:tc>
          <w:tcPr>
            <w:tcW w:w="2755" w:type="dxa"/>
            <w:shd w:val="clear" w:color="auto" w:fill="auto"/>
            <w:noWrap/>
            <w:vAlign w:val="bottom"/>
            <w:hideMark/>
          </w:tcPr>
          <w:p w14:paraId="71456EA2"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 xml:space="preserve">Hon. Isaiah Chol </w:t>
            </w:r>
            <w:proofErr w:type="spellStart"/>
            <w:r w:rsidRPr="00176A31">
              <w:rPr>
                <w:rFonts w:ascii="Aptos Narrow" w:eastAsia="Times New Roman" w:hAnsi="Aptos Narrow" w:cs="Times New Roman"/>
                <w:bCs/>
                <w:color w:val="000000"/>
                <w:kern w:val="0"/>
                <w:sz w:val="20"/>
                <w:szCs w:val="20"/>
                <w14:ligatures w14:val="none"/>
              </w:rPr>
              <w:t>Aruai</w:t>
            </w:r>
            <w:proofErr w:type="spellEnd"/>
          </w:p>
        </w:tc>
        <w:tc>
          <w:tcPr>
            <w:tcW w:w="2760" w:type="dxa"/>
            <w:shd w:val="clear" w:color="auto" w:fill="auto"/>
            <w:noWrap/>
            <w:vAlign w:val="bottom"/>
            <w:hideMark/>
          </w:tcPr>
          <w:p w14:paraId="0FB22C7F"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NBS Policy Adviser</w:t>
            </w:r>
          </w:p>
        </w:tc>
        <w:tc>
          <w:tcPr>
            <w:tcW w:w="3880" w:type="dxa"/>
            <w:shd w:val="clear" w:color="auto" w:fill="auto"/>
            <w:noWrap/>
            <w:vAlign w:val="bottom"/>
            <w:hideMark/>
          </w:tcPr>
          <w:p w14:paraId="4161D07D"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r>
      <w:tr w:rsidR="002C7B75" w:rsidRPr="00D81D17" w14:paraId="130A99BB" w14:textId="77777777" w:rsidTr="006875C5">
        <w:trPr>
          <w:trHeight w:val="290"/>
        </w:trPr>
        <w:tc>
          <w:tcPr>
            <w:tcW w:w="625" w:type="dxa"/>
            <w:shd w:val="clear" w:color="auto" w:fill="auto"/>
            <w:noWrap/>
            <w:vAlign w:val="bottom"/>
            <w:hideMark/>
          </w:tcPr>
          <w:p w14:paraId="6290F3D7"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3</w:t>
            </w:r>
          </w:p>
        </w:tc>
        <w:tc>
          <w:tcPr>
            <w:tcW w:w="2755" w:type="dxa"/>
            <w:shd w:val="clear" w:color="auto" w:fill="auto"/>
            <w:noWrap/>
            <w:vAlign w:val="bottom"/>
            <w:hideMark/>
          </w:tcPr>
          <w:p w14:paraId="6DE77CFC"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Moses Mawien Ngong</w:t>
            </w:r>
          </w:p>
        </w:tc>
        <w:tc>
          <w:tcPr>
            <w:tcW w:w="2760" w:type="dxa"/>
            <w:shd w:val="clear" w:color="auto" w:fill="auto"/>
            <w:noWrap/>
            <w:vAlign w:val="bottom"/>
            <w:hideMark/>
          </w:tcPr>
          <w:p w14:paraId="64B2AF61"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35FF025E"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3B5B4967" w14:textId="77777777" w:rsidTr="006875C5">
        <w:trPr>
          <w:trHeight w:val="290"/>
        </w:trPr>
        <w:tc>
          <w:tcPr>
            <w:tcW w:w="625" w:type="dxa"/>
            <w:shd w:val="clear" w:color="auto" w:fill="auto"/>
            <w:noWrap/>
            <w:vAlign w:val="bottom"/>
            <w:hideMark/>
          </w:tcPr>
          <w:p w14:paraId="18B85CA6"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4</w:t>
            </w:r>
          </w:p>
        </w:tc>
        <w:tc>
          <w:tcPr>
            <w:tcW w:w="2755" w:type="dxa"/>
            <w:shd w:val="clear" w:color="auto" w:fill="auto"/>
            <w:noWrap/>
            <w:vAlign w:val="bottom"/>
            <w:hideMark/>
          </w:tcPr>
          <w:p w14:paraId="73C70B3E"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Joseph Valentino</w:t>
            </w:r>
          </w:p>
        </w:tc>
        <w:tc>
          <w:tcPr>
            <w:tcW w:w="2760" w:type="dxa"/>
            <w:shd w:val="clear" w:color="auto" w:fill="auto"/>
            <w:noWrap/>
            <w:vAlign w:val="bottom"/>
            <w:hideMark/>
          </w:tcPr>
          <w:p w14:paraId="3607398B"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4E375240"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5524786E" w14:textId="77777777" w:rsidTr="006875C5">
        <w:trPr>
          <w:trHeight w:val="290"/>
        </w:trPr>
        <w:tc>
          <w:tcPr>
            <w:tcW w:w="625" w:type="dxa"/>
            <w:shd w:val="clear" w:color="auto" w:fill="auto"/>
            <w:noWrap/>
            <w:vAlign w:val="bottom"/>
            <w:hideMark/>
          </w:tcPr>
          <w:p w14:paraId="381BBA54"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5</w:t>
            </w:r>
          </w:p>
        </w:tc>
        <w:tc>
          <w:tcPr>
            <w:tcW w:w="2755" w:type="dxa"/>
            <w:shd w:val="clear" w:color="auto" w:fill="auto"/>
            <w:noWrap/>
            <w:vAlign w:val="bottom"/>
            <w:hideMark/>
          </w:tcPr>
          <w:p w14:paraId="1AC7EE0D"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Denise Lomundu</w:t>
            </w:r>
          </w:p>
        </w:tc>
        <w:tc>
          <w:tcPr>
            <w:tcW w:w="2760" w:type="dxa"/>
            <w:shd w:val="clear" w:color="auto" w:fill="auto"/>
            <w:noWrap/>
            <w:vAlign w:val="bottom"/>
            <w:hideMark/>
          </w:tcPr>
          <w:p w14:paraId="030431C8"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52F67CF4"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638BDEA7" w14:textId="77777777" w:rsidTr="006875C5">
        <w:trPr>
          <w:trHeight w:val="290"/>
        </w:trPr>
        <w:tc>
          <w:tcPr>
            <w:tcW w:w="625" w:type="dxa"/>
            <w:shd w:val="clear" w:color="auto" w:fill="auto"/>
            <w:noWrap/>
            <w:vAlign w:val="bottom"/>
            <w:hideMark/>
          </w:tcPr>
          <w:p w14:paraId="732CF1FE"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6</w:t>
            </w:r>
          </w:p>
        </w:tc>
        <w:tc>
          <w:tcPr>
            <w:tcW w:w="2755" w:type="dxa"/>
            <w:shd w:val="clear" w:color="auto" w:fill="auto"/>
            <w:noWrap/>
            <w:vAlign w:val="bottom"/>
            <w:hideMark/>
          </w:tcPr>
          <w:p w14:paraId="1E4C9BE8"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Gordon Ladu Paul</w:t>
            </w:r>
          </w:p>
        </w:tc>
        <w:tc>
          <w:tcPr>
            <w:tcW w:w="2760" w:type="dxa"/>
            <w:shd w:val="clear" w:color="auto" w:fill="auto"/>
            <w:noWrap/>
            <w:vAlign w:val="bottom"/>
            <w:hideMark/>
          </w:tcPr>
          <w:p w14:paraId="7C05C5DB"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048453B4"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4DCFC40E" w14:textId="77777777" w:rsidTr="006875C5">
        <w:trPr>
          <w:trHeight w:val="290"/>
        </w:trPr>
        <w:tc>
          <w:tcPr>
            <w:tcW w:w="625" w:type="dxa"/>
            <w:shd w:val="clear" w:color="auto" w:fill="auto"/>
            <w:noWrap/>
            <w:vAlign w:val="bottom"/>
            <w:hideMark/>
          </w:tcPr>
          <w:p w14:paraId="07E9AAB3"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7</w:t>
            </w:r>
          </w:p>
        </w:tc>
        <w:tc>
          <w:tcPr>
            <w:tcW w:w="2755" w:type="dxa"/>
            <w:shd w:val="clear" w:color="auto" w:fill="auto"/>
            <w:noWrap/>
            <w:vAlign w:val="bottom"/>
            <w:hideMark/>
          </w:tcPr>
          <w:p w14:paraId="2A465C70"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Jackson Ukello Akur</w:t>
            </w:r>
          </w:p>
        </w:tc>
        <w:tc>
          <w:tcPr>
            <w:tcW w:w="2760" w:type="dxa"/>
            <w:shd w:val="clear" w:color="auto" w:fill="auto"/>
            <w:noWrap/>
            <w:vAlign w:val="bottom"/>
            <w:hideMark/>
          </w:tcPr>
          <w:p w14:paraId="6854EC22"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1CF3BE14"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75CAFBC6" w14:textId="77777777" w:rsidTr="006875C5">
        <w:trPr>
          <w:trHeight w:val="290"/>
        </w:trPr>
        <w:tc>
          <w:tcPr>
            <w:tcW w:w="625" w:type="dxa"/>
            <w:shd w:val="clear" w:color="auto" w:fill="auto"/>
            <w:noWrap/>
            <w:vAlign w:val="bottom"/>
            <w:hideMark/>
          </w:tcPr>
          <w:p w14:paraId="36A12F2B"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8</w:t>
            </w:r>
          </w:p>
        </w:tc>
        <w:tc>
          <w:tcPr>
            <w:tcW w:w="2755" w:type="dxa"/>
            <w:shd w:val="clear" w:color="auto" w:fill="auto"/>
            <w:noWrap/>
            <w:vAlign w:val="bottom"/>
            <w:hideMark/>
          </w:tcPr>
          <w:p w14:paraId="609B558B"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Andrew Ozinga</w:t>
            </w:r>
          </w:p>
        </w:tc>
        <w:tc>
          <w:tcPr>
            <w:tcW w:w="2760" w:type="dxa"/>
            <w:shd w:val="clear" w:color="auto" w:fill="auto"/>
            <w:noWrap/>
            <w:vAlign w:val="bottom"/>
            <w:hideMark/>
          </w:tcPr>
          <w:p w14:paraId="422D95EE"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69DD9C88"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154BEAB2" w14:textId="77777777" w:rsidTr="006875C5">
        <w:trPr>
          <w:trHeight w:val="290"/>
        </w:trPr>
        <w:tc>
          <w:tcPr>
            <w:tcW w:w="625" w:type="dxa"/>
            <w:shd w:val="clear" w:color="auto" w:fill="auto"/>
            <w:noWrap/>
            <w:vAlign w:val="bottom"/>
            <w:hideMark/>
          </w:tcPr>
          <w:p w14:paraId="0729CA21"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9</w:t>
            </w:r>
          </w:p>
        </w:tc>
        <w:tc>
          <w:tcPr>
            <w:tcW w:w="2755" w:type="dxa"/>
            <w:shd w:val="clear" w:color="auto" w:fill="auto"/>
            <w:noWrap/>
            <w:vAlign w:val="bottom"/>
            <w:hideMark/>
          </w:tcPr>
          <w:p w14:paraId="693BF661"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John Kongor Majak</w:t>
            </w:r>
          </w:p>
        </w:tc>
        <w:tc>
          <w:tcPr>
            <w:tcW w:w="2760" w:type="dxa"/>
            <w:shd w:val="clear" w:color="auto" w:fill="auto"/>
            <w:noWrap/>
            <w:vAlign w:val="bottom"/>
            <w:hideMark/>
          </w:tcPr>
          <w:p w14:paraId="3C67CF64"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758BF53C"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11BA345D" w14:textId="77777777" w:rsidTr="006875C5">
        <w:trPr>
          <w:trHeight w:val="290"/>
        </w:trPr>
        <w:tc>
          <w:tcPr>
            <w:tcW w:w="625" w:type="dxa"/>
            <w:shd w:val="clear" w:color="auto" w:fill="auto"/>
            <w:noWrap/>
            <w:vAlign w:val="bottom"/>
            <w:hideMark/>
          </w:tcPr>
          <w:p w14:paraId="1C7777B9"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10</w:t>
            </w:r>
          </w:p>
        </w:tc>
        <w:tc>
          <w:tcPr>
            <w:tcW w:w="2755" w:type="dxa"/>
            <w:shd w:val="clear" w:color="auto" w:fill="auto"/>
            <w:noWrap/>
            <w:vAlign w:val="bottom"/>
            <w:hideMark/>
          </w:tcPr>
          <w:p w14:paraId="2E38AB81"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Gabriel Bol Ajok</w:t>
            </w:r>
          </w:p>
        </w:tc>
        <w:tc>
          <w:tcPr>
            <w:tcW w:w="2760" w:type="dxa"/>
            <w:shd w:val="clear" w:color="auto" w:fill="auto"/>
            <w:noWrap/>
            <w:vAlign w:val="bottom"/>
            <w:hideMark/>
          </w:tcPr>
          <w:p w14:paraId="4F184FA6"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72B480B2"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2B21808B" w14:textId="77777777" w:rsidTr="006875C5">
        <w:trPr>
          <w:trHeight w:val="290"/>
        </w:trPr>
        <w:tc>
          <w:tcPr>
            <w:tcW w:w="625" w:type="dxa"/>
            <w:shd w:val="clear" w:color="auto" w:fill="auto"/>
            <w:noWrap/>
            <w:vAlign w:val="bottom"/>
            <w:hideMark/>
          </w:tcPr>
          <w:p w14:paraId="2F778577"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11</w:t>
            </w:r>
          </w:p>
        </w:tc>
        <w:tc>
          <w:tcPr>
            <w:tcW w:w="2755" w:type="dxa"/>
            <w:shd w:val="clear" w:color="auto" w:fill="auto"/>
            <w:noWrap/>
            <w:vAlign w:val="bottom"/>
            <w:hideMark/>
          </w:tcPr>
          <w:p w14:paraId="1747EA1E"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Jacob Biar Deng Duur</w:t>
            </w:r>
          </w:p>
        </w:tc>
        <w:tc>
          <w:tcPr>
            <w:tcW w:w="2760" w:type="dxa"/>
            <w:shd w:val="clear" w:color="auto" w:fill="auto"/>
            <w:noWrap/>
            <w:vAlign w:val="bottom"/>
            <w:hideMark/>
          </w:tcPr>
          <w:p w14:paraId="3CED4A1B"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CAP/Facilitator</w:t>
            </w:r>
          </w:p>
        </w:tc>
        <w:tc>
          <w:tcPr>
            <w:tcW w:w="3880" w:type="dxa"/>
            <w:shd w:val="clear" w:color="auto" w:fill="auto"/>
            <w:noWrap/>
            <w:vAlign w:val="bottom"/>
            <w:hideMark/>
          </w:tcPr>
          <w:p w14:paraId="7640B30A"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r>
      <w:tr w:rsidR="002C7B75" w:rsidRPr="00D81D17" w14:paraId="2AF1D45A" w14:textId="77777777" w:rsidTr="006875C5">
        <w:trPr>
          <w:trHeight w:val="290"/>
        </w:trPr>
        <w:tc>
          <w:tcPr>
            <w:tcW w:w="625" w:type="dxa"/>
            <w:shd w:val="clear" w:color="auto" w:fill="auto"/>
            <w:noWrap/>
            <w:vAlign w:val="bottom"/>
            <w:hideMark/>
          </w:tcPr>
          <w:p w14:paraId="3F4D1C5A"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12</w:t>
            </w:r>
          </w:p>
        </w:tc>
        <w:tc>
          <w:tcPr>
            <w:tcW w:w="2755" w:type="dxa"/>
            <w:shd w:val="clear" w:color="auto" w:fill="auto"/>
            <w:noWrap/>
            <w:vAlign w:val="bottom"/>
            <w:hideMark/>
          </w:tcPr>
          <w:p w14:paraId="0C4589F5"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Bul Mamer Mabior</w:t>
            </w:r>
          </w:p>
        </w:tc>
        <w:tc>
          <w:tcPr>
            <w:tcW w:w="2760" w:type="dxa"/>
            <w:shd w:val="clear" w:color="auto" w:fill="auto"/>
            <w:noWrap/>
            <w:vAlign w:val="bottom"/>
            <w:hideMark/>
          </w:tcPr>
          <w:p w14:paraId="62CA26A3"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Logistician</w:t>
            </w:r>
          </w:p>
        </w:tc>
        <w:tc>
          <w:tcPr>
            <w:tcW w:w="3880" w:type="dxa"/>
            <w:shd w:val="clear" w:color="auto" w:fill="auto"/>
            <w:noWrap/>
            <w:vAlign w:val="bottom"/>
            <w:hideMark/>
          </w:tcPr>
          <w:p w14:paraId="0039229F"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r>
      <w:tr w:rsidR="002C7B75" w:rsidRPr="00D81D17" w14:paraId="29AF7994" w14:textId="77777777" w:rsidTr="006875C5">
        <w:trPr>
          <w:trHeight w:val="290"/>
        </w:trPr>
        <w:tc>
          <w:tcPr>
            <w:tcW w:w="625" w:type="dxa"/>
            <w:shd w:val="clear" w:color="auto" w:fill="auto"/>
            <w:noWrap/>
            <w:vAlign w:val="bottom"/>
            <w:hideMark/>
          </w:tcPr>
          <w:p w14:paraId="1A6C4915"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13</w:t>
            </w:r>
          </w:p>
        </w:tc>
        <w:tc>
          <w:tcPr>
            <w:tcW w:w="2755" w:type="dxa"/>
            <w:shd w:val="clear" w:color="auto" w:fill="auto"/>
            <w:noWrap/>
            <w:vAlign w:val="bottom"/>
            <w:hideMark/>
          </w:tcPr>
          <w:p w14:paraId="473C57F6"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Akech Mangar Akech</w:t>
            </w:r>
          </w:p>
        </w:tc>
        <w:tc>
          <w:tcPr>
            <w:tcW w:w="2760" w:type="dxa"/>
            <w:shd w:val="clear" w:color="auto" w:fill="auto"/>
            <w:noWrap/>
            <w:vAlign w:val="bottom"/>
            <w:hideMark/>
          </w:tcPr>
          <w:p w14:paraId="71074E15"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404B740A"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217062E4" w14:textId="77777777" w:rsidTr="006875C5">
        <w:trPr>
          <w:trHeight w:val="290"/>
        </w:trPr>
        <w:tc>
          <w:tcPr>
            <w:tcW w:w="625" w:type="dxa"/>
            <w:shd w:val="clear" w:color="auto" w:fill="auto"/>
            <w:noWrap/>
            <w:vAlign w:val="bottom"/>
            <w:hideMark/>
          </w:tcPr>
          <w:p w14:paraId="4BD7E35A"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14</w:t>
            </w:r>
          </w:p>
        </w:tc>
        <w:tc>
          <w:tcPr>
            <w:tcW w:w="2755" w:type="dxa"/>
            <w:shd w:val="clear" w:color="auto" w:fill="auto"/>
            <w:noWrap/>
            <w:vAlign w:val="bottom"/>
            <w:hideMark/>
          </w:tcPr>
          <w:p w14:paraId="3439E390"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Cameraman</w:t>
            </w:r>
          </w:p>
        </w:tc>
        <w:tc>
          <w:tcPr>
            <w:tcW w:w="2760" w:type="dxa"/>
            <w:shd w:val="clear" w:color="auto" w:fill="auto"/>
            <w:noWrap/>
            <w:vAlign w:val="bottom"/>
            <w:hideMark/>
          </w:tcPr>
          <w:p w14:paraId="2BDBEC6C"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SSBC-TV</w:t>
            </w:r>
          </w:p>
        </w:tc>
        <w:tc>
          <w:tcPr>
            <w:tcW w:w="3880" w:type="dxa"/>
            <w:shd w:val="clear" w:color="auto" w:fill="auto"/>
            <w:noWrap/>
            <w:vAlign w:val="bottom"/>
            <w:hideMark/>
          </w:tcPr>
          <w:p w14:paraId="2F09AE4C"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r>
      <w:tr w:rsidR="002C7B75" w:rsidRPr="00D81D17" w14:paraId="12218826" w14:textId="77777777" w:rsidTr="006875C5">
        <w:trPr>
          <w:trHeight w:val="290"/>
        </w:trPr>
        <w:tc>
          <w:tcPr>
            <w:tcW w:w="625" w:type="dxa"/>
            <w:shd w:val="clear" w:color="auto" w:fill="auto"/>
            <w:noWrap/>
            <w:vAlign w:val="bottom"/>
            <w:hideMark/>
          </w:tcPr>
          <w:p w14:paraId="6F8E9107"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15</w:t>
            </w:r>
          </w:p>
        </w:tc>
        <w:tc>
          <w:tcPr>
            <w:tcW w:w="2755" w:type="dxa"/>
            <w:shd w:val="clear" w:color="auto" w:fill="auto"/>
            <w:noWrap/>
            <w:vAlign w:val="bottom"/>
            <w:hideMark/>
          </w:tcPr>
          <w:p w14:paraId="4B5EAF54"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Reporter</w:t>
            </w:r>
          </w:p>
        </w:tc>
        <w:tc>
          <w:tcPr>
            <w:tcW w:w="2760" w:type="dxa"/>
            <w:shd w:val="clear" w:color="auto" w:fill="auto"/>
            <w:noWrap/>
            <w:vAlign w:val="bottom"/>
            <w:hideMark/>
          </w:tcPr>
          <w:p w14:paraId="0A79180A"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SSBC-TV</w:t>
            </w:r>
          </w:p>
        </w:tc>
        <w:tc>
          <w:tcPr>
            <w:tcW w:w="3880" w:type="dxa"/>
            <w:shd w:val="clear" w:color="auto" w:fill="auto"/>
            <w:noWrap/>
            <w:vAlign w:val="bottom"/>
            <w:hideMark/>
          </w:tcPr>
          <w:p w14:paraId="629BE809"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r>
      <w:tr w:rsidR="002C7B75" w:rsidRPr="00D81D17" w14:paraId="3B4CF7A6" w14:textId="77777777" w:rsidTr="006875C5">
        <w:trPr>
          <w:trHeight w:val="290"/>
        </w:trPr>
        <w:tc>
          <w:tcPr>
            <w:tcW w:w="625" w:type="dxa"/>
            <w:shd w:val="clear" w:color="auto" w:fill="auto"/>
            <w:noWrap/>
            <w:vAlign w:val="bottom"/>
            <w:hideMark/>
          </w:tcPr>
          <w:p w14:paraId="2B70DC58"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16</w:t>
            </w:r>
          </w:p>
        </w:tc>
        <w:tc>
          <w:tcPr>
            <w:tcW w:w="2755" w:type="dxa"/>
            <w:shd w:val="clear" w:color="auto" w:fill="auto"/>
            <w:noWrap/>
            <w:vAlign w:val="bottom"/>
            <w:hideMark/>
          </w:tcPr>
          <w:p w14:paraId="23C1DAD6"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 xml:space="preserve">Garang </w:t>
            </w:r>
            <w:proofErr w:type="spellStart"/>
            <w:r w:rsidRPr="00176A31">
              <w:rPr>
                <w:rFonts w:ascii="Aptos Narrow" w:eastAsia="Times New Roman" w:hAnsi="Aptos Narrow" w:cs="Times New Roman"/>
                <w:color w:val="000000"/>
                <w:kern w:val="0"/>
                <w:sz w:val="20"/>
                <w:szCs w:val="20"/>
                <w14:ligatures w14:val="none"/>
              </w:rPr>
              <w:t>Athou</w:t>
            </w:r>
            <w:proofErr w:type="spellEnd"/>
          </w:p>
        </w:tc>
        <w:tc>
          <w:tcPr>
            <w:tcW w:w="2760" w:type="dxa"/>
            <w:shd w:val="clear" w:color="auto" w:fill="auto"/>
            <w:noWrap/>
            <w:vAlign w:val="bottom"/>
            <w:hideMark/>
          </w:tcPr>
          <w:p w14:paraId="5EF5066D"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790476C2"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55C0DC63" w14:textId="77777777" w:rsidTr="006875C5">
        <w:trPr>
          <w:trHeight w:val="290"/>
        </w:trPr>
        <w:tc>
          <w:tcPr>
            <w:tcW w:w="625" w:type="dxa"/>
            <w:shd w:val="clear" w:color="auto" w:fill="auto"/>
            <w:noWrap/>
            <w:vAlign w:val="bottom"/>
            <w:hideMark/>
          </w:tcPr>
          <w:p w14:paraId="12C568DC"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17</w:t>
            </w:r>
          </w:p>
        </w:tc>
        <w:tc>
          <w:tcPr>
            <w:tcW w:w="2755" w:type="dxa"/>
            <w:shd w:val="clear" w:color="auto" w:fill="auto"/>
            <w:noWrap/>
            <w:vAlign w:val="bottom"/>
            <w:hideMark/>
          </w:tcPr>
          <w:p w14:paraId="3A547353"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 xml:space="preserve">Hon. Gabriel </w:t>
            </w:r>
            <w:proofErr w:type="spellStart"/>
            <w:r w:rsidRPr="00176A31">
              <w:rPr>
                <w:rFonts w:ascii="Aptos Narrow" w:eastAsia="Times New Roman" w:hAnsi="Aptos Narrow" w:cs="Times New Roman"/>
                <w:bCs/>
                <w:color w:val="000000"/>
                <w:kern w:val="0"/>
                <w:sz w:val="20"/>
                <w:szCs w:val="20"/>
                <w14:ligatures w14:val="none"/>
              </w:rPr>
              <w:t>Changson</w:t>
            </w:r>
            <w:proofErr w:type="spellEnd"/>
          </w:p>
        </w:tc>
        <w:tc>
          <w:tcPr>
            <w:tcW w:w="2760" w:type="dxa"/>
            <w:shd w:val="clear" w:color="auto" w:fill="auto"/>
            <w:noWrap/>
            <w:vAlign w:val="bottom"/>
            <w:hideMark/>
          </w:tcPr>
          <w:p w14:paraId="54D901DB"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High Education</w:t>
            </w:r>
          </w:p>
        </w:tc>
        <w:tc>
          <w:tcPr>
            <w:tcW w:w="3880" w:type="dxa"/>
            <w:shd w:val="clear" w:color="auto" w:fill="auto"/>
            <w:noWrap/>
            <w:vAlign w:val="bottom"/>
            <w:hideMark/>
          </w:tcPr>
          <w:p w14:paraId="24290C12"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Minister</w:t>
            </w:r>
          </w:p>
        </w:tc>
      </w:tr>
      <w:tr w:rsidR="002C7B75" w:rsidRPr="00D81D17" w14:paraId="3E9E81C6" w14:textId="77777777" w:rsidTr="006875C5">
        <w:trPr>
          <w:trHeight w:val="290"/>
        </w:trPr>
        <w:tc>
          <w:tcPr>
            <w:tcW w:w="625" w:type="dxa"/>
            <w:shd w:val="clear" w:color="auto" w:fill="auto"/>
            <w:noWrap/>
            <w:vAlign w:val="bottom"/>
            <w:hideMark/>
          </w:tcPr>
          <w:p w14:paraId="62D3B79A"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18</w:t>
            </w:r>
          </w:p>
        </w:tc>
        <w:tc>
          <w:tcPr>
            <w:tcW w:w="2755" w:type="dxa"/>
            <w:shd w:val="clear" w:color="auto" w:fill="auto"/>
            <w:noWrap/>
            <w:vAlign w:val="bottom"/>
            <w:hideMark/>
          </w:tcPr>
          <w:p w14:paraId="6F376F86"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Mr. Awira Anthony</w:t>
            </w:r>
          </w:p>
        </w:tc>
        <w:tc>
          <w:tcPr>
            <w:tcW w:w="2760" w:type="dxa"/>
            <w:shd w:val="clear" w:color="auto" w:fill="auto"/>
            <w:noWrap/>
            <w:vAlign w:val="bottom"/>
            <w:hideMark/>
          </w:tcPr>
          <w:p w14:paraId="3CBE6D0D"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IGAD</w:t>
            </w:r>
          </w:p>
        </w:tc>
        <w:tc>
          <w:tcPr>
            <w:tcW w:w="3880" w:type="dxa"/>
            <w:shd w:val="clear" w:color="auto" w:fill="auto"/>
            <w:noWrap/>
            <w:vAlign w:val="bottom"/>
            <w:hideMark/>
          </w:tcPr>
          <w:p w14:paraId="706A71D9"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Head of IGAD</w:t>
            </w:r>
          </w:p>
        </w:tc>
      </w:tr>
      <w:tr w:rsidR="002C7B75" w:rsidRPr="00D81D17" w14:paraId="0318BB62" w14:textId="77777777" w:rsidTr="006875C5">
        <w:trPr>
          <w:trHeight w:val="290"/>
        </w:trPr>
        <w:tc>
          <w:tcPr>
            <w:tcW w:w="625" w:type="dxa"/>
            <w:shd w:val="clear" w:color="auto" w:fill="auto"/>
            <w:noWrap/>
            <w:vAlign w:val="bottom"/>
            <w:hideMark/>
          </w:tcPr>
          <w:p w14:paraId="61E57127"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19</w:t>
            </w:r>
          </w:p>
        </w:tc>
        <w:tc>
          <w:tcPr>
            <w:tcW w:w="2755" w:type="dxa"/>
            <w:shd w:val="clear" w:color="auto" w:fill="auto"/>
            <w:noWrap/>
            <w:vAlign w:val="bottom"/>
            <w:hideMark/>
          </w:tcPr>
          <w:p w14:paraId="3A32D869"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Hon. Josephine Lagu</w:t>
            </w:r>
          </w:p>
        </w:tc>
        <w:tc>
          <w:tcPr>
            <w:tcW w:w="2760" w:type="dxa"/>
            <w:shd w:val="clear" w:color="auto" w:fill="auto"/>
            <w:noWrap/>
            <w:vAlign w:val="bottom"/>
            <w:hideMark/>
          </w:tcPr>
          <w:p w14:paraId="4BA4F58E"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Ag. &amp; Food Sec.</w:t>
            </w:r>
          </w:p>
        </w:tc>
        <w:tc>
          <w:tcPr>
            <w:tcW w:w="3880" w:type="dxa"/>
            <w:shd w:val="clear" w:color="auto" w:fill="auto"/>
            <w:noWrap/>
            <w:vAlign w:val="bottom"/>
            <w:hideMark/>
          </w:tcPr>
          <w:p w14:paraId="126D3862"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Minister</w:t>
            </w:r>
          </w:p>
        </w:tc>
      </w:tr>
      <w:tr w:rsidR="002C7B75" w:rsidRPr="00D81D17" w14:paraId="0045DE95" w14:textId="77777777" w:rsidTr="006875C5">
        <w:trPr>
          <w:trHeight w:val="290"/>
        </w:trPr>
        <w:tc>
          <w:tcPr>
            <w:tcW w:w="625" w:type="dxa"/>
            <w:shd w:val="clear" w:color="auto" w:fill="auto"/>
            <w:noWrap/>
            <w:vAlign w:val="bottom"/>
            <w:hideMark/>
          </w:tcPr>
          <w:p w14:paraId="66D93F6B"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lang w:val="en-GB"/>
                <w14:ligatures w14:val="none"/>
              </w:rPr>
              <w:t>20</w:t>
            </w:r>
          </w:p>
        </w:tc>
        <w:tc>
          <w:tcPr>
            <w:tcW w:w="2755" w:type="dxa"/>
            <w:shd w:val="clear" w:color="auto" w:fill="auto"/>
            <w:noWrap/>
            <w:vAlign w:val="bottom"/>
            <w:hideMark/>
          </w:tcPr>
          <w:p w14:paraId="3762DB25"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Hon. Yolanda Awel</w:t>
            </w:r>
          </w:p>
        </w:tc>
        <w:tc>
          <w:tcPr>
            <w:tcW w:w="2760" w:type="dxa"/>
            <w:shd w:val="clear" w:color="auto" w:fill="auto"/>
            <w:noWrap/>
            <w:vAlign w:val="bottom"/>
            <w:hideMark/>
          </w:tcPr>
          <w:p w14:paraId="667DDACE"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Health</w:t>
            </w:r>
          </w:p>
        </w:tc>
        <w:tc>
          <w:tcPr>
            <w:tcW w:w="3880" w:type="dxa"/>
            <w:shd w:val="clear" w:color="auto" w:fill="auto"/>
            <w:noWrap/>
            <w:vAlign w:val="bottom"/>
            <w:hideMark/>
          </w:tcPr>
          <w:p w14:paraId="053FEBCE"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Minister</w:t>
            </w:r>
          </w:p>
        </w:tc>
      </w:tr>
      <w:tr w:rsidR="002C7B75" w:rsidRPr="00D81D17" w14:paraId="35139603" w14:textId="77777777" w:rsidTr="006875C5">
        <w:trPr>
          <w:trHeight w:val="290"/>
        </w:trPr>
        <w:tc>
          <w:tcPr>
            <w:tcW w:w="625" w:type="dxa"/>
            <w:shd w:val="clear" w:color="auto" w:fill="auto"/>
            <w:noWrap/>
            <w:vAlign w:val="bottom"/>
            <w:hideMark/>
          </w:tcPr>
          <w:p w14:paraId="1378BC12"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21</w:t>
            </w:r>
          </w:p>
        </w:tc>
        <w:tc>
          <w:tcPr>
            <w:tcW w:w="2755" w:type="dxa"/>
            <w:shd w:val="clear" w:color="auto" w:fill="auto"/>
            <w:noWrap/>
            <w:vAlign w:val="bottom"/>
            <w:hideMark/>
          </w:tcPr>
          <w:p w14:paraId="19D3AC06"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 xml:space="preserve">Hon. Benjamin </w:t>
            </w:r>
            <w:proofErr w:type="spellStart"/>
            <w:r w:rsidRPr="00176A31">
              <w:rPr>
                <w:rFonts w:ascii="Aptos Narrow" w:eastAsia="Times New Roman" w:hAnsi="Aptos Narrow" w:cs="Times New Roman"/>
                <w:bCs/>
                <w:color w:val="000000"/>
                <w:kern w:val="0"/>
                <w:sz w:val="20"/>
                <w:szCs w:val="20"/>
                <w14:ligatures w14:val="none"/>
              </w:rPr>
              <w:t>Ayali</w:t>
            </w:r>
            <w:proofErr w:type="spellEnd"/>
          </w:p>
        </w:tc>
        <w:tc>
          <w:tcPr>
            <w:tcW w:w="2760" w:type="dxa"/>
            <w:shd w:val="clear" w:color="auto" w:fill="auto"/>
            <w:noWrap/>
            <w:vAlign w:val="bottom"/>
            <w:hideMark/>
          </w:tcPr>
          <w:p w14:paraId="687B2DD6"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Finance &amp; Planning</w:t>
            </w:r>
          </w:p>
        </w:tc>
        <w:tc>
          <w:tcPr>
            <w:tcW w:w="3880" w:type="dxa"/>
            <w:shd w:val="clear" w:color="auto" w:fill="auto"/>
            <w:noWrap/>
            <w:vAlign w:val="bottom"/>
            <w:hideMark/>
          </w:tcPr>
          <w:p w14:paraId="589A5DF6"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Undersecretary of Planning</w:t>
            </w:r>
          </w:p>
        </w:tc>
      </w:tr>
      <w:tr w:rsidR="002C7B75" w:rsidRPr="00D81D17" w14:paraId="37D77FB8" w14:textId="77777777" w:rsidTr="006875C5">
        <w:trPr>
          <w:trHeight w:val="290"/>
        </w:trPr>
        <w:tc>
          <w:tcPr>
            <w:tcW w:w="625" w:type="dxa"/>
            <w:shd w:val="clear" w:color="auto" w:fill="auto"/>
            <w:noWrap/>
            <w:vAlign w:val="bottom"/>
            <w:hideMark/>
          </w:tcPr>
          <w:p w14:paraId="4B6EBD4B"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22</w:t>
            </w:r>
          </w:p>
        </w:tc>
        <w:tc>
          <w:tcPr>
            <w:tcW w:w="2755" w:type="dxa"/>
            <w:shd w:val="clear" w:color="auto" w:fill="auto"/>
            <w:noWrap/>
            <w:vAlign w:val="bottom"/>
            <w:hideMark/>
          </w:tcPr>
          <w:p w14:paraId="7260B5AB"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Hon. Dr. Kuyok Abol</w:t>
            </w:r>
          </w:p>
        </w:tc>
        <w:tc>
          <w:tcPr>
            <w:tcW w:w="2760" w:type="dxa"/>
            <w:shd w:val="clear" w:color="auto" w:fill="auto"/>
            <w:noWrap/>
            <w:vAlign w:val="bottom"/>
            <w:hideMark/>
          </w:tcPr>
          <w:p w14:paraId="03264FA5"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G. Education &amp; I</w:t>
            </w:r>
          </w:p>
        </w:tc>
        <w:tc>
          <w:tcPr>
            <w:tcW w:w="3880" w:type="dxa"/>
            <w:shd w:val="clear" w:color="auto" w:fill="auto"/>
            <w:noWrap/>
            <w:vAlign w:val="bottom"/>
            <w:hideMark/>
          </w:tcPr>
          <w:p w14:paraId="6FCA1D6B"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Undersecretary</w:t>
            </w:r>
          </w:p>
        </w:tc>
      </w:tr>
      <w:tr w:rsidR="002C7B75" w:rsidRPr="00D81D17" w14:paraId="2AC33A2B" w14:textId="77777777" w:rsidTr="006875C5">
        <w:trPr>
          <w:trHeight w:val="290"/>
        </w:trPr>
        <w:tc>
          <w:tcPr>
            <w:tcW w:w="625" w:type="dxa"/>
            <w:shd w:val="clear" w:color="auto" w:fill="auto"/>
            <w:noWrap/>
            <w:vAlign w:val="bottom"/>
            <w:hideMark/>
          </w:tcPr>
          <w:p w14:paraId="614B8B56"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23</w:t>
            </w:r>
          </w:p>
        </w:tc>
        <w:tc>
          <w:tcPr>
            <w:tcW w:w="2755" w:type="dxa"/>
            <w:shd w:val="clear" w:color="auto" w:fill="auto"/>
            <w:noWrap/>
            <w:vAlign w:val="bottom"/>
            <w:hideMark/>
          </w:tcPr>
          <w:p w14:paraId="2A2D45C0"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 xml:space="preserve">Hon. Dr. Adil </w:t>
            </w:r>
            <w:proofErr w:type="spellStart"/>
            <w:r w:rsidRPr="00176A31">
              <w:rPr>
                <w:rFonts w:ascii="Aptos Narrow" w:eastAsia="Times New Roman" w:hAnsi="Aptos Narrow" w:cs="Times New Roman"/>
                <w:bCs/>
                <w:color w:val="000000"/>
                <w:kern w:val="0"/>
                <w:sz w:val="20"/>
                <w:szCs w:val="20"/>
                <w14:ligatures w14:val="none"/>
              </w:rPr>
              <w:t>Athanuou</w:t>
            </w:r>
            <w:proofErr w:type="spellEnd"/>
          </w:p>
        </w:tc>
        <w:tc>
          <w:tcPr>
            <w:tcW w:w="2760" w:type="dxa"/>
            <w:shd w:val="clear" w:color="auto" w:fill="auto"/>
            <w:noWrap/>
            <w:vAlign w:val="bottom"/>
            <w:hideMark/>
          </w:tcPr>
          <w:p w14:paraId="25D9929F"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High Education</w:t>
            </w:r>
          </w:p>
        </w:tc>
        <w:tc>
          <w:tcPr>
            <w:tcW w:w="3880" w:type="dxa"/>
            <w:shd w:val="clear" w:color="auto" w:fill="auto"/>
            <w:noWrap/>
            <w:vAlign w:val="bottom"/>
            <w:hideMark/>
          </w:tcPr>
          <w:p w14:paraId="26DA9642"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Undersecretary</w:t>
            </w:r>
          </w:p>
        </w:tc>
      </w:tr>
      <w:tr w:rsidR="002C7B75" w:rsidRPr="00D81D17" w14:paraId="544C118D" w14:textId="77777777" w:rsidTr="006875C5">
        <w:trPr>
          <w:trHeight w:val="290"/>
        </w:trPr>
        <w:tc>
          <w:tcPr>
            <w:tcW w:w="625" w:type="dxa"/>
            <w:shd w:val="clear" w:color="auto" w:fill="auto"/>
            <w:noWrap/>
            <w:vAlign w:val="bottom"/>
            <w:hideMark/>
          </w:tcPr>
          <w:p w14:paraId="1E9B5572"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24</w:t>
            </w:r>
          </w:p>
        </w:tc>
        <w:tc>
          <w:tcPr>
            <w:tcW w:w="2755" w:type="dxa"/>
            <w:shd w:val="clear" w:color="auto" w:fill="auto"/>
            <w:noWrap/>
            <w:vAlign w:val="bottom"/>
            <w:hideMark/>
          </w:tcPr>
          <w:p w14:paraId="4829B760"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Dr. John Peter Malish</w:t>
            </w:r>
          </w:p>
        </w:tc>
        <w:tc>
          <w:tcPr>
            <w:tcW w:w="2760" w:type="dxa"/>
            <w:shd w:val="clear" w:color="auto" w:fill="auto"/>
            <w:noWrap/>
            <w:vAlign w:val="bottom"/>
            <w:hideMark/>
          </w:tcPr>
          <w:p w14:paraId="036CCA3A"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7F96B935"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Institute for Social &amp; Policy Studies</w:t>
            </w:r>
          </w:p>
        </w:tc>
      </w:tr>
      <w:tr w:rsidR="002C7B75" w:rsidRPr="00D81D17" w14:paraId="452C906D" w14:textId="77777777" w:rsidTr="006875C5">
        <w:trPr>
          <w:trHeight w:val="290"/>
        </w:trPr>
        <w:tc>
          <w:tcPr>
            <w:tcW w:w="625" w:type="dxa"/>
            <w:shd w:val="clear" w:color="auto" w:fill="auto"/>
            <w:noWrap/>
            <w:vAlign w:val="bottom"/>
            <w:hideMark/>
          </w:tcPr>
          <w:p w14:paraId="054A2C43"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25</w:t>
            </w:r>
          </w:p>
        </w:tc>
        <w:tc>
          <w:tcPr>
            <w:tcW w:w="2755" w:type="dxa"/>
            <w:shd w:val="clear" w:color="auto" w:fill="auto"/>
            <w:noWrap/>
            <w:vAlign w:val="bottom"/>
            <w:hideMark/>
          </w:tcPr>
          <w:p w14:paraId="0990B83F"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Dr. Lual Deng</w:t>
            </w:r>
          </w:p>
        </w:tc>
        <w:tc>
          <w:tcPr>
            <w:tcW w:w="2760" w:type="dxa"/>
            <w:shd w:val="clear" w:color="auto" w:fill="auto"/>
            <w:noWrap/>
            <w:vAlign w:val="bottom"/>
            <w:hideMark/>
          </w:tcPr>
          <w:p w14:paraId="0FF8FB51"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5DCE0F44"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Founder and Chief Executive Ebony Centre</w:t>
            </w:r>
          </w:p>
        </w:tc>
      </w:tr>
      <w:tr w:rsidR="002C7B75" w:rsidRPr="00D81D17" w14:paraId="77E21F1C" w14:textId="77777777" w:rsidTr="006875C5">
        <w:trPr>
          <w:trHeight w:val="290"/>
        </w:trPr>
        <w:tc>
          <w:tcPr>
            <w:tcW w:w="625" w:type="dxa"/>
            <w:shd w:val="clear" w:color="auto" w:fill="auto"/>
            <w:noWrap/>
            <w:vAlign w:val="bottom"/>
            <w:hideMark/>
          </w:tcPr>
          <w:p w14:paraId="59AD6E94"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26</w:t>
            </w:r>
          </w:p>
        </w:tc>
        <w:tc>
          <w:tcPr>
            <w:tcW w:w="2755" w:type="dxa"/>
            <w:shd w:val="clear" w:color="auto" w:fill="auto"/>
            <w:noWrap/>
            <w:vAlign w:val="bottom"/>
            <w:hideMark/>
          </w:tcPr>
          <w:p w14:paraId="6D77FA75"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 xml:space="preserve">Dr. Luka </w:t>
            </w:r>
            <w:proofErr w:type="spellStart"/>
            <w:r w:rsidRPr="00176A31">
              <w:rPr>
                <w:rFonts w:ascii="Aptos Narrow" w:eastAsia="Times New Roman" w:hAnsi="Aptos Narrow" w:cs="Times New Roman"/>
                <w:color w:val="000000"/>
                <w:kern w:val="0"/>
                <w:sz w:val="20"/>
                <w:szCs w:val="20"/>
                <w14:ligatures w14:val="none"/>
              </w:rPr>
              <w:t>Biong</w:t>
            </w:r>
            <w:proofErr w:type="spellEnd"/>
            <w:r w:rsidRPr="00176A31">
              <w:rPr>
                <w:rFonts w:ascii="Aptos Narrow" w:eastAsia="Times New Roman" w:hAnsi="Aptos Narrow" w:cs="Times New Roman"/>
                <w:color w:val="000000"/>
                <w:kern w:val="0"/>
                <w:sz w:val="20"/>
                <w:szCs w:val="20"/>
                <w14:ligatures w14:val="none"/>
              </w:rPr>
              <w:t xml:space="preserve"> Deng</w:t>
            </w:r>
          </w:p>
        </w:tc>
        <w:tc>
          <w:tcPr>
            <w:tcW w:w="2760" w:type="dxa"/>
            <w:shd w:val="clear" w:color="auto" w:fill="auto"/>
            <w:noWrap/>
            <w:vAlign w:val="bottom"/>
            <w:hideMark/>
          </w:tcPr>
          <w:p w14:paraId="2ED03A6A"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055DBB2B" w14:textId="77777777" w:rsidR="002C7B75" w:rsidRPr="00D81D17" w:rsidRDefault="002C7B75" w:rsidP="006875C5">
            <w:pPr>
              <w:spacing w:after="0" w:line="240" w:lineRule="auto"/>
              <w:rPr>
                <w:rFonts w:ascii="Times New Roman" w:eastAsia="Times New Roman" w:hAnsi="Times New Roman" w:cs="Times New Roman"/>
                <w:kern w:val="0"/>
                <w:sz w:val="20"/>
                <w:szCs w:val="20"/>
                <w14:ligatures w14:val="none"/>
              </w:rPr>
            </w:pPr>
          </w:p>
        </w:tc>
      </w:tr>
      <w:tr w:rsidR="002C7B75" w:rsidRPr="00D81D17" w14:paraId="786DA7AC" w14:textId="77777777" w:rsidTr="006875C5">
        <w:trPr>
          <w:trHeight w:val="290"/>
        </w:trPr>
        <w:tc>
          <w:tcPr>
            <w:tcW w:w="625" w:type="dxa"/>
            <w:shd w:val="clear" w:color="auto" w:fill="auto"/>
            <w:noWrap/>
            <w:vAlign w:val="bottom"/>
            <w:hideMark/>
          </w:tcPr>
          <w:p w14:paraId="38D061BE"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27</w:t>
            </w:r>
          </w:p>
        </w:tc>
        <w:tc>
          <w:tcPr>
            <w:tcW w:w="2755" w:type="dxa"/>
            <w:shd w:val="clear" w:color="auto" w:fill="auto"/>
            <w:noWrap/>
            <w:vAlign w:val="bottom"/>
            <w:hideMark/>
          </w:tcPr>
          <w:p w14:paraId="2D429782"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Prof. Robert Mayom</w:t>
            </w:r>
          </w:p>
        </w:tc>
        <w:tc>
          <w:tcPr>
            <w:tcW w:w="2760" w:type="dxa"/>
            <w:shd w:val="clear" w:color="auto" w:fill="auto"/>
            <w:noWrap/>
            <w:vAlign w:val="bottom"/>
            <w:hideMark/>
          </w:tcPr>
          <w:p w14:paraId="6EBB15C3"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University of Juba</w:t>
            </w:r>
          </w:p>
        </w:tc>
        <w:tc>
          <w:tcPr>
            <w:tcW w:w="3880" w:type="dxa"/>
            <w:shd w:val="clear" w:color="auto" w:fill="auto"/>
            <w:noWrap/>
            <w:vAlign w:val="bottom"/>
            <w:hideMark/>
          </w:tcPr>
          <w:p w14:paraId="1A3EDB3E"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Vice Chancellor</w:t>
            </w:r>
          </w:p>
        </w:tc>
      </w:tr>
      <w:tr w:rsidR="002C7B75" w:rsidRPr="00D81D17" w14:paraId="5921291A" w14:textId="77777777" w:rsidTr="006875C5">
        <w:trPr>
          <w:trHeight w:val="290"/>
        </w:trPr>
        <w:tc>
          <w:tcPr>
            <w:tcW w:w="625" w:type="dxa"/>
            <w:shd w:val="clear" w:color="auto" w:fill="auto"/>
            <w:noWrap/>
            <w:vAlign w:val="bottom"/>
            <w:hideMark/>
          </w:tcPr>
          <w:p w14:paraId="21C65CA2" w14:textId="77777777" w:rsidR="002C7B75" w:rsidRPr="00176A31"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28</w:t>
            </w:r>
          </w:p>
        </w:tc>
        <w:tc>
          <w:tcPr>
            <w:tcW w:w="2755" w:type="dxa"/>
            <w:shd w:val="clear" w:color="auto" w:fill="auto"/>
            <w:noWrap/>
            <w:vAlign w:val="bottom"/>
            <w:hideMark/>
          </w:tcPr>
          <w:p w14:paraId="51DC8319"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 xml:space="preserve">Joseph Atem Bul </w:t>
            </w:r>
            <w:proofErr w:type="spellStart"/>
            <w:r w:rsidRPr="00176A31">
              <w:rPr>
                <w:rFonts w:ascii="Aptos Narrow" w:eastAsia="Times New Roman" w:hAnsi="Aptos Narrow" w:cs="Times New Roman"/>
                <w:bCs/>
                <w:color w:val="000000"/>
                <w:kern w:val="0"/>
                <w:sz w:val="20"/>
                <w:szCs w:val="20"/>
                <w:lang w:val="en-GB"/>
                <w14:ligatures w14:val="none"/>
              </w:rPr>
              <w:t>Malng</w:t>
            </w:r>
            <w:proofErr w:type="spellEnd"/>
          </w:p>
        </w:tc>
        <w:tc>
          <w:tcPr>
            <w:tcW w:w="2760" w:type="dxa"/>
            <w:shd w:val="clear" w:color="auto" w:fill="auto"/>
            <w:noWrap/>
            <w:vAlign w:val="bottom"/>
            <w:hideMark/>
          </w:tcPr>
          <w:p w14:paraId="139E4488"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University of Juba</w:t>
            </w:r>
          </w:p>
        </w:tc>
        <w:tc>
          <w:tcPr>
            <w:tcW w:w="3880" w:type="dxa"/>
            <w:shd w:val="clear" w:color="auto" w:fill="auto"/>
            <w:noWrap/>
            <w:vAlign w:val="bottom"/>
            <w:hideMark/>
          </w:tcPr>
          <w:p w14:paraId="39B7BED8" w14:textId="77777777" w:rsidR="002C7B75" w:rsidRPr="00176A31" w:rsidRDefault="002C7B75" w:rsidP="006875C5">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Dean of Mathematics</w:t>
            </w:r>
          </w:p>
        </w:tc>
      </w:tr>
      <w:tr w:rsidR="002C7B75" w:rsidRPr="00D81D17" w14:paraId="2A8D9191" w14:textId="77777777" w:rsidTr="006875C5">
        <w:trPr>
          <w:trHeight w:val="290"/>
        </w:trPr>
        <w:tc>
          <w:tcPr>
            <w:tcW w:w="625" w:type="dxa"/>
            <w:shd w:val="clear" w:color="auto" w:fill="auto"/>
            <w:noWrap/>
            <w:vAlign w:val="bottom"/>
          </w:tcPr>
          <w:p w14:paraId="6832B2F8" w14:textId="77777777" w:rsidR="002C7B75" w:rsidRPr="00FF4F6D"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p>
        </w:tc>
        <w:tc>
          <w:tcPr>
            <w:tcW w:w="2755" w:type="dxa"/>
            <w:shd w:val="clear" w:color="auto" w:fill="auto"/>
            <w:noWrap/>
            <w:vAlign w:val="bottom"/>
          </w:tcPr>
          <w:p w14:paraId="7C08BCD7"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c>
          <w:tcPr>
            <w:tcW w:w="2760" w:type="dxa"/>
            <w:shd w:val="clear" w:color="auto" w:fill="auto"/>
            <w:noWrap/>
            <w:vAlign w:val="bottom"/>
          </w:tcPr>
          <w:p w14:paraId="764181C2"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c>
          <w:tcPr>
            <w:tcW w:w="3880" w:type="dxa"/>
            <w:shd w:val="clear" w:color="auto" w:fill="auto"/>
            <w:noWrap/>
            <w:vAlign w:val="bottom"/>
          </w:tcPr>
          <w:p w14:paraId="4A1BE0D8"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r>
      <w:tr w:rsidR="002C7B75" w:rsidRPr="00D81D17" w14:paraId="5F0A748F" w14:textId="77777777" w:rsidTr="006875C5">
        <w:trPr>
          <w:trHeight w:val="290"/>
        </w:trPr>
        <w:tc>
          <w:tcPr>
            <w:tcW w:w="625" w:type="dxa"/>
            <w:shd w:val="clear" w:color="auto" w:fill="auto"/>
            <w:noWrap/>
            <w:vAlign w:val="bottom"/>
          </w:tcPr>
          <w:p w14:paraId="14162C03" w14:textId="77777777" w:rsidR="002C7B75" w:rsidRPr="00FF4F6D"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p>
        </w:tc>
        <w:tc>
          <w:tcPr>
            <w:tcW w:w="2755" w:type="dxa"/>
            <w:shd w:val="clear" w:color="auto" w:fill="auto"/>
            <w:noWrap/>
            <w:vAlign w:val="bottom"/>
          </w:tcPr>
          <w:p w14:paraId="31A33BBE"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c>
          <w:tcPr>
            <w:tcW w:w="2760" w:type="dxa"/>
            <w:shd w:val="clear" w:color="auto" w:fill="auto"/>
            <w:noWrap/>
            <w:vAlign w:val="bottom"/>
          </w:tcPr>
          <w:p w14:paraId="5E37BAE5"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c>
          <w:tcPr>
            <w:tcW w:w="3880" w:type="dxa"/>
            <w:shd w:val="clear" w:color="auto" w:fill="auto"/>
            <w:noWrap/>
            <w:vAlign w:val="bottom"/>
          </w:tcPr>
          <w:p w14:paraId="1B09B8FD"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r>
      <w:tr w:rsidR="002C7B75" w:rsidRPr="00D81D17" w14:paraId="5827558E" w14:textId="77777777" w:rsidTr="006875C5">
        <w:trPr>
          <w:trHeight w:val="290"/>
        </w:trPr>
        <w:tc>
          <w:tcPr>
            <w:tcW w:w="625" w:type="dxa"/>
            <w:shd w:val="clear" w:color="auto" w:fill="auto"/>
            <w:noWrap/>
            <w:vAlign w:val="bottom"/>
          </w:tcPr>
          <w:p w14:paraId="2F268A10" w14:textId="77777777" w:rsidR="002C7B75" w:rsidRPr="00FF4F6D"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p>
        </w:tc>
        <w:tc>
          <w:tcPr>
            <w:tcW w:w="2755" w:type="dxa"/>
            <w:shd w:val="clear" w:color="auto" w:fill="auto"/>
            <w:noWrap/>
            <w:vAlign w:val="bottom"/>
          </w:tcPr>
          <w:p w14:paraId="748B41CE"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c>
          <w:tcPr>
            <w:tcW w:w="2760" w:type="dxa"/>
            <w:shd w:val="clear" w:color="auto" w:fill="auto"/>
            <w:noWrap/>
            <w:vAlign w:val="bottom"/>
          </w:tcPr>
          <w:p w14:paraId="1D686C4E"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c>
          <w:tcPr>
            <w:tcW w:w="3880" w:type="dxa"/>
            <w:shd w:val="clear" w:color="auto" w:fill="auto"/>
            <w:noWrap/>
            <w:vAlign w:val="bottom"/>
          </w:tcPr>
          <w:p w14:paraId="4A0FB88A"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r>
      <w:tr w:rsidR="002C7B75" w:rsidRPr="00D81D17" w14:paraId="658F2A4F" w14:textId="77777777" w:rsidTr="006875C5">
        <w:trPr>
          <w:trHeight w:val="290"/>
        </w:trPr>
        <w:tc>
          <w:tcPr>
            <w:tcW w:w="625" w:type="dxa"/>
            <w:shd w:val="clear" w:color="auto" w:fill="auto"/>
            <w:noWrap/>
            <w:vAlign w:val="bottom"/>
          </w:tcPr>
          <w:p w14:paraId="780A171A" w14:textId="77777777" w:rsidR="002C7B75" w:rsidRPr="00FF4F6D" w:rsidRDefault="002C7B75" w:rsidP="006875C5">
            <w:pPr>
              <w:spacing w:after="0" w:line="240" w:lineRule="auto"/>
              <w:jc w:val="right"/>
              <w:rPr>
                <w:rFonts w:ascii="Aptos Narrow" w:eastAsia="Times New Roman" w:hAnsi="Aptos Narrow" w:cs="Times New Roman"/>
                <w:color w:val="000000"/>
                <w:kern w:val="0"/>
                <w:sz w:val="20"/>
                <w:szCs w:val="20"/>
                <w14:ligatures w14:val="none"/>
              </w:rPr>
            </w:pPr>
          </w:p>
        </w:tc>
        <w:tc>
          <w:tcPr>
            <w:tcW w:w="2755" w:type="dxa"/>
            <w:shd w:val="clear" w:color="auto" w:fill="auto"/>
            <w:noWrap/>
            <w:vAlign w:val="bottom"/>
          </w:tcPr>
          <w:p w14:paraId="36253D94"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c>
          <w:tcPr>
            <w:tcW w:w="2760" w:type="dxa"/>
            <w:shd w:val="clear" w:color="auto" w:fill="auto"/>
            <w:noWrap/>
            <w:vAlign w:val="bottom"/>
          </w:tcPr>
          <w:p w14:paraId="4DB8176E"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c>
          <w:tcPr>
            <w:tcW w:w="3880" w:type="dxa"/>
            <w:shd w:val="clear" w:color="auto" w:fill="auto"/>
            <w:noWrap/>
            <w:vAlign w:val="bottom"/>
          </w:tcPr>
          <w:p w14:paraId="2A67A770" w14:textId="77777777" w:rsidR="002C7B75" w:rsidRPr="00FF4F6D" w:rsidRDefault="002C7B75" w:rsidP="006875C5">
            <w:pPr>
              <w:spacing w:after="0" w:line="240" w:lineRule="auto"/>
              <w:rPr>
                <w:rFonts w:ascii="Aptos Narrow" w:eastAsia="Times New Roman" w:hAnsi="Aptos Narrow" w:cs="Times New Roman"/>
                <w:bCs/>
                <w:color w:val="000000"/>
                <w:kern w:val="0"/>
                <w:sz w:val="20"/>
                <w:szCs w:val="20"/>
                <w:lang w:val="en-GB"/>
                <w14:ligatures w14:val="none"/>
              </w:rPr>
            </w:pPr>
          </w:p>
        </w:tc>
      </w:tr>
    </w:tbl>
    <w:p w14:paraId="0A77173A" w14:textId="3D2282FE" w:rsidR="00C8712D" w:rsidRDefault="00C8712D" w:rsidP="00D14F76">
      <w:pPr>
        <w:spacing w:before="100" w:beforeAutospacing="1" w:after="100" w:afterAutospacing="1" w:line="240" w:lineRule="auto"/>
        <w:jc w:val="both"/>
        <w:rPr>
          <w:rFonts w:ascii="Arial Narrow" w:eastAsia="Times New Roman" w:hAnsi="Arial Narrow" w:cs="Times New Roman"/>
          <w:kern w:val="0"/>
          <w:sz w:val="24"/>
          <w:szCs w:val="24"/>
          <w14:ligatures w14:val="none"/>
        </w:rPr>
      </w:pPr>
    </w:p>
    <w:p w14:paraId="3C845E4D" w14:textId="0401637C" w:rsidR="00613576" w:rsidRPr="00013AFB" w:rsidRDefault="00613576" w:rsidP="000F7B8E">
      <w:pPr>
        <w:rPr>
          <w:rFonts w:ascii="Arial Narrow" w:eastAsia="Times New Roman" w:hAnsi="Arial Narrow" w:cs="Times New Roman"/>
          <w:kern w:val="0"/>
          <w:sz w:val="24"/>
          <w:szCs w:val="24"/>
          <w14:ligatures w14:val="none"/>
        </w:rPr>
      </w:pPr>
    </w:p>
    <w:sectPr w:rsidR="00613576" w:rsidRPr="00013AFB" w:rsidSect="00D14F76">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FF41D" w14:textId="77777777" w:rsidR="00D40604" w:rsidRDefault="00D40604" w:rsidP="00BE4BCC">
      <w:pPr>
        <w:spacing w:after="0" w:line="240" w:lineRule="auto"/>
      </w:pPr>
      <w:r>
        <w:separator/>
      </w:r>
    </w:p>
  </w:endnote>
  <w:endnote w:type="continuationSeparator" w:id="0">
    <w:p w14:paraId="1C3A4EEE" w14:textId="77777777" w:rsidR="00D40604" w:rsidRDefault="00D40604" w:rsidP="00BE4BCC">
      <w:pPr>
        <w:spacing w:after="0" w:line="240" w:lineRule="auto"/>
      </w:pPr>
      <w:r>
        <w:continuationSeparator/>
      </w:r>
    </w:p>
  </w:endnote>
  <w:endnote w:type="continuationNotice" w:id="1">
    <w:p w14:paraId="13ED4D55" w14:textId="77777777" w:rsidR="00D40604" w:rsidRDefault="00D406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quot;Arial Narrow&quot;,sans-seri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Black">
    <w:panose1 w:val="020B0A04020102020204"/>
    <w:charset w:val="00"/>
    <w:family w:val="swiss"/>
    <w:pitch w:val="variable"/>
    <w:sig w:usb0="A00002AF" w:usb1="400078FB"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865951"/>
      <w:docPartObj>
        <w:docPartGallery w:val="Page Numbers (Bottom of Page)"/>
        <w:docPartUnique/>
      </w:docPartObj>
    </w:sdtPr>
    <w:sdtEndPr>
      <w:rPr>
        <w:noProof/>
      </w:rPr>
    </w:sdtEndPr>
    <w:sdtContent>
      <w:p w14:paraId="7039D17C" w14:textId="30088FA3" w:rsidR="00BE4BCC" w:rsidRDefault="00BE4B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2CE111" w14:textId="77777777" w:rsidR="00BE4BCC" w:rsidRDefault="00BE4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66437" w14:textId="77777777" w:rsidR="00D40604" w:rsidRDefault="00D40604" w:rsidP="00BE4BCC">
      <w:pPr>
        <w:spacing w:after="0" w:line="240" w:lineRule="auto"/>
      </w:pPr>
      <w:r>
        <w:separator/>
      </w:r>
    </w:p>
  </w:footnote>
  <w:footnote w:type="continuationSeparator" w:id="0">
    <w:p w14:paraId="3F18AFE5" w14:textId="77777777" w:rsidR="00D40604" w:rsidRDefault="00D40604" w:rsidP="00BE4BCC">
      <w:pPr>
        <w:spacing w:after="0" w:line="240" w:lineRule="auto"/>
      </w:pPr>
      <w:r>
        <w:continuationSeparator/>
      </w:r>
    </w:p>
  </w:footnote>
  <w:footnote w:type="continuationNotice" w:id="1">
    <w:p w14:paraId="4CBD31E5" w14:textId="77777777" w:rsidR="00D40604" w:rsidRDefault="00D40604">
      <w:pPr>
        <w:spacing w:after="0" w:line="240" w:lineRule="auto"/>
      </w:pPr>
    </w:p>
  </w:footnote>
  <w:footnote w:id="2">
    <w:p w14:paraId="38540820" w14:textId="405078B9" w:rsidR="00274E0C" w:rsidRPr="003A07B1" w:rsidRDefault="00274E0C">
      <w:pPr>
        <w:pStyle w:val="FootnoteText"/>
        <w:rPr>
          <w:rFonts w:asciiTheme="majorBidi" w:hAnsiTheme="majorBidi" w:cstheme="majorBidi"/>
        </w:rPr>
      </w:pPr>
      <w:r w:rsidRPr="003A07B1">
        <w:rPr>
          <w:rStyle w:val="FootnoteReference"/>
          <w:rFonts w:asciiTheme="majorBidi" w:hAnsiTheme="majorBidi" w:cstheme="majorBidi"/>
          <w:sz w:val="18"/>
          <w:szCs w:val="18"/>
        </w:rPr>
        <w:footnoteRef/>
      </w:r>
      <w:r w:rsidR="00D15F17" w:rsidRPr="003A07B1">
        <w:rPr>
          <w:rFonts w:asciiTheme="majorBidi" w:hAnsiTheme="majorBidi" w:cstheme="majorBidi"/>
          <w:sz w:val="18"/>
          <w:szCs w:val="18"/>
        </w:rPr>
        <w:t>. This definition comes from the Handbook on the Management and Organization of National Statistical Systems. Most Statistics Laws have adopted it</w:t>
      </w:r>
      <w:r w:rsidR="00BD023F" w:rsidRPr="003A07B1">
        <w:rPr>
          <w:rFonts w:asciiTheme="majorBidi" w:hAnsiTheme="majorBidi" w:cstheme="majorBidi"/>
          <w:sz w:val="18"/>
          <w:szCs w:val="18"/>
        </w:rPr>
        <w:t>.</w:t>
      </w:r>
    </w:p>
  </w:footnote>
  <w:footnote w:id="3">
    <w:p w14:paraId="3D2E2C80" w14:textId="00CF0E0F" w:rsidR="00DA219A" w:rsidRDefault="00DA219A">
      <w:pPr>
        <w:pStyle w:val="FootnoteText"/>
      </w:pPr>
      <w:r>
        <w:rPr>
          <w:rStyle w:val="FootnoteReference"/>
        </w:rPr>
        <w:footnoteRef/>
      </w:r>
      <w:r>
        <w:t xml:space="preserve"> </w:t>
      </w:r>
      <w:r w:rsidR="00724AAC">
        <w:t>“</w:t>
      </w:r>
      <w:r>
        <w:t xml:space="preserve">Any person who seeks and applies for a document/report in the archive </w:t>
      </w:r>
      <w:r w:rsidR="00B77FBD">
        <w:t>of the Bureau shall be provided with such documents or report provided the archives be credited fully.</w:t>
      </w:r>
      <w:r w:rsidR="00724AAC">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0083"/>
    <w:multiLevelType w:val="hybridMultilevel"/>
    <w:tmpl w:val="8F7A9F18"/>
    <w:lvl w:ilvl="0" w:tplc="B8D694E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AD285B"/>
    <w:multiLevelType w:val="multilevel"/>
    <w:tmpl w:val="D5E4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860D4"/>
    <w:multiLevelType w:val="hybridMultilevel"/>
    <w:tmpl w:val="CEA2B1E0"/>
    <w:lvl w:ilvl="0" w:tplc="C0AE8D20">
      <w:start w:val="3"/>
      <w:numFmt w:val="bullet"/>
      <w:lvlText w:val="-"/>
      <w:lvlJc w:val="left"/>
      <w:pPr>
        <w:ind w:left="720" w:hanging="360"/>
      </w:pPr>
      <w:rPr>
        <w:rFonts w:ascii="Arial Narrow" w:eastAsiaTheme="minorEastAsia" w:hAnsi="Arial Narrow"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DE30F5"/>
    <w:multiLevelType w:val="hybridMultilevel"/>
    <w:tmpl w:val="C2805EFC"/>
    <w:lvl w:ilvl="0" w:tplc="7D5814DE">
      <w:start w:val="1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817C6D"/>
    <w:multiLevelType w:val="multilevel"/>
    <w:tmpl w:val="4470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B7E55"/>
    <w:multiLevelType w:val="hybridMultilevel"/>
    <w:tmpl w:val="A378E2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76E75D"/>
    <w:multiLevelType w:val="hybridMultilevel"/>
    <w:tmpl w:val="408A4D74"/>
    <w:lvl w:ilvl="0" w:tplc="BF2A2F6C">
      <w:start w:val="1"/>
      <w:numFmt w:val="bullet"/>
      <w:lvlText w:val="-"/>
      <w:lvlJc w:val="left"/>
      <w:pPr>
        <w:ind w:left="720" w:hanging="360"/>
      </w:pPr>
      <w:rPr>
        <w:rFonts w:ascii="&quot;Arial Narrow&quot;,sans-serif" w:hAnsi="&quot;Arial Narrow&quot;,sans-serif" w:hint="default"/>
      </w:rPr>
    </w:lvl>
    <w:lvl w:ilvl="1" w:tplc="BD48053A">
      <w:start w:val="1"/>
      <w:numFmt w:val="bullet"/>
      <w:lvlText w:val="o"/>
      <w:lvlJc w:val="left"/>
      <w:pPr>
        <w:ind w:left="1440" w:hanging="360"/>
      </w:pPr>
      <w:rPr>
        <w:rFonts w:ascii="&quot;Arial Narrow&quot;,sans-serif" w:hAnsi="&quot;Arial Narrow&quot;,sans-serif" w:hint="default"/>
      </w:rPr>
    </w:lvl>
    <w:lvl w:ilvl="2" w:tplc="F27E58DE">
      <w:start w:val="1"/>
      <w:numFmt w:val="bullet"/>
      <w:lvlText w:val=""/>
      <w:lvlJc w:val="left"/>
      <w:pPr>
        <w:ind w:left="2160" w:hanging="360"/>
      </w:pPr>
      <w:rPr>
        <w:rFonts w:ascii="Wingdings" w:hAnsi="Wingdings" w:hint="default"/>
      </w:rPr>
    </w:lvl>
    <w:lvl w:ilvl="3" w:tplc="BD9C9126">
      <w:start w:val="1"/>
      <w:numFmt w:val="bullet"/>
      <w:lvlText w:val=""/>
      <w:lvlJc w:val="left"/>
      <w:pPr>
        <w:ind w:left="2880" w:hanging="360"/>
      </w:pPr>
      <w:rPr>
        <w:rFonts w:ascii="Symbol" w:hAnsi="Symbol" w:hint="default"/>
      </w:rPr>
    </w:lvl>
    <w:lvl w:ilvl="4" w:tplc="0B703F52">
      <w:start w:val="1"/>
      <w:numFmt w:val="bullet"/>
      <w:lvlText w:val="o"/>
      <w:lvlJc w:val="left"/>
      <w:pPr>
        <w:ind w:left="3600" w:hanging="360"/>
      </w:pPr>
      <w:rPr>
        <w:rFonts w:ascii="Courier New" w:hAnsi="Courier New" w:hint="default"/>
      </w:rPr>
    </w:lvl>
    <w:lvl w:ilvl="5" w:tplc="7CCC216A">
      <w:start w:val="1"/>
      <w:numFmt w:val="bullet"/>
      <w:lvlText w:val=""/>
      <w:lvlJc w:val="left"/>
      <w:pPr>
        <w:ind w:left="4320" w:hanging="360"/>
      </w:pPr>
      <w:rPr>
        <w:rFonts w:ascii="Wingdings" w:hAnsi="Wingdings" w:hint="default"/>
      </w:rPr>
    </w:lvl>
    <w:lvl w:ilvl="6" w:tplc="26EC79D2">
      <w:start w:val="1"/>
      <w:numFmt w:val="bullet"/>
      <w:lvlText w:val=""/>
      <w:lvlJc w:val="left"/>
      <w:pPr>
        <w:ind w:left="5040" w:hanging="360"/>
      </w:pPr>
      <w:rPr>
        <w:rFonts w:ascii="Symbol" w:hAnsi="Symbol" w:hint="default"/>
      </w:rPr>
    </w:lvl>
    <w:lvl w:ilvl="7" w:tplc="DE46D4DA">
      <w:start w:val="1"/>
      <w:numFmt w:val="bullet"/>
      <w:lvlText w:val="o"/>
      <w:lvlJc w:val="left"/>
      <w:pPr>
        <w:ind w:left="5760" w:hanging="360"/>
      </w:pPr>
      <w:rPr>
        <w:rFonts w:ascii="Courier New" w:hAnsi="Courier New" w:hint="default"/>
      </w:rPr>
    </w:lvl>
    <w:lvl w:ilvl="8" w:tplc="461CFAA0">
      <w:start w:val="1"/>
      <w:numFmt w:val="bullet"/>
      <w:lvlText w:val=""/>
      <w:lvlJc w:val="left"/>
      <w:pPr>
        <w:ind w:left="6480" w:hanging="360"/>
      </w:pPr>
      <w:rPr>
        <w:rFonts w:ascii="Wingdings" w:hAnsi="Wingdings" w:hint="default"/>
      </w:rPr>
    </w:lvl>
  </w:abstractNum>
  <w:abstractNum w:abstractNumId="7" w15:restartNumberingAfterBreak="0">
    <w:nsid w:val="211F570A"/>
    <w:multiLevelType w:val="hybridMultilevel"/>
    <w:tmpl w:val="6DFE1DF6"/>
    <w:lvl w:ilvl="0" w:tplc="72B4EA98">
      <w:numFmt w:val="bullet"/>
      <w:lvlText w:val="-"/>
      <w:lvlJc w:val="left"/>
      <w:pPr>
        <w:ind w:left="1080" w:hanging="72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6D616A"/>
    <w:multiLevelType w:val="hybridMultilevel"/>
    <w:tmpl w:val="6AFCE6F8"/>
    <w:lvl w:ilvl="0" w:tplc="2B12BA7A">
      <w:start w:val="2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737B8B"/>
    <w:multiLevelType w:val="hybridMultilevel"/>
    <w:tmpl w:val="A322D2CA"/>
    <w:lvl w:ilvl="0" w:tplc="10247232">
      <w:start w:val="1"/>
      <w:numFmt w:val="lowerLetter"/>
      <w:lvlText w:val="Recommendation %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E55D7"/>
    <w:multiLevelType w:val="hybridMultilevel"/>
    <w:tmpl w:val="6E2C1A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507F46"/>
    <w:multiLevelType w:val="hybridMultilevel"/>
    <w:tmpl w:val="3A9A6EE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CD1EF9"/>
    <w:multiLevelType w:val="hybridMultilevel"/>
    <w:tmpl w:val="E60013F0"/>
    <w:lvl w:ilvl="0" w:tplc="189430C6">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C6DC25"/>
    <w:multiLevelType w:val="hybridMultilevel"/>
    <w:tmpl w:val="FFFFFFFF"/>
    <w:lvl w:ilvl="0" w:tplc="95D232F0">
      <w:start w:val="1"/>
      <w:numFmt w:val="bullet"/>
      <w:lvlText w:val=""/>
      <w:lvlJc w:val="left"/>
      <w:pPr>
        <w:ind w:left="720" w:hanging="360"/>
      </w:pPr>
      <w:rPr>
        <w:rFonts w:ascii="Symbol" w:hAnsi="Symbol" w:hint="default"/>
      </w:rPr>
    </w:lvl>
    <w:lvl w:ilvl="1" w:tplc="8E3639A4">
      <w:start w:val="1"/>
      <w:numFmt w:val="bullet"/>
      <w:lvlText w:val="o"/>
      <w:lvlJc w:val="left"/>
      <w:pPr>
        <w:ind w:left="1440" w:hanging="360"/>
      </w:pPr>
      <w:rPr>
        <w:rFonts w:ascii="Courier New" w:hAnsi="Courier New" w:hint="default"/>
      </w:rPr>
    </w:lvl>
    <w:lvl w:ilvl="2" w:tplc="9FE249D8">
      <w:start w:val="1"/>
      <w:numFmt w:val="bullet"/>
      <w:lvlText w:val=""/>
      <w:lvlJc w:val="left"/>
      <w:pPr>
        <w:ind w:left="2160" w:hanging="360"/>
      </w:pPr>
      <w:rPr>
        <w:rFonts w:ascii="Wingdings" w:hAnsi="Wingdings" w:hint="default"/>
      </w:rPr>
    </w:lvl>
    <w:lvl w:ilvl="3" w:tplc="573C0FC0">
      <w:start w:val="1"/>
      <w:numFmt w:val="bullet"/>
      <w:lvlText w:val=""/>
      <w:lvlJc w:val="left"/>
      <w:pPr>
        <w:ind w:left="2880" w:hanging="360"/>
      </w:pPr>
      <w:rPr>
        <w:rFonts w:ascii="Symbol" w:hAnsi="Symbol" w:hint="default"/>
      </w:rPr>
    </w:lvl>
    <w:lvl w:ilvl="4" w:tplc="B1D00E20">
      <w:start w:val="1"/>
      <w:numFmt w:val="bullet"/>
      <w:lvlText w:val="o"/>
      <w:lvlJc w:val="left"/>
      <w:pPr>
        <w:ind w:left="3600" w:hanging="360"/>
      </w:pPr>
      <w:rPr>
        <w:rFonts w:ascii="Courier New" w:hAnsi="Courier New" w:hint="default"/>
      </w:rPr>
    </w:lvl>
    <w:lvl w:ilvl="5" w:tplc="4E28CA0A">
      <w:start w:val="1"/>
      <w:numFmt w:val="bullet"/>
      <w:lvlText w:val=""/>
      <w:lvlJc w:val="left"/>
      <w:pPr>
        <w:ind w:left="4320" w:hanging="360"/>
      </w:pPr>
      <w:rPr>
        <w:rFonts w:ascii="Wingdings" w:hAnsi="Wingdings" w:hint="default"/>
      </w:rPr>
    </w:lvl>
    <w:lvl w:ilvl="6" w:tplc="98649D7E">
      <w:start w:val="1"/>
      <w:numFmt w:val="bullet"/>
      <w:lvlText w:val=""/>
      <w:lvlJc w:val="left"/>
      <w:pPr>
        <w:ind w:left="5040" w:hanging="360"/>
      </w:pPr>
      <w:rPr>
        <w:rFonts w:ascii="Symbol" w:hAnsi="Symbol" w:hint="default"/>
      </w:rPr>
    </w:lvl>
    <w:lvl w:ilvl="7" w:tplc="6F601B46">
      <w:start w:val="1"/>
      <w:numFmt w:val="bullet"/>
      <w:lvlText w:val="o"/>
      <w:lvlJc w:val="left"/>
      <w:pPr>
        <w:ind w:left="5760" w:hanging="360"/>
      </w:pPr>
      <w:rPr>
        <w:rFonts w:ascii="Courier New" w:hAnsi="Courier New" w:hint="default"/>
      </w:rPr>
    </w:lvl>
    <w:lvl w:ilvl="8" w:tplc="BBE82492">
      <w:start w:val="1"/>
      <w:numFmt w:val="bullet"/>
      <w:lvlText w:val=""/>
      <w:lvlJc w:val="left"/>
      <w:pPr>
        <w:ind w:left="6480" w:hanging="360"/>
      </w:pPr>
      <w:rPr>
        <w:rFonts w:ascii="Wingdings" w:hAnsi="Wingdings" w:hint="default"/>
      </w:rPr>
    </w:lvl>
  </w:abstractNum>
  <w:abstractNum w:abstractNumId="14" w15:restartNumberingAfterBreak="0">
    <w:nsid w:val="3D2F6729"/>
    <w:multiLevelType w:val="hybridMultilevel"/>
    <w:tmpl w:val="936059BC"/>
    <w:lvl w:ilvl="0" w:tplc="FDA42F08">
      <w:start w:val="1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513747"/>
    <w:multiLevelType w:val="hybridMultilevel"/>
    <w:tmpl w:val="BF5CB5F6"/>
    <w:lvl w:ilvl="0" w:tplc="214A941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D35D90"/>
    <w:multiLevelType w:val="hybridMultilevel"/>
    <w:tmpl w:val="1C7281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81B763B"/>
    <w:multiLevelType w:val="hybridMultilevel"/>
    <w:tmpl w:val="0C88FD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F7B93"/>
    <w:multiLevelType w:val="multilevel"/>
    <w:tmpl w:val="1068C1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EC4871"/>
    <w:multiLevelType w:val="hybridMultilevel"/>
    <w:tmpl w:val="D4BA5EE0"/>
    <w:lvl w:ilvl="0" w:tplc="7D5814DE">
      <w:start w:val="1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A71EE4"/>
    <w:multiLevelType w:val="multilevel"/>
    <w:tmpl w:val="7A882BE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D07441C"/>
    <w:multiLevelType w:val="hybridMultilevel"/>
    <w:tmpl w:val="4A5E8C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43943ED"/>
    <w:multiLevelType w:val="multilevel"/>
    <w:tmpl w:val="36B0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A16DD0"/>
    <w:multiLevelType w:val="multilevel"/>
    <w:tmpl w:val="3AB6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502FF4"/>
    <w:multiLevelType w:val="hybridMultilevel"/>
    <w:tmpl w:val="FFFFFFFF"/>
    <w:lvl w:ilvl="0" w:tplc="EF645F9E">
      <w:start w:val="1"/>
      <w:numFmt w:val="decimal"/>
      <w:lvlText w:val="‒"/>
      <w:lvlJc w:val="left"/>
      <w:pPr>
        <w:ind w:left="720" w:hanging="360"/>
      </w:pPr>
    </w:lvl>
    <w:lvl w:ilvl="1" w:tplc="BD8AEE4A">
      <w:start w:val="1"/>
      <w:numFmt w:val="lowerLetter"/>
      <w:lvlText w:val="%2."/>
      <w:lvlJc w:val="left"/>
      <w:pPr>
        <w:ind w:left="1440" w:hanging="360"/>
      </w:pPr>
    </w:lvl>
    <w:lvl w:ilvl="2" w:tplc="189430C6">
      <w:start w:val="1"/>
      <w:numFmt w:val="lowerRoman"/>
      <w:lvlText w:val="%3."/>
      <w:lvlJc w:val="right"/>
      <w:pPr>
        <w:ind w:left="2160" w:hanging="180"/>
      </w:pPr>
    </w:lvl>
    <w:lvl w:ilvl="3" w:tplc="96282AD4">
      <w:start w:val="1"/>
      <w:numFmt w:val="decimal"/>
      <w:lvlText w:val="%4."/>
      <w:lvlJc w:val="left"/>
      <w:pPr>
        <w:ind w:left="2880" w:hanging="360"/>
      </w:pPr>
    </w:lvl>
    <w:lvl w:ilvl="4" w:tplc="91DE890C">
      <w:start w:val="1"/>
      <w:numFmt w:val="lowerLetter"/>
      <w:lvlText w:val="%5."/>
      <w:lvlJc w:val="left"/>
      <w:pPr>
        <w:ind w:left="3600" w:hanging="360"/>
      </w:pPr>
    </w:lvl>
    <w:lvl w:ilvl="5" w:tplc="36D84A78">
      <w:start w:val="1"/>
      <w:numFmt w:val="lowerRoman"/>
      <w:lvlText w:val="%6."/>
      <w:lvlJc w:val="right"/>
      <w:pPr>
        <w:ind w:left="4320" w:hanging="180"/>
      </w:pPr>
    </w:lvl>
    <w:lvl w:ilvl="6" w:tplc="5B6CA878">
      <w:start w:val="1"/>
      <w:numFmt w:val="decimal"/>
      <w:lvlText w:val="%7."/>
      <w:lvlJc w:val="left"/>
      <w:pPr>
        <w:ind w:left="5040" w:hanging="360"/>
      </w:pPr>
    </w:lvl>
    <w:lvl w:ilvl="7" w:tplc="95E8791A">
      <w:start w:val="1"/>
      <w:numFmt w:val="lowerLetter"/>
      <w:lvlText w:val="%8."/>
      <w:lvlJc w:val="left"/>
      <w:pPr>
        <w:ind w:left="5760" w:hanging="360"/>
      </w:pPr>
    </w:lvl>
    <w:lvl w:ilvl="8" w:tplc="804EB7AC">
      <w:start w:val="1"/>
      <w:numFmt w:val="lowerRoman"/>
      <w:lvlText w:val="%9."/>
      <w:lvlJc w:val="right"/>
      <w:pPr>
        <w:ind w:left="6480" w:hanging="180"/>
      </w:pPr>
    </w:lvl>
  </w:abstractNum>
  <w:abstractNum w:abstractNumId="25" w15:restartNumberingAfterBreak="0">
    <w:nsid w:val="5BB74A4C"/>
    <w:multiLevelType w:val="hybridMultilevel"/>
    <w:tmpl w:val="1DA23788"/>
    <w:lvl w:ilvl="0" w:tplc="214A941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B86CFE"/>
    <w:multiLevelType w:val="multilevel"/>
    <w:tmpl w:val="5482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BA4898"/>
    <w:multiLevelType w:val="hybridMultilevel"/>
    <w:tmpl w:val="FF4E059A"/>
    <w:lvl w:ilvl="0" w:tplc="7D5814DE">
      <w:start w:val="1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0F106D"/>
    <w:multiLevelType w:val="multilevel"/>
    <w:tmpl w:val="AA4E0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8EAA"/>
    <w:multiLevelType w:val="hybridMultilevel"/>
    <w:tmpl w:val="FFFFFFFF"/>
    <w:lvl w:ilvl="0" w:tplc="D6669EA0">
      <w:start w:val="1"/>
      <w:numFmt w:val="bullet"/>
      <w:lvlText w:val=""/>
      <w:lvlJc w:val="left"/>
      <w:pPr>
        <w:ind w:left="720" w:hanging="360"/>
      </w:pPr>
      <w:rPr>
        <w:rFonts w:ascii="Symbol" w:hAnsi="Symbol" w:hint="default"/>
      </w:rPr>
    </w:lvl>
    <w:lvl w:ilvl="1" w:tplc="D026E4AC">
      <w:start w:val="1"/>
      <w:numFmt w:val="bullet"/>
      <w:lvlText w:val="o"/>
      <w:lvlJc w:val="left"/>
      <w:pPr>
        <w:ind w:left="1440" w:hanging="360"/>
      </w:pPr>
      <w:rPr>
        <w:rFonts w:ascii="Courier New" w:hAnsi="Courier New" w:hint="default"/>
      </w:rPr>
    </w:lvl>
    <w:lvl w:ilvl="2" w:tplc="27CC1734">
      <w:start w:val="1"/>
      <w:numFmt w:val="bullet"/>
      <w:lvlText w:val=""/>
      <w:lvlJc w:val="left"/>
      <w:pPr>
        <w:ind w:left="2160" w:hanging="360"/>
      </w:pPr>
      <w:rPr>
        <w:rFonts w:ascii="Wingdings" w:hAnsi="Wingdings" w:hint="default"/>
      </w:rPr>
    </w:lvl>
    <w:lvl w:ilvl="3" w:tplc="96E2FBE2">
      <w:start w:val="1"/>
      <w:numFmt w:val="bullet"/>
      <w:lvlText w:val=""/>
      <w:lvlJc w:val="left"/>
      <w:pPr>
        <w:ind w:left="2880" w:hanging="360"/>
      </w:pPr>
      <w:rPr>
        <w:rFonts w:ascii="Symbol" w:hAnsi="Symbol" w:hint="default"/>
      </w:rPr>
    </w:lvl>
    <w:lvl w:ilvl="4" w:tplc="945AB03A">
      <w:start w:val="1"/>
      <w:numFmt w:val="bullet"/>
      <w:lvlText w:val="o"/>
      <w:lvlJc w:val="left"/>
      <w:pPr>
        <w:ind w:left="3600" w:hanging="360"/>
      </w:pPr>
      <w:rPr>
        <w:rFonts w:ascii="Courier New" w:hAnsi="Courier New" w:hint="default"/>
      </w:rPr>
    </w:lvl>
    <w:lvl w:ilvl="5" w:tplc="4CC824F0">
      <w:start w:val="1"/>
      <w:numFmt w:val="bullet"/>
      <w:lvlText w:val=""/>
      <w:lvlJc w:val="left"/>
      <w:pPr>
        <w:ind w:left="4320" w:hanging="360"/>
      </w:pPr>
      <w:rPr>
        <w:rFonts w:ascii="Wingdings" w:hAnsi="Wingdings" w:hint="default"/>
      </w:rPr>
    </w:lvl>
    <w:lvl w:ilvl="6" w:tplc="93CEE2EE">
      <w:start w:val="1"/>
      <w:numFmt w:val="bullet"/>
      <w:lvlText w:val=""/>
      <w:lvlJc w:val="left"/>
      <w:pPr>
        <w:ind w:left="5040" w:hanging="360"/>
      </w:pPr>
      <w:rPr>
        <w:rFonts w:ascii="Symbol" w:hAnsi="Symbol" w:hint="default"/>
      </w:rPr>
    </w:lvl>
    <w:lvl w:ilvl="7" w:tplc="7D9EB57A">
      <w:start w:val="1"/>
      <w:numFmt w:val="bullet"/>
      <w:lvlText w:val="o"/>
      <w:lvlJc w:val="left"/>
      <w:pPr>
        <w:ind w:left="5760" w:hanging="360"/>
      </w:pPr>
      <w:rPr>
        <w:rFonts w:ascii="Courier New" w:hAnsi="Courier New" w:hint="default"/>
      </w:rPr>
    </w:lvl>
    <w:lvl w:ilvl="8" w:tplc="7D360542">
      <w:start w:val="1"/>
      <w:numFmt w:val="bullet"/>
      <w:lvlText w:val=""/>
      <w:lvlJc w:val="left"/>
      <w:pPr>
        <w:ind w:left="6480" w:hanging="360"/>
      </w:pPr>
      <w:rPr>
        <w:rFonts w:ascii="Wingdings" w:hAnsi="Wingdings" w:hint="default"/>
      </w:rPr>
    </w:lvl>
  </w:abstractNum>
  <w:abstractNum w:abstractNumId="30" w15:restartNumberingAfterBreak="0">
    <w:nsid w:val="7BE7AA45"/>
    <w:multiLevelType w:val="hybridMultilevel"/>
    <w:tmpl w:val="7B141E24"/>
    <w:lvl w:ilvl="0" w:tplc="94483352">
      <w:start w:val="1"/>
      <w:numFmt w:val="decimal"/>
      <w:lvlText w:val="‒"/>
      <w:lvlJc w:val="left"/>
      <w:pPr>
        <w:ind w:left="720" w:hanging="360"/>
      </w:pPr>
    </w:lvl>
    <w:lvl w:ilvl="1" w:tplc="3B20925A">
      <w:start w:val="1"/>
      <w:numFmt w:val="lowerLetter"/>
      <w:lvlText w:val="%2."/>
      <w:lvlJc w:val="left"/>
      <w:pPr>
        <w:ind w:left="1440" w:hanging="360"/>
      </w:pPr>
    </w:lvl>
    <w:lvl w:ilvl="2" w:tplc="1AE88450">
      <w:start w:val="1"/>
      <w:numFmt w:val="lowerRoman"/>
      <w:lvlText w:val="%3."/>
      <w:lvlJc w:val="right"/>
      <w:pPr>
        <w:ind w:left="2160" w:hanging="180"/>
      </w:pPr>
    </w:lvl>
    <w:lvl w:ilvl="3" w:tplc="6922A5B6">
      <w:start w:val="1"/>
      <w:numFmt w:val="decimal"/>
      <w:lvlText w:val="%4."/>
      <w:lvlJc w:val="left"/>
      <w:pPr>
        <w:ind w:left="2880" w:hanging="360"/>
      </w:pPr>
    </w:lvl>
    <w:lvl w:ilvl="4" w:tplc="BDFAC68E">
      <w:start w:val="1"/>
      <w:numFmt w:val="lowerLetter"/>
      <w:lvlText w:val="%5."/>
      <w:lvlJc w:val="left"/>
      <w:pPr>
        <w:ind w:left="3600" w:hanging="360"/>
      </w:pPr>
    </w:lvl>
    <w:lvl w:ilvl="5" w:tplc="BF5806F0">
      <w:start w:val="1"/>
      <w:numFmt w:val="lowerRoman"/>
      <w:lvlText w:val="%6."/>
      <w:lvlJc w:val="right"/>
      <w:pPr>
        <w:ind w:left="4320" w:hanging="180"/>
      </w:pPr>
    </w:lvl>
    <w:lvl w:ilvl="6" w:tplc="8C40EAE6">
      <w:start w:val="1"/>
      <w:numFmt w:val="decimal"/>
      <w:lvlText w:val="%7."/>
      <w:lvlJc w:val="left"/>
      <w:pPr>
        <w:ind w:left="5040" w:hanging="360"/>
      </w:pPr>
    </w:lvl>
    <w:lvl w:ilvl="7" w:tplc="1EF273DA">
      <w:start w:val="1"/>
      <w:numFmt w:val="lowerLetter"/>
      <w:lvlText w:val="%8."/>
      <w:lvlJc w:val="left"/>
      <w:pPr>
        <w:ind w:left="5760" w:hanging="360"/>
      </w:pPr>
    </w:lvl>
    <w:lvl w:ilvl="8" w:tplc="074C3208">
      <w:start w:val="1"/>
      <w:numFmt w:val="lowerRoman"/>
      <w:lvlText w:val="%9."/>
      <w:lvlJc w:val="right"/>
      <w:pPr>
        <w:ind w:left="6480" w:hanging="180"/>
      </w:pPr>
    </w:lvl>
  </w:abstractNum>
  <w:abstractNum w:abstractNumId="31" w15:restartNumberingAfterBreak="0">
    <w:nsid w:val="7E7DD35E"/>
    <w:multiLevelType w:val="hybridMultilevel"/>
    <w:tmpl w:val="FFFFFFFF"/>
    <w:lvl w:ilvl="0" w:tplc="B21EB5D0">
      <w:start w:val="1"/>
      <w:numFmt w:val="bullet"/>
      <w:lvlText w:val="-"/>
      <w:lvlJc w:val="left"/>
      <w:pPr>
        <w:ind w:left="720" w:hanging="360"/>
      </w:pPr>
      <w:rPr>
        <w:rFonts w:ascii="&quot;Arial Narrow&quot;,sans-serif" w:hAnsi="&quot;Arial Narrow&quot;,sans-serif" w:hint="default"/>
      </w:rPr>
    </w:lvl>
    <w:lvl w:ilvl="1" w:tplc="69F40BE2">
      <w:start w:val="1"/>
      <w:numFmt w:val="bullet"/>
      <w:lvlText w:val="o"/>
      <w:lvlJc w:val="left"/>
      <w:pPr>
        <w:ind w:left="1440" w:hanging="360"/>
      </w:pPr>
      <w:rPr>
        <w:rFonts w:ascii="Courier New" w:hAnsi="Courier New" w:hint="default"/>
      </w:rPr>
    </w:lvl>
    <w:lvl w:ilvl="2" w:tplc="5126B2D8">
      <w:start w:val="1"/>
      <w:numFmt w:val="bullet"/>
      <w:lvlText w:val=""/>
      <w:lvlJc w:val="left"/>
      <w:pPr>
        <w:ind w:left="2160" w:hanging="360"/>
      </w:pPr>
      <w:rPr>
        <w:rFonts w:ascii="Wingdings" w:hAnsi="Wingdings" w:hint="default"/>
      </w:rPr>
    </w:lvl>
    <w:lvl w:ilvl="3" w:tplc="AE66137A">
      <w:start w:val="1"/>
      <w:numFmt w:val="bullet"/>
      <w:lvlText w:val=""/>
      <w:lvlJc w:val="left"/>
      <w:pPr>
        <w:ind w:left="2880" w:hanging="360"/>
      </w:pPr>
      <w:rPr>
        <w:rFonts w:ascii="Symbol" w:hAnsi="Symbol" w:hint="default"/>
      </w:rPr>
    </w:lvl>
    <w:lvl w:ilvl="4" w:tplc="9C9690CA">
      <w:start w:val="1"/>
      <w:numFmt w:val="bullet"/>
      <w:lvlText w:val="o"/>
      <w:lvlJc w:val="left"/>
      <w:pPr>
        <w:ind w:left="3600" w:hanging="360"/>
      </w:pPr>
      <w:rPr>
        <w:rFonts w:ascii="Courier New" w:hAnsi="Courier New" w:hint="default"/>
      </w:rPr>
    </w:lvl>
    <w:lvl w:ilvl="5" w:tplc="1CDC794A">
      <w:start w:val="1"/>
      <w:numFmt w:val="bullet"/>
      <w:lvlText w:val=""/>
      <w:lvlJc w:val="left"/>
      <w:pPr>
        <w:ind w:left="4320" w:hanging="360"/>
      </w:pPr>
      <w:rPr>
        <w:rFonts w:ascii="Wingdings" w:hAnsi="Wingdings" w:hint="default"/>
      </w:rPr>
    </w:lvl>
    <w:lvl w:ilvl="6" w:tplc="6D804688">
      <w:start w:val="1"/>
      <w:numFmt w:val="bullet"/>
      <w:lvlText w:val=""/>
      <w:lvlJc w:val="left"/>
      <w:pPr>
        <w:ind w:left="5040" w:hanging="360"/>
      </w:pPr>
      <w:rPr>
        <w:rFonts w:ascii="Symbol" w:hAnsi="Symbol" w:hint="default"/>
      </w:rPr>
    </w:lvl>
    <w:lvl w:ilvl="7" w:tplc="2FF425D2">
      <w:start w:val="1"/>
      <w:numFmt w:val="bullet"/>
      <w:lvlText w:val="o"/>
      <w:lvlJc w:val="left"/>
      <w:pPr>
        <w:ind w:left="5760" w:hanging="360"/>
      </w:pPr>
      <w:rPr>
        <w:rFonts w:ascii="Courier New" w:hAnsi="Courier New" w:hint="default"/>
      </w:rPr>
    </w:lvl>
    <w:lvl w:ilvl="8" w:tplc="549EAE50">
      <w:start w:val="1"/>
      <w:numFmt w:val="bullet"/>
      <w:lvlText w:val=""/>
      <w:lvlJc w:val="left"/>
      <w:pPr>
        <w:ind w:left="6480" w:hanging="360"/>
      </w:pPr>
      <w:rPr>
        <w:rFonts w:ascii="Wingdings" w:hAnsi="Wingdings" w:hint="default"/>
      </w:rPr>
    </w:lvl>
  </w:abstractNum>
  <w:num w:numId="1" w16cid:durableId="1840923726">
    <w:abstractNumId w:val="6"/>
  </w:num>
  <w:num w:numId="2" w16cid:durableId="1288008684">
    <w:abstractNumId w:val="30"/>
  </w:num>
  <w:num w:numId="3" w16cid:durableId="1760563137">
    <w:abstractNumId w:val="31"/>
  </w:num>
  <w:num w:numId="4" w16cid:durableId="628635743">
    <w:abstractNumId w:val="24"/>
  </w:num>
  <w:num w:numId="5" w16cid:durableId="299002537">
    <w:abstractNumId w:val="29"/>
  </w:num>
  <w:num w:numId="6" w16cid:durableId="1533811392">
    <w:abstractNumId w:val="4"/>
  </w:num>
  <w:num w:numId="7" w16cid:durableId="352000378">
    <w:abstractNumId w:val="28"/>
  </w:num>
  <w:num w:numId="8" w16cid:durableId="2143501207">
    <w:abstractNumId w:val="26"/>
  </w:num>
  <w:num w:numId="9" w16cid:durableId="248975746">
    <w:abstractNumId w:val="18"/>
  </w:num>
  <w:num w:numId="10" w16cid:durableId="472872076">
    <w:abstractNumId w:val="23"/>
  </w:num>
  <w:num w:numId="11" w16cid:durableId="471870510">
    <w:abstractNumId w:val="22"/>
  </w:num>
  <w:num w:numId="12" w16cid:durableId="2145461925">
    <w:abstractNumId w:val="1"/>
  </w:num>
  <w:num w:numId="13" w16cid:durableId="1403867024">
    <w:abstractNumId w:val="8"/>
  </w:num>
  <w:num w:numId="14" w16cid:durableId="784621219">
    <w:abstractNumId w:val="25"/>
  </w:num>
  <w:num w:numId="15" w16cid:durableId="1169372336">
    <w:abstractNumId w:val="14"/>
  </w:num>
  <w:num w:numId="16" w16cid:durableId="815998522">
    <w:abstractNumId w:val="10"/>
  </w:num>
  <w:num w:numId="17" w16cid:durableId="416169762">
    <w:abstractNumId w:val="17"/>
  </w:num>
  <w:num w:numId="18" w16cid:durableId="1917204247">
    <w:abstractNumId w:val="11"/>
  </w:num>
  <w:num w:numId="19" w16cid:durableId="60175440">
    <w:abstractNumId w:val="5"/>
  </w:num>
  <w:num w:numId="20" w16cid:durableId="688259694">
    <w:abstractNumId w:val="13"/>
  </w:num>
  <w:num w:numId="21" w16cid:durableId="1759594657">
    <w:abstractNumId w:val="3"/>
  </w:num>
  <w:num w:numId="22" w16cid:durableId="1949317422">
    <w:abstractNumId w:val="19"/>
  </w:num>
  <w:num w:numId="23" w16cid:durableId="737678048">
    <w:abstractNumId w:val="27"/>
  </w:num>
  <w:num w:numId="24" w16cid:durableId="872304402">
    <w:abstractNumId w:val="12"/>
  </w:num>
  <w:num w:numId="25" w16cid:durableId="1395617694">
    <w:abstractNumId w:val="0"/>
  </w:num>
  <w:num w:numId="26" w16cid:durableId="1818959897">
    <w:abstractNumId w:val="21"/>
  </w:num>
  <w:num w:numId="27" w16cid:durableId="349307433">
    <w:abstractNumId w:val="16"/>
  </w:num>
  <w:num w:numId="28" w16cid:durableId="1763144833">
    <w:abstractNumId w:val="20"/>
  </w:num>
  <w:num w:numId="29" w16cid:durableId="1459689624">
    <w:abstractNumId w:val="9"/>
  </w:num>
  <w:num w:numId="30" w16cid:durableId="265575873">
    <w:abstractNumId w:val="2"/>
  </w:num>
  <w:num w:numId="31" w16cid:durableId="1246109392">
    <w:abstractNumId w:val="7"/>
  </w:num>
  <w:num w:numId="32" w16cid:durableId="13789655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hdrShapeDefaults>
    <o:shapedefaults v:ext="edit" spidmax="206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AFB"/>
    <w:rsid w:val="00000326"/>
    <w:rsid w:val="000018B3"/>
    <w:rsid w:val="00001D27"/>
    <w:rsid w:val="0000497B"/>
    <w:rsid w:val="00005A65"/>
    <w:rsid w:val="0000690B"/>
    <w:rsid w:val="00007A1C"/>
    <w:rsid w:val="000135D1"/>
    <w:rsid w:val="00013941"/>
    <w:rsid w:val="00013AFB"/>
    <w:rsid w:val="00014B86"/>
    <w:rsid w:val="000169EB"/>
    <w:rsid w:val="00024DB6"/>
    <w:rsid w:val="0002576D"/>
    <w:rsid w:val="00031195"/>
    <w:rsid w:val="000327F3"/>
    <w:rsid w:val="0003699F"/>
    <w:rsid w:val="000415D9"/>
    <w:rsid w:val="000422A1"/>
    <w:rsid w:val="00042D9F"/>
    <w:rsid w:val="00042EEF"/>
    <w:rsid w:val="0004470A"/>
    <w:rsid w:val="00054881"/>
    <w:rsid w:val="00054AF5"/>
    <w:rsid w:val="0005654A"/>
    <w:rsid w:val="00056BAF"/>
    <w:rsid w:val="00057177"/>
    <w:rsid w:val="00060AB2"/>
    <w:rsid w:val="00063171"/>
    <w:rsid w:val="00064562"/>
    <w:rsid w:val="000662DF"/>
    <w:rsid w:val="000666F4"/>
    <w:rsid w:val="000708D9"/>
    <w:rsid w:val="000715AB"/>
    <w:rsid w:val="000721AC"/>
    <w:rsid w:val="00072306"/>
    <w:rsid w:val="00076553"/>
    <w:rsid w:val="00076CC3"/>
    <w:rsid w:val="00076DD1"/>
    <w:rsid w:val="0008018C"/>
    <w:rsid w:val="00080D05"/>
    <w:rsid w:val="0008207A"/>
    <w:rsid w:val="00084AA0"/>
    <w:rsid w:val="00090CC5"/>
    <w:rsid w:val="00093693"/>
    <w:rsid w:val="00096BB0"/>
    <w:rsid w:val="00096BCB"/>
    <w:rsid w:val="000A06EE"/>
    <w:rsid w:val="000A0BFF"/>
    <w:rsid w:val="000A477A"/>
    <w:rsid w:val="000A494B"/>
    <w:rsid w:val="000A765E"/>
    <w:rsid w:val="000A7A79"/>
    <w:rsid w:val="000B049D"/>
    <w:rsid w:val="000B2715"/>
    <w:rsid w:val="000B352E"/>
    <w:rsid w:val="000B53B6"/>
    <w:rsid w:val="000C07ED"/>
    <w:rsid w:val="000C10E7"/>
    <w:rsid w:val="000C157D"/>
    <w:rsid w:val="000C205A"/>
    <w:rsid w:val="000C2C34"/>
    <w:rsid w:val="000D7E22"/>
    <w:rsid w:val="000E0AAB"/>
    <w:rsid w:val="000E3084"/>
    <w:rsid w:val="000E44D6"/>
    <w:rsid w:val="000E45E8"/>
    <w:rsid w:val="000E7EC5"/>
    <w:rsid w:val="000F1D02"/>
    <w:rsid w:val="000F3EAE"/>
    <w:rsid w:val="000F6865"/>
    <w:rsid w:val="000F7B8E"/>
    <w:rsid w:val="001013E5"/>
    <w:rsid w:val="00101827"/>
    <w:rsid w:val="00101CEF"/>
    <w:rsid w:val="0010307A"/>
    <w:rsid w:val="00112B42"/>
    <w:rsid w:val="00117735"/>
    <w:rsid w:val="00125494"/>
    <w:rsid w:val="00126AD0"/>
    <w:rsid w:val="00126DD2"/>
    <w:rsid w:val="001314AF"/>
    <w:rsid w:val="001324A8"/>
    <w:rsid w:val="00134550"/>
    <w:rsid w:val="00135F69"/>
    <w:rsid w:val="00136E7A"/>
    <w:rsid w:val="00140D2E"/>
    <w:rsid w:val="001430BC"/>
    <w:rsid w:val="00147719"/>
    <w:rsid w:val="001512D7"/>
    <w:rsid w:val="00152CFE"/>
    <w:rsid w:val="0015683B"/>
    <w:rsid w:val="00156C6B"/>
    <w:rsid w:val="001605D6"/>
    <w:rsid w:val="00162224"/>
    <w:rsid w:val="00171563"/>
    <w:rsid w:val="00171A3A"/>
    <w:rsid w:val="00174708"/>
    <w:rsid w:val="00175136"/>
    <w:rsid w:val="001753FC"/>
    <w:rsid w:val="00176455"/>
    <w:rsid w:val="00176B0A"/>
    <w:rsid w:val="00177266"/>
    <w:rsid w:val="001802BD"/>
    <w:rsid w:val="001868FD"/>
    <w:rsid w:val="00187920"/>
    <w:rsid w:val="00187AA8"/>
    <w:rsid w:val="00190ED3"/>
    <w:rsid w:val="00190EE4"/>
    <w:rsid w:val="0019336C"/>
    <w:rsid w:val="00193B2B"/>
    <w:rsid w:val="00195876"/>
    <w:rsid w:val="001962BE"/>
    <w:rsid w:val="001973D2"/>
    <w:rsid w:val="00197A08"/>
    <w:rsid w:val="001A1685"/>
    <w:rsid w:val="001A2B58"/>
    <w:rsid w:val="001A56A9"/>
    <w:rsid w:val="001A6D59"/>
    <w:rsid w:val="001B0E74"/>
    <w:rsid w:val="001B3229"/>
    <w:rsid w:val="001B52D9"/>
    <w:rsid w:val="001B6BB9"/>
    <w:rsid w:val="001B7CBF"/>
    <w:rsid w:val="001C11EC"/>
    <w:rsid w:val="001C1D6A"/>
    <w:rsid w:val="001C1ECF"/>
    <w:rsid w:val="001C2DC0"/>
    <w:rsid w:val="001C3C1D"/>
    <w:rsid w:val="001C534E"/>
    <w:rsid w:val="001D00DF"/>
    <w:rsid w:val="001D07C9"/>
    <w:rsid w:val="001D35CC"/>
    <w:rsid w:val="001D3D3C"/>
    <w:rsid w:val="001D4401"/>
    <w:rsid w:val="001D4D95"/>
    <w:rsid w:val="001E0F84"/>
    <w:rsid w:val="001E33CE"/>
    <w:rsid w:val="001E34B6"/>
    <w:rsid w:val="001E3F85"/>
    <w:rsid w:val="001E4893"/>
    <w:rsid w:val="001E5254"/>
    <w:rsid w:val="001E7F65"/>
    <w:rsid w:val="001F41AF"/>
    <w:rsid w:val="001F4553"/>
    <w:rsid w:val="00200D94"/>
    <w:rsid w:val="00201F4D"/>
    <w:rsid w:val="00202A20"/>
    <w:rsid w:val="00203DC8"/>
    <w:rsid w:val="002058B8"/>
    <w:rsid w:val="00211C11"/>
    <w:rsid w:val="0021222E"/>
    <w:rsid w:val="00213DB6"/>
    <w:rsid w:val="00221D27"/>
    <w:rsid w:val="00221D2C"/>
    <w:rsid w:val="00227E28"/>
    <w:rsid w:val="002301CE"/>
    <w:rsid w:val="00231742"/>
    <w:rsid w:val="00234F04"/>
    <w:rsid w:val="00235BB2"/>
    <w:rsid w:val="00236DFD"/>
    <w:rsid w:val="00237EA9"/>
    <w:rsid w:val="002403FB"/>
    <w:rsid w:val="002425FE"/>
    <w:rsid w:val="00242C99"/>
    <w:rsid w:val="00243769"/>
    <w:rsid w:val="00244755"/>
    <w:rsid w:val="00246023"/>
    <w:rsid w:val="0026132A"/>
    <w:rsid w:val="0026431C"/>
    <w:rsid w:val="00265124"/>
    <w:rsid w:val="00266048"/>
    <w:rsid w:val="002679F0"/>
    <w:rsid w:val="00267E09"/>
    <w:rsid w:val="00270D83"/>
    <w:rsid w:val="002727A3"/>
    <w:rsid w:val="00272E09"/>
    <w:rsid w:val="00274E0C"/>
    <w:rsid w:val="00274FB1"/>
    <w:rsid w:val="002811F5"/>
    <w:rsid w:val="002819D2"/>
    <w:rsid w:val="0028299D"/>
    <w:rsid w:val="00285266"/>
    <w:rsid w:val="002853F6"/>
    <w:rsid w:val="0028698F"/>
    <w:rsid w:val="00286B0A"/>
    <w:rsid w:val="00286C58"/>
    <w:rsid w:val="00293DAC"/>
    <w:rsid w:val="002945E2"/>
    <w:rsid w:val="0029663B"/>
    <w:rsid w:val="002A0279"/>
    <w:rsid w:val="002A1312"/>
    <w:rsid w:val="002A6163"/>
    <w:rsid w:val="002B0496"/>
    <w:rsid w:val="002B3F07"/>
    <w:rsid w:val="002B5891"/>
    <w:rsid w:val="002B7C90"/>
    <w:rsid w:val="002C0AB1"/>
    <w:rsid w:val="002C1543"/>
    <w:rsid w:val="002C484E"/>
    <w:rsid w:val="002C4C71"/>
    <w:rsid w:val="002C7B75"/>
    <w:rsid w:val="002D1480"/>
    <w:rsid w:val="002D48C5"/>
    <w:rsid w:val="002D5B6B"/>
    <w:rsid w:val="002D717D"/>
    <w:rsid w:val="002E1302"/>
    <w:rsid w:val="002E7D9B"/>
    <w:rsid w:val="002F0152"/>
    <w:rsid w:val="002F3EA1"/>
    <w:rsid w:val="002F6C50"/>
    <w:rsid w:val="002F7316"/>
    <w:rsid w:val="00303611"/>
    <w:rsid w:val="00305ACC"/>
    <w:rsid w:val="00305F61"/>
    <w:rsid w:val="003066AA"/>
    <w:rsid w:val="003100C1"/>
    <w:rsid w:val="00310C7F"/>
    <w:rsid w:val="00311353"/>
    <w:rsid w:val="003150D0"/>
    <w:rsid w:val="00327174"/>
    <w:rsid w:val="00327BF4"/>
    <w:rsid w:val="0033157B"/>
    <w:rsid w:val="00331DC6"/>
    <w:rsid w:val="00333480"/>
    <w:rsid w:val="003335CE"/>
    <w:rsid w:val="003336C9"/>
    <w:rsid w:val="00337CDF"/>
    <w:rsid w:val="0034027A"/>
    <w:rsid w:val="0034264A"/>
    <w:rsid w:val="00343E0A"/>
    <w:rsid w:val="00345B9B"/>
    <w:rsid w:val="0034731D"/>
    <w:rsid w:val="003513E8"/>
    <w:rsid w:val="00356830"/>
    <w:rsid w:val="00356F6D"/>
    <w:rsid w:val="003627E2"/>
    <w:rsid w:val="00366EFB"/>
    <w:rsid w:val="00370203"/>
    <w:rsid w:val="00371B2C"/>
    <w:rsid w:val="00372CCF"/>
    <w:rsid w:val="003737BA"/>
    <w:rsid w:val="003758AF"/>
    <w:rsid w:val="00380C15"/>
    <w:rsid w:val="00383ACF"/>
    <w:rsid w:val="00385B08"/>
    <w:rsid w:val="00390131"/>
    <w:rsid w:val="00390D11"/>
    <w:rsid w:val="00392E33"/>
    <w:rsid w:val="003A07B1"/>
    <w:rsid w:val="003A7A97"/>
    <w:rsid w:val="003B2705"/>
    <w:rsid w:val="003B2FEC"/>
    <w:rsid w:val="003B362F"/>
    <w:rsid w:val="003B41E3"/>
    <w:rsid w:val="003B5C00"/>
    <w:rsid w:val="003C0B83"/>
    <w:rsid w:val="003C139F"/>
    <w:rsid w:val="003C30F4"/>
    <w:rsid w:val="003C3178"/>
    <w:rsid w:val="003C6B70"/>
    <w:rsid w:val="003C7150"/>
    <w:rsid w:val="003D6D03"/>
    <w:rsid w:val="003D761B"/>
    <w:rsid w:val="003E1C58"/>
    <w:rsid w:val="003E1E34"/>
    <w:rsid w:val="003E6EDA"/>
    <w:rsid w:val="003F2BE6"/>
    <w:rsid w:val="003F3692"/>
    <w:rsid w:val="003F77AE"/>
    <w:rsid w:val="004002A4"/>
    <w:rsid w:val="0040111D"/>
    <w:rsid w:val="00401426"/>
    <w:rsid w:val="00407082"/>
    <w:rsid w:val="0040744B"/>
    <w:rsid w:val="00407E87"/>
    <w:rsid w:val="00407EE1"/>
    <w:rsid w:val="004111C5"/>
    <w:rsid w:val="00412CAD"/>
    <w:rsid w:val="0041354F"/>
    <w:rsid w:val="004142B4"/>
    <w:rsid w:val="004148E1"/>
    <w:rsid w:val="00415E37"/>
    <w:rsid w:val="00420011"/>
    <w:rsid w:val="00420D72"/>
    <w:rsid w:val="004229BE"/>
    <w:rsid w:val="00424488"/>
    <w:rsid w:val="004246DC"/>
    <w:rsid w:val="0043191D"/>
    <w:rsid w:val="00432B2B"/>
    <w:rsid w:val="00434635"/>
    <w:rsid w:val="0043749D"/>
    <w:rsid w:val="004376ED"/>
    <w:rsid w:val="00446180"/>
    <w:rsid w:val="004506EF"/>
    <w:rsid w:val="004512E4"/>
    <w:rsid w:val="00454121"/>
    <w:rsid w:val="0046032D"/>
    <w:rsid w:val="00461296"/>
    <w:rsid w:val="00463995"/>
    <w:rsid w:val="00463E19"/>
    <w:rsid w:val="00472071"/>
    <w:rsid w:val="00473176"/>
    <w:rsid w:val="00475CCA"/>
    <w:rsid w:val="00476019"/>
    <w:rsid w:val="004828E5"/>
    <w:rsid w:val="004833D1"/>
    <w:rsid w:val="00486136"/>
    <w:rsid w:val="00490D28"/>
    <w:rsid w:val="00492296"/>
    <w:rsid w:val="004925AA"/>
    <w:rsid w:val="0049292E"/>
    <w:rsid w:val="00493A31"/>
    <w:rsid w:val="00495893"/>
    <w:rsid w:val="00496869"/>
    <w:rsid w:val="00497413"/>
    <w:rsid w:val="004A0C00"/>
    <w:rsid w:val="004A1256"/>
    <w:rsid w:val="004A192D"/>
    <w:rsid w:val="004A312E"/>
    <w:rsid w:val="004A694B"/>
    <w:rsid w:val="004C17EF"/>
    <w:rsid w:val="004C2644"/>
    <w:rsid w:val="004C3976"/>
    <w:rsid w:val="004C4A85"/>
    <w:rsid w:val="004C6BC1"/>
    <w:rsid w:val="004C6BD1"/>
    <w:rsid w:val="004C6FD7"/>
    <w:rsid w:val="004D25A3"/>
    <w:rsid w:val="004D3BE5"/>
    <w:rsid w:val="004E43E4"/>
    <w:rsid w:val="004E4CA8"/>
    <w:rsid w:val="004E6CE0"/>
    <w:rsid w:val="004F16D7"/>
    <w:rsid w:val="00500E3C"/>
    <w:rsid w:val="005018A2"/>
    <w:rsid w:val="00503CD3"/>
    <w:rsid w:val="00505F29"/>
    <w:rsid w:val="00506021"/>
    <w:rsid w:val="005071D4"/>
    <w:rsid w:val="00507EF6"/>
    <w:rsid w:val="0051178E"/>
    <w:rsid w:val="00514508"/>
    <w:rsid w:val="0051694A"/>
    <w:rsid w:val="00517D0F"/>
    <w:rsid w:val="0052627D"/>
    <w:rsid w:val="005274D5"/>
    <w:rsid w:val="00527FEF"/>
    <w:rsid w:val="0053495E"/>
    <w:rsid w:val="0053652A"/>
    <w:rsid w:val="00536AA9"/>
    <w:rsid w:val="00537959"/>
    <w:rsid w:val="00541DB9"/>
    <w:rsid w:val="00542924"/>
    <w:rsid w:val="005432C4"/>
    <w:rsid w:val="0054341B"/>
    <w:rsid w:val="00545083"/>
    <w:rsid w:val="0054653A"/>
    <w:rsid w:val="00547448"/>
    <w:rsid w:val="00555840"/>
    <w:rsid w:val="005565F9"/>
    <w:rsid w:val="00556FC9"/>
    <w:rsid w:val="00557151"/>
    <w:rsid w:val="00562103"/>
    <w:rsid w:val="005621A3"/>
    <w:rsid w:val="005624AB"/>
    <w:rsid w:val="00563AE3"/>
    <w:rsid w:val="00571D62"/>
    <w:rsid w:val="00571DA6"/>
    <w:rsid w:val="00573982"/>
    <w:rsid w:val="00590799"/>
    <w:rsid w:val="0059093D"/>
    <w:rsid w:val="00593556"/>
    <w:rsid w:val="00594789"/>
    <w:rsid w:val="00595330"/>
    <w:rsid w:val="0059716B"/>
    <w:rsid w:val="00597272"/>
    <w:rsid w:val="00597417"/>
    <w:rsid w:val="00597686"/>
    <w:rsid w:val="005A1D6D"/>
    <w:rsid w:val="005A6581"/>
    <w:rsid w:val="005A7483"/>
    <w:rsid w:val="005A7F4F"/>
    <w:rsid w:val="005B10EB"/>
    <w:rsid w:val="005B3BFD"/>
    <w:rsid w:val="005B529B"/>
    <w:rsid w:val="005C313A"/>
    <w:rsid w:val="005C35D1"/>
    <w:rsid w:val="005C6F66"/>
    <w:rsid w:val="005D0F13"/>
    <w:rsid w:val="005D41C4"/>
    <w:rsid w:val="005D4CCA"/>
    <w:rsid w:val="005D616E"/>
    <w:rsid w:val="005D6951"/>
    <w:rsid w:val="005E1D79"/>
    <w:rsid w:val="005E1DC7"/>
    <w:rsid w:val="005F12FE"/>
    <w:rsid w:val="005F4708"/>
    <w:rsid w:val="005F55C3"/>
    <w:rsid w:val="005F5A2A"/>
    <w:rsid w:val="005F6481"/>
    <w:rsid w:val="005F6627"/>
    <w:rsid w:val="006036E6"/>
    <w:rsid w:val="006117C5"/>
    <w:rsid w:val="00613576"/>
    <w:rsid w:val="00613F35"/>
    <w:rsid w:val="006158F6"/>
    <w:rsid w:val="00617A71"/>
    <w:rsid w:val="006203DC"/>
    <w:rsid w:val="006203F9"/>
    <w:rsid w:val="00622EDA"/>
    <w:rsid w:val="006307F6"/>
    <w:rsid w:val="0063348C"/>
    <w:rsid w:val="006346D6"/>
    <w:rsid w:val="00635793"/>
    <w:rsid w:val="0063748E"/>
    <w:rsid w:val="006377AE"/>
    <w:rsid w:val="006407C4"/>
    <w:rsid w:val="0065145E"/>
    <w:rsid w:val="00651FBF"/>
    <w:rsid w:val="006629CB"/>
    <w:rsid w:val="006630F0"/>
    <w:rsid w:val="00663285"/>
    <w:rsid w:val="00663812"/>
    <w:rsid w:val="006657E5"/>
    <w:rsid w:val="006668BE"/>
    <w:rsid w:val="006701A4"/>
    <w:rsid w:val="0067063B"/>
    <w:rsid w:val="00670F0B"/>
    <w:rsid w:val="006750D5"/>
    <w:rsid w:val="00680B82"/>
    <w:rsid w:val="00682A02"/>
    <w:rsid w:val="00685C4A"/>
    <w:rsid w:val="00685FE1"/>
    <w:rsid w:val="00693E2B"/>
    <w:rsid w:val="0069467C"/>
    <w:rsid w:val="00694E5A"/>
    <w:rsid w:val="00695E58"/>
    <w:rsid w:val="006A1FAD"/>
    <w:rsid w:val="006A75F4"/>
    <w:rsid w:val="006B0B5F"/>
    <w:rsid w:val="006B0CCE"/>
    <w:rsid w:val="006B140E"/>
    <w:rsid w:val="006B5DFE"/>
    <w:rsid w:val="006C0E74"/>
    <w:rsid w:val="006C1E9A"/>
    <w:rsid w:val="006C4184"/>
    <w:rsid w:val="006D19B5"/>
    <w:rsid w:val="006D280F"/>
    <w:rsid w:val="006D284A"/>
    <w:rsid w:val="006D2DF1"/>
    <w:rsid w:val="006D43F4"/>
    <w:rsid w:val="006D5A10"/>
    <w:rsid w:val="006D79FF"/>
    <w:rsid w:val="006E3EAA"/>
    <w:rsid w:val="006E7CB8"/>
    <w:rsid w:val="006E7FFB"/>
    <w:rsid w:val="006F1C1F"/>
    <w:rsid w:val="006F399B"/>
    <w:rsid w:val="006F3DA2"/>
    <w:rsid w:val="006F4DE1"/>
    <w:rsid w:val="006F562F"/>
    <w:rsid w:val="006F593B"/>
    <w:rsid w:val="00701121"/>
    <w:rsid w:val="0070298D"/>
    <w:rsid w:val="00704016"/>
    <w:rsid w:val="00705175"/>
    <w:rsid w:val="00705E3B"/>
    <w:rsid w:val="007072D2"/>
    <w:rsid w:val="0071041D"/>
    <w:rsid w:val="00714A49"/>
    <w:rsid w:val="00715417"/>
    <w:rsid w:val="00720E38"/>
    <w:rsid w:val="00723F1C"/>
    <w:rsid w:val="00723F23"/>
    <w:rsid w:val="00724AAC"/>
    <w:rsid w:val="00724DD6"/>
    <w:rsid w:val="0072541C"/>
    <w:rsid w:val="00727986"/>
    <w:rsid w:val="00732EC8"/>
    <w:rsid w:val="00734098"/>
    <w:rsid w:val="0073440E"/>
    <w:rsid w:val="0073504F"/>
    <w:rsid w:val="007353EE"/>
    <w:rsid w:val="00736C83"/>
    <w:rsid w:val="00740522"/>
    <w:rsid w:val="0074423D"/>
    <w:rsid w:val="00746253"/>
    <w:rsid w:val="00750118"/>
    <w:rsid w:val="007509AD"/>
    <w:rsid w:val="00755C70"/>
    <w:rsid w:val="00755DC4"/>
    <w:rsid w:val="00756CA3"/>
    <w:rsid w:val="00757CE2"/>
    <w:rsid w:val="00760A7B"/>
    <w:rsid w:val="007619F7"/>
    <w:rsid w:val="00763572"/>
    <w:rsid w:val="00765B54"/>
    <w:rsid w:val="00770BAE"/>
    <w:rsid w:val="00770ED5"/>
    <w:rsid w:val="00771398"/>
    <w:rsid w:val="007719D3"/>
    <w:rsid w:val="00772CB6"/>
    <w:rsid w:val="00776862"/>
    <w:rsid w:val="00781C44"/>
    <w:rsid w:val="00783041"/>
    <w:rsid w:val="00783B88"/>
    <w:rsid w:val="00784198"/>
    <w:rsid w:val="00785023"/>
    <w:rsid w:val="0079064F"/>
    <w:rsid w:val="00790CDB"/>
    <w:rsid w:val="007942FC"/>
    <w:rsid w:val="007A3655"/>
    <w:rsid w:val="007AE6A1"/>
    <w:rsid w:val="007B09AE"/>
    <w:rsid w:val="007B0AF2"/>
    <w:rsid w:val="007B308F"/>
    <w:rsid w:val="007B30F8"/>
    <w:rsid w:val="007B5E88"/>
    <w:rsid w:val="007B78C3"/>
    <w:rsid w:val="007C178B"/>
    <w:rsid w:val="007C408B"/>
    <w:rsid w:val="007C4223"/>
    <w:rsid w:val="007C4355"/>
    <w:rsid w:val="007C5094"/>
    <w:rsid w:val="007C54CC"/>
    <w:rsid w:val="007C5FFA"/>
    <w:rsid w:val="007C6713"/>
    <w:rsid w:val="007D0076"/>
    <w:rsid w:val="007D0BAB"/>
    <w:rsid w:val="007D0E06"/>
    <w:rsid w:val="007D10EF"/>
    <w:rsid w:val="007D4A89"/>
    <w:rsid w:val="007E167B"/>
    <w:rsid w:val="007E52FD"/>
    <w:rsid w:val="007E541C"/>
    <w:rsid w:val="007E76FC"/>
    <w:rsid w:val="007E7BA9"/>
    <w:rsid w:val="007F00B6"/>
    <w:rsid w:val="007F01F0"/>
    <w:rsid w:val="007F0D00"/>
    <w:rsid w:val="007F4699"/>
    <w:rsid w:val="007F67CF"/>
    <w:rsid w:val="007F6AE9"/>
    <w:rsid w:val="00800213"/>
    <w:rsid w:val="00800FC9"/>
    <w:rsid w:val="008033E9"/>
    <w:rsid w:val="008039C7"/>
    <w:rsid w:val="008107D4"/>
    <w:rsid w:val="00813FAE"/>
    <w:rsid w:val="00815507"/>
    <w:rsid w:val="008170AD"/>
    <w:rsid w:val="00824526"/>
    <w:rsid w:val="0082551A"/>
    <w:rsid w:val="008265EF"/>
    <w:rsid w:val="0082711E"/>
    <w:rsid w:val="0083072D"/>
    <w:rsid w:val="008325B7"/>
    <w:rsid w:val="00834B2B"/>
    <w:rsid w:val="00834E29"/>
    <w:rsid w:val="0083563C"/>
    <w:rsid w:val="008356B7"/>
    <w:rsid w:val="0084032A"/>
    <w:rsid w:val="0084091D"/>
    <w:rsid w:val="0084125E"/>
    <w:rsid w:val="008415D7"/>
    <w:rsid w:val="00841731"/>
    <w:rsid w:val="008436C3"/>
    <w:rsid w:val="00843705"/>
    <w:rsid w:val="008441D8"/>
    <w:rsid w:val="008457B7"/>
    <w:rsid w:val="0085080E"/>
    <w:rsid w:val="00853669"/>
    <w:rsid w:val="00853E00"/>
    <w:rsid w:val="00855FD0"/>
    <w:rsid w:val="008563E7"/>
    <w:rsid w:val="0086432C"/>
    <w:rsid w:val="00864FC6"/>
    <w:rsid w:val="00871579"/>
    <w:rsid w:val="00872464"/>
    <w:rsid w:val="00872666"/>
    <w:rsid w:val="00872C0A"/>
    <w:rsid w:val="00875C54"/>
    <w:rsid w:val="00876103"/>
    <w:rsid w:val="00876921"/>
    <w:rsid w:val="00876B1A"/>
    <w:rsid w:val="0087796E"/>
    <w:rsid w:val="008812B0"/>
    <w:rsid w:val="00883FE4"/>
    <w:rsid w:val="00885870"/>
    <w:rsid w:val="00890212"/>
    <w:rsid w:val="0089034C"/>
    <w:rsid w:val="008913FA"/>
    <w:rsid w:val="00892622"/>
    <w:rsid w:val="00892F77"/>
    <w:rsid w:val="0089400C"/>
    <w:rsid w:val="00894989"/>
    <w:rsid w:val="00895D5A"/>
    <w:rsid w:val="008A01C9"/>
    <w:rsid w:val="008A2780"/>
    <w:rsid w:val="008A4143"/>
    <w:rsid w:val="008A5175"/>
    <w:rsid w:val="008A6030"/>
    <w:rsid w:val="008B3FA1"/>
    <w:rsid w:val="008B6057"/>
    <w:rsid w:val="008B7AA9"/>
    <w:rsid w:val="008C167D"/>
    <w:rsid w:val="008C3B8C"/>
    <w:rsid w:val="008C710D"/>
    <w:rsid w:val="008D2176"/>
    <w:rsid w:val="008D23DF"/>
    <w:rsid w:val="008D2ACF"/>
    <w:rsid w:val="008D44AE"/>
    <w:rsid w:val="008D50A5"/>
    <w:rsid w:val="008D5444"/>
    <w:rsid w:val="008E16F2"/>
    <w:rsid w:val="008E2192"/>
    <w:rsid w:val="008E3C83"/>
    <w:rsid w:val="008E43ED"/>
    <w:rsid w:val="008E4741"/>
    <w:rsid w:val="008E535E"/>
    <w:rsid w:val="008F2729"/>
    <w:rsid w:val="008F5D63"/>
    <w:rsid w:val="00907660"/>
    <w:rsid w:val="00907F74"/>
    <w:rsid w:val="00914CDA"/>
    <w:rsid w:val="00916611"/>
    <w:rsid w:val="009212EB"/>
    <w:rsid w:val="009258EB"/>
    <w:rsid w:val="009273A3"/>
    <w:rsid w:val="009278CD"/>
    <w:rsid w:val="0093056D"/>
    <w:rsid w:val="009309C9"/>
    <w:rsid w:val="009315E1"/>
    <w:rsid w:val="009319A8"/>
    <w:rsid w:val="00931A46"/>
    <w:rsid w:val="00932849"/>
    <w:rsid w:val="009341F2"/>
    <w:rsid w:val="009463BD"/>
    <w:rsid w:val="0095062E"/>
    <w:rsid w:val="00950B84"/>
    <w:rsid w:val="00953381"/>
    <w:rsid w:val="00953A50"/>
    <w:rsid w:val="0096002E"/>
    <w:rsid w:val="00962D26"/>
    <w:rsid w:val="00965AF4"/>
    <w:rsid w:val="00966A63"/>
    <w:rsid w:val="00976041"/>
    <w:rsid w:val="00976329"/>
    <w:rsid w:val="00980C24"/>
    <w:rsid w:val="00986A4E"/>
    <w:rsid w:val="00990303"/>
    <w:rsid w:val="00993947"/>
    <w:rsid w:val="009949E2"/>
    <w:rsid w:val="009977F8"/>
    <w:rsid w:val="009A03CD"/>
    <w:rsid w:val="009A5E0C"/>
    <w:rsid w:val="009A751B"/>
    <w:rsid w:val="009A7E98"/>
    <w:rsid w:val="009B1866"/>
    <w:rsid w:val="009B372F"/>
    <w:rsid w:val="009C1966"/>
    <w:rsid w:val="009C2D60"/>
    <w:rsid w:val="009C5099"/>
    <w:rsid w:val="009D066E"/>
    <w:rsid w:val="009D29BF"/>
    <w:rsid w:val="009D47E1"/>
    <w:rsid w:val="009E0C57"/>
    <w:rsid w:val="009E1D00"/>
    <w:rsid w:val="009E2632"/>
    <w:rsid w:val="009E26C9"/>
    <w:rsid w:val="009E415A"/>
    <w:rsid w:val="009E5E73"/>
    <w:rsid w:val="009E71B8"/>
    <w:rsid w:val="009F02F5"/>
    <w:rsid w:val="009F28E8"/>
    <w:rsid w:val="009F3BA6"/>
    <w:rsid w:val="009F49E0"/>
    <w:rsid w:val="009F4A3C"/>
    <w:rsid w:val="009F4B35"/>
    <w:rsid w:val="009F4CBA"/>
    <w:rsid w:val="009F50AF"/>
    <w:rsid w:val="009F5980"/>
    <w:rsid w:val="009F6AF5"/>
    <w:rsid w:val="009F6E9A"/>
    <w:rsid w:val="009F6EAA"/>
    <w:rsid w:val="00A02586"/>
    <w:rsid w:val="00A02EB4"/>
    <w:rsid w:val="00A04F1C"/>
    <w:rsid w:val="00A05CA9"/>
    <w:rsid w:val="00A07672"/>
    <w:rsid w:val="00A1165A"/>
    <w:rsid w:val="00A1237F"/>
    <w:rsid w:val="00A12C10"/>
    <w:rsid w:val="00A1571B"/>
    <w:rsid w:val="00A15B53"/>
    <w:rsid w:val="00A17213"/>
    <w:rsid w:val="00A22DDC"/>
    <w:rsid w:val="00A230FA"/>
    <w:rsid w:val="00A237F5"/>
    <w:rsid w:val="00A23CDB"/>
    <w:rsid w:val="00A24245"/>
    <w:rsid w:val="00A26AA4"/>
    <w:rsid w:val="00A330D8"/>
    <w:rsid w:val="00A3472F"/>
    <w:rsid w:val="00A3568C"/>
    <w:rsid w:val="00A36DBD"/>
    <w:rsid w:val="00A403AF"/>
    <w:rsid w:val="00A43F31"/>
    <w:rsid w:val="00A44F28"/>
    <w:rsid w:val="00A4669B"/>
    <w:rsid w:val="00A50157"/>
    <w:rsid w:val="00A50D50"/>
    <w:rsid w:val="00A52687"/>
    <w:rsid w:val="00A54578"/>
    <w:rsid w:val="00A55EF4"/>
    <w:rsid w:val="00A60608"/>
    <w:rsid w:val="00A60F72"/>
    <w:rsid w:val="00A636A8"/>
    <w:rsid w:val="00A6423F"/>
    <w:rsid w:val="00A7071E"/>
    <w:rsid w:val="00A72DF5"/>
    <w:rsid w:val="00A74AC6"/>
    <w:rsid w:val="00A8039D"/>
    <w:rsid w:val="00A81A0E"/>
    <w:rsid w:val="00A85763"/>
    <w:rsid w:val="00A86BE8"/>
    <w:rsid w:val="00A86DF0"/>
    <w:rsid w:val="00A934B6"/>
    <w:rsid w:val="00A93B68"/>
    <w:rsid w:val="00A93DCF"/>
    <w:rsid w:val="00A95645"/>
    <w:rsid w:val="00A96DC2"/>
    <w:rsid w:val="00A97764"/>
    <w:rsid w:val="00AA02F7"/>
    <w:rsid w:val="00AA0A9D"/>
    <w:rsid w:val="00AA7840"/>
    <w:rsid w:val="00AA7D91"/>
    <w:rsid w:val="00AB2250"/>
    <w:rsid w:val="00AB3F16"/>
    <w:rsid w:val="00AB42BA"/>
    <w:rsid w:val="00AB44B9"/>
    <w:rsid w:val="00AC2ADB"/>
    <w:rsid w:val="00AC3477"/>
    <w:rsid w:val="00AC5118"/>
    <w:rsid w:val="00AC59A7"/>
    <w:rsid w:val="00AD2B50"/>
    <w:rsid w:val="00AD6E8F"/>
    <w:rsid w:val="00AD760D"/>
    <w:rsid w:val="00AE0D4E"/>
    <w:rsid w:val="00AE1B18"/>
    <w:rsid w:val="00AE428B"/>
    <w:rsid w:val="00AE5520"/>
    <w:rsid w:val="00AE5A2C"/>
    <w:rsid w:val="00AF265F"/>
    <w:rsid w:val="00AF3461"/>
    <w:rsid w:val="00AF58AB"/>
    <w:rsid w:val="00AF63E4"/>
    <w:rsid w:val="00AF65CB"/>
    <w:rsid w:val="00AF66DF"/>
    <w:rsid w:val="00AF74F3"/>
    <w:rsid w:val="00B015FD"/>
    <w:rsid w:val="00B04203"/>
    <w:rsid w:val="00B056E1"/>
    <w:rsid w:val="00B05AA9"/>
    <w:rsid w:val="00B0623C"/>
    <w:rsid w:val="00B12840"/>
    <w:rsid w:val="00B12D12"/>
    <w:rsid w:val="00B13749"/>
    <w:rsid w:val="00B161F0"/>
    <w:rsid w:val="00B169E5"/>
    <w:rsid w:val="00B20693"/>
    <w:rsid w:val="00B21D30"/>
    <w:rsid w:val="00B22C17"/>
    <w:rsid w:val="00B23ACA"/>
    <w:rsid w:val="00B30BD4"/>
    <w:rsid w:val="00B318C3"/>
    <w:rsid w:val="00B32705"/>
    <w:rsid w:val="00B334DD"/>
    <w:rsid w:val="00B33DF0"/>
    <w:rsid w:val="00B34736"/>
    <w:rsid w:val="00B35434"/>
    <w:rsid w:val="00B4287E"/>
    <w:rsid w:val="00B43BF2"/>
    <w:rsid w:val="00B43ED1"/>
    <w:rsid w:val="00B459CB"/>
    <w:rsid w:val="00B47C83"/>
    <w:rsid w:val="00B47F56"/>
    <w:rsid w:val="00B50F74"/>
    <w:rsid w:val="00B52723"/>
    <w:rsid w:val="00B52764"/>
    <w:rsid w:val="00B53F69"/>
    <w:rsid w:val="00B54590"/>
    <w:rsid w:val="00B54D6D"/>
    <w:rsid w:val="00B57423"/>
    <w:rsid w:val="00B62B06"/>
    <w:rsid w:val="00B62D40"/>
    <w:rsid w:val="00B63AF3"/>
    <w:rsid w:val="00B72C02"/>
    <w:rsid w:val="00B77FBD"/>
    <w:rsid w:val="00B81182"/>
    <w:rsid w:val="00B829F2"/>
    <w:rsid w:val="00B91F4E"/>
    <w:rsid w:val="00B93598"/>
    <w:rsid w:val="00B93DA8"/>
    <w:rsid w:val="00B95A78"/>
    <w:rsid w:val="00B9606A"/>
    <w:rsid w:val="00BA0142"/>
    <w:rsid w:val="00BA0301"/>
    <w:rsid w:val="00BA0EFF"/>
    <w:rsid w:val="00BA29DB"/>
    <w:rsid w:val="00BA56C7"/>
    <w:rsid w:val="00BA732D"/>
    <w:rsid w:val="00BB02EE"/>
    <w:rsid w:val="00BB3283"/>
    <w:rsid w:val="00BB404E"/>
    <w:rsid w:val="00BB71E8"/>
    <w:rsid w:val="00BB7F3D"/>
    <w:rsid w:val="00BC3343"/>
    <w:rsid w:val="00BC7399"/>
    <w:rsid w:val="00BD023F"/>
    <w:rsid w:val="00BD13E0"/>
    <w:rsid w:val="00BD141C"/>
    <w:rsid w:val="00BD2F12"/>
    <w:rsid w:val="00BD5626"/>
    <w:rsid w:val="00BD6EF2"/>
    <w:rsid w:val="00BE1082"/>
    <w:rsid w:val="00BE22C0"/>
    <w:rsid w:val="00BE3C5B"/>
    <w:rsid w:val="00BE4BCC"/>
    <w:rsid w:val="00BE569E"/>
    <w:rsid w:val="00BE5886"/>
    <w:rsid w:val="00BE5C54"/>
    <w:rsid w:val="00BF45AB"/>
    <w:rsid w:val="00BF6107"/>
    <w:rsid w:val="00BF61BB"/>
    <w:rsid w:val="00C1208C"/>
    <w:rsid w:val="00C13B2D"/>
    <w:rsid w:val="00C1444A"/>
    <w:rsid w:val="00C155F3"/>
    <w:rsid w:val="00C163A2"/>
    <w:rsid w:val="00C21A3D"/>
    <w:rsid w:val="00C239C6"/>
    <w:rsid w:val="00C27E61"/>
    <w:rsid w:val="00C30168"/>
    <w:rsid w:val="00C303BA"/>
    <w:rsid w:val="00C309CF"/>
    <w:rsid w:val="00C32F8E"/>
    <w:rsid w:val="00C33926"/>
    <w:rsid w:val="00C417F3"/>
    <w:rsid w:val="00C42488"/>
    <w:rsid w:val="00C42563"/>
    <w:rsid w:val="00C5223D"/>
    <w:rsid w:val="00C525AE"/>
    <w:rsid w:val="00C53CF5"/>
    <w:rsid w:val="00C54705"/>
    <w:rsid w:val="00C57754"/>
    <w:rsid w:val="00C606CF"/>
    <w:rsid w:val="00C620BA"/>
    <w:rsid w:val="00C674D5"/>
    <w:rsid w:val="00C675F0"/>
    <w:rsid w:val="00C6798F"/>
    <w:rsid w:val="00C72004"/>
    <w:rsid w:val="00C72610"/>
    <w:rsid w:val="00C76C0D"/>
    <w:rsid w:val="00C81DD1"/>
    <w:rsid w:val="00C82CA6"/>
    <w:rsid w:val="00C832DC"/>
    <w:rsid w:val="00C85A28"/>
    <w:rsid w:val="00C86CA4"/>
    <w:rsid w:val="00C870F8"/>
    <w:rsid w:val="00C8712D"/>
    <w:rsid w:val="00C87667"/>
    <w:rsid w:val="00C918F4"/>
    <w:rsid w:val="00C92FD1"/>
    <w:rsid w:val="00C9308B"/>
    <w:rsid w:val="00CA0DCF"/>
    <w:rsid w:val="00CA20B1"/>
    <w:rsid w:val="00CA5F8D"/>
    <w:rsid w:val="00CB491A"/>
    <w:rsid w:val="00CB4E55"/>
    <w:rsid w:val="00CB5DE8"/>
    <w:rsid w:val="00CB6CCD"/>
    <w:rsid w:val="00CB6E25"/>
    <w:rsid w:val="00CC055F"/>
    <w:rsid w:val="00CC4D88"/>
    <w:rsid w:val="00CC56DF"/>
    <w:rsid w:val="00CC5F97"/>
    <w:rsid w:val="00CC71FE"/>
    <w:rsid w:val="00CD1AEE"/>
    <w:rsid w:val="00CD1D65"/>
    <w:rsid w:val="00CD346E"/>
    <w:rsid w:val="00CD3529"/>
    <w:rsid w:val="00CD58AF"/>
    <w:rsid w:val="00CD58E3"/>
    <w:rsid w:val="00CD6B95"/>
    <w:rsid w:val="00CE2DE6"/>
    <w:rsid w:val="00CE36E2"/>
    <w:rsid w:val="00CE44B9"/>
    <w:rsid w:val="00CE7308"/>
    <w:rsid w:val="00CF170F"/>
    <w:rsid w:val="00CF19B5"/>
    <w:rsid w:val="00CF3EA5"/>
    <w:rsid w:val="00CF75A5"/>
    <w:rsid w:val="00D007A5"/>
    <w:rsid w:val="00D00B87"/>
    <w:rsid w:val="00D01230"/>
    <w:rsid w:val="00D01946"/>
    <w:rsid w:val="00D01CD3"/>
    <w:rsid w:val="00D03D3E"/>
    <w:rsid w:val="00D05DE6"/>
    <w:rsid w:val="00D11AFB"/>
    <w:rsid w:val="00D13DC0"/>
    <w:rsid w:val="00D14B3C"/>
    <w:rsid w:val="00D14F76"/>
    <w:rsid w:val="00D15F17"/>
    <w:rsid w:val="00D16C33"/>
    <w:rsid w:val="00D20376"/>
    <w:rsid w:val="00D2643A"/>
    <w:rsid w:val="00D37F6E"/>
    <w:rsid w:val="00D402DF"/>
    <w:rsid w:val="00D40604"/>
    <w:rsid w:val="00D43DF2"/>
    <w:rsid w:val="00D449A6"/>
    <w:rsid w:val="00D5002B"/>
    <w:rsid w:val="00D510F3"/>
    <w:rsid w:val="00D517FC"/>
    <w:rsid w:val="00D5356A"/>
    <w:rsid w:val="00D565B4"/>
    <w:rsid w:val="00D579E8"/>
    <w:rsid w:val="00D60A2A"/>
    <w:rsid w:val="00D6128A"/>
    <w:rsid w:val="00D62535"/>
    <w:rsid w:val="00D64233"/>
    <w:rsid w:val="00D657DE"/>
    <w:rsid w:val="00D65CA8"/>
    <w:rsid w:val="00D6689D"/>
    <w:rsid w:val="00D67177"/>
    <w:rsid w:val="00D70D55"/>
    <w:rsid w:val="00D73375"/>
    <w:rsid w:val="00D736AD"/>
    <w:rsid w:val="00D73F26"/>
    <w:rsid w:val="00D73FD3"/>
    <w:rsid w:val="00D77209"/>
    <w:rsid w:val="00D816A3"/>
    <w:rsid w:val="00D81D17"/>
    <w:rsid w:val="00D849B8"/>
    <w:rsid w:val="00D875C7"/>
    <w:rsid w:val="00D91E99"/>
    <w:rsid w:val="00D92585"/>
    <w:rsid w:val="00D92CE5"/>
    <w:rsid w:val="00D95432"/>
    <w:rsid w:val="00D96337"/>
    <w:rsid w:val="00D96342"/>
    <w:rsid w:val="00D96B5F"/>
    <w:rsid w:val="00D975D1"/>
    <w:rsid w:val="00D97753"/>
    <w:rsid w:val="00DA219A"/>
    <w:rsid w:val="00DA28FB"/>
    <w:rsid w:val="00DA3B29"/>
    <w:rsid w:val="00DA4DAC"/>
    <w:rsid w:val="00DA6252"/>
    <w:rsid w:val="00DA7718"/>
    <w:rsid w:val="00DA7BA5"/>
    <w:rsid w:val="00DB0E0E"/>
    <w:rsid w:val="00DB1E51"/>
    <w:rsid w:val="00DB227B"/>
    <w:rsid w:val="00DB5B53"/>
    <w:rsid w:val="00DB622C"/>
    <w:rsid w:val="00DC1CE5"/>
    <w:rsid w:val="00DC1F00"/>
    <w:rsid w:val="00DC2AE1"/>
    <w:rsid w:val="00DC7443"/>
    <w:rsid w:val="00DD487B"/>
    <w:rsid w:val="00DD4A47"/>
    <w:rsid w:val="00DD71C3"/>
    <w:rsid w:val="00DE0C08"/>
    <w:rsid w:val="00DE2C87"/>
    <w:rsid w:val="00DE41B3"/>
    <w:rsid w:val="00DF0451"/>
    <w:rsid w:val="00DF0A22"/>
    <w:rsid w:val="00DF35CB"/>
    <w:rsid w:val="00DF4066"/>
    <w:rsid w:val="00DF6601"/>
    <w:rsid w:val="00E00958"/>
    <w:rsid w:val="00E00979"/>
    <w:rsid w:val="00E02823"/>
    <w:rsid w:val="00E040B6"/>
    <w:rsid w:val="00E0412D"/>
    <w:rsid w:val="00E06926"/>
    <w:rsid w:val="00E1190A"/>
    <w:rsid w:val="00E11F35"/>
    <w:rsid w:val="00E1424F"/>
    <w:rsid w:val="00E14464"/>
    <w:rsid w:val="00E1585A"/>
    <w:rsid w:val="00E165BE"/>
    <w:rsid w:val="00E16987"/>
    <w:rsid w:val="00E20113"/>
    <w:rsid w:val="00E2107E"/>
    <w:rsid w:val="00E27FA5"/>
    <w:rsid w:val="00E33CD2"/>
    <w:rsid w:val="00E373A1"/>
    <w:rsid w:val="00E41184"/>
    <w:rsid w:val="00E41697"/>
    <w:rsid w:val="00E43763"/>
    <w:rsid w:val="00E44336"/>
    <w:rsid w:val="00E44B7D"/>
    <w:rsid w:val="00E5093F"/>
    <w:rsid w:val="00E538D6"/>
    <w:rsid w:val="00E55BD4"/>
    <w:rsid w:val="00E56F66"/>
    <w:rsid w:val="00E60CAF"/>
    <w:rsid w:val="00E6155E"/>
    <w:rsid w:val="00E7021F"/>
    <w:rsid w:val="00E72967"/>
    <w:rsid w:val="00E72A36"/>
    <w:rsid w:val="00E73F0D"/>
    <w:rsid w:val="00E761D2"/>
    <w:rsid w:val="00E77541"/>
    <w:rsid w:val="00E82576"/>
    <w:rsid w:val="00E855DE"/>
    <w:rsid w:val="00E86A0D"/>
    <w:rsid w:val="00E87A18"/>
    <w:rsid w:val="00E87EFE"/>
    <w:rsid w:val="00E90AE2"/>
    <w:rsid w:val="00E92BD3"/>
    <w:rsid w:val="00E9397F"/>
    <w:rsid w:val="00E94CBD"/>
    <w:rsid w:val="00E94CD5"/>
    <w:rsid w:val="00E970F1"/>
    <w:rsid w:val="00EA3F73"/>
    <w:rsid w:val="00EA73AF"/>
    <w:rsid w:val="00EB111D"/>
    <w:rsid w:val="00EB3566"/>
    <w:rsid w:val="00EB3EB5"/>
    <w:rsid w:val="00EB4A2A"/>
    <w:rsid w:val="00EB5C5F"/>
    <w:rsid w:val="00EB5CE4"/>
    <w:rsid w:val="00EB665E"/>
    <w:rsid w:val="00EC1022"/>
    <w:rsid w:val="00EC3E6D"/>
    <w:rsid w:val="00EC505D"/>
    <w:rsid w:val="00EC5452"/>
    <w:rsid w:val="00EC7BB9"/>
    <w:rsid w:val="00ED1C45"/>
    <w:rsid w:val="00ED2480"/>
    <w:rsid w:val="00ED32E3"/>
    <w:rsid w:val="00ED35B1"/>
    <w:rsid w:val="00ED52D3"/>
    <w:rsid w:val="00ED53D0"/>
    <w:rsid w:val="00ED5DE7"/>
    <w:rsid w:val="00EE04BB"/>
    <w:rsid w:val="00EE19A9"/>
    <w:rsid w:val="00EE1A0E"/>
    <w:rsid w:val="00EE7E54"/>
    <w:rsid w:val="00EF0346"/>
    <w:rsid w:val="00EF285A"/>
    <w:rsid w:val="00EF33F6"/>
    <w:rsid w:val="00EF3BC9"/>
    <w:rsid w:val="00EF3DA0"/>
    <w:rsid w:val="00EF624C"/>
    <w:rsid w:val="00F002EF"/>
    <w:rsid w:val="00F01C59"/>
    <w:rsid w:val="00F064DE"/>
    <w:rsid w:val="00F11B3F"/>
    <w:rsid w:val="00F12EED"/>
    <w:rsid w:val="00F132FB"/>
    <w:rsid w:val="00F15F97"/>
    <w:rsid w:val="00F252CA"/>
    <w:rsid w:val="00F271CB"/>
    <w:rsid w:val="00F27937"/>
    <w:rsid w:val="00F32F38"/>
    <w:rsid w:val="00F3648F"/>
    <w:rsid w:val="00F3660D"/>
    <w:rsid w:val="00F403A7"/>
    <w:rsid w:val="00F437F5"/>
    <w:rsid w:val="00F4609B"/>
    <w:rsid w:val="00F52976"/>
    <w:rsid w:val="00F55D0D"/>
    <w:rsid w:val="00F55F53"/>
    <w:rsid w:val="00F576D9"/>
    <w:rsid w:val="00F57F4C"/>
    <w:rsid w:val="00F62C6D"/>
    <w:rsid w:val="00F640A4"/>
    <w:rsid w:val="00F65D90"/>
    <w:rsid w:val="00F66373"/>
    <w:rsid w:val="00F73B4B"/>
    <w:rsid w:val="00F8284F"/>
    <w:rsid w:val="00F82D10"/>
    <w:rsid w:val="00F87AA7"/>
    <w:rsid w:val="00F90FA1"/>
    <w:rsid w:val="00F9DC23"/>
    <w:rsid w:val="00FA12D4"/>
    <w:rsid w:val="00FA2907"/>
    <w:rsid w:val="00FA4B96"/>
    <w:rsid w:val="00FA7DBE"/>
    <w:rsid w:val="00FB12AF"/>
    <w:rsid w:val="00FB184F"/>
    <w:rsid w:val="00FB1E30"/>
    <w:rsid w:val="00FB2617"/>
    <w:rsid w:val="00FB540B"/>
    <w:rsid w:val="00FB61FF"/>
    <w:rsid w:val="00FB64AC"/>
    <w:rsid w:val="00FB73AC"/>
    <w:rsid w:val="00FC36C5"/>
    <w:rsid w:val="00FC4325"/>
    <w:rsid w:val="00FC6602"/>
    <w:rsid w:val="00FD03FB"/>
    <w:rsid w:val="00FD136E"/>
    <w:rsid w:val="00FD16F9"/>
    <w:rsid w:val="00FD2079"/>
    <w:rsid w:val="00FD2490"/>
    <w:rsid w:val="00FD30A3"/>
    <w:rsid w:val="00FD3D15"/>
    <w:rsid w:val="00FD4B03"/>
    <w:rsid w:val="00FD52FF"/>
    <w:rsid w:val="00FD5640"/>
    <w:rsid w:val="00FD6B21"/>
    <w:rsid w:val="00FD7EE3"/>
    <w:rsid w:val="00FE09A8"/>
    <w:rsid w:val="00FE0FFD"/>
    <w:rsid w:val="00FE152C"/>
    <w:rsid w:val="00FE4FA7"/>
    <w:rsid w:val="00FE7544"/>
    <w:rsid w:val="00FF204B"/>
    <w:rsid w:val="00FF4F6D"/>
    <w:rsid w:val="00FF627E"/>
    <w:rsid w:val="00FF7606"/>
    <w:rsid w:val="010E8D8A"/>
    <w:rsid w:val="011086CC"/>
    <w:rsid w:val="011775FC"/>
    <w:rsid w:val="016C9DC6"/>
    <w:rsid w:val="01B4589C"/>
    <w:rsid w:val="01B9F71D"/>
    <w:rsid w:val="01C2C0B1"/>
    <w:rsid w:val="01C7A503"/>
    <w:rsid w:val="01D81557"/>
    <w:rsid w:val="0212EEDA"/>
    <w:rsid w:val="0249655C"/>
    <w:rsid w:val="02D436CA"/>
    <w:rsid w:val="02E1D17B"/>
    <w:rsid w:val="031BE7C6"/>
    <w:rsid w:val="037DD706"/>
    <w:rsid w:val="03F58567"/>
    <w:rsid w:val="042AF548"/>
    <w:rsid w:val="04722BED"/>
    <w:rsid w:val="04AD9C88"/>
    <w:rsid w:val="04B7EDA6"/>
    <w:rsid w:val="04CD01E3"/>
    <w:rsid w:val="0525A3FF"/>
    <w:rsid w:val="052F524A"/>
    <w:rsid w:val="052F59B8"/>
    <w:rsid w:val="05E26FBF"/>
    <w:rsid w:val="062A626C"/>
    <w:rsid w:val="0650D53A"/>
    <w:rsid w:val="06792A39"/>
    <w:rsid w:val="06888B8C"/>
    <w:rsid w:val="06CFC846"/>
    <w:rsid w:val="06E3C9B3"/>
    <w:rsid w:val="06EA1D12"/>
    <w:rsid w:val="07928D9F"/>
    <w:rsid w:val="07A7DEF1"/>
    <w:rsid w:val="07DB7B87"/>
    <w:rsid w:val="0822C1AE"/>
    <w:rsid w:val="0901DF49"/>
    <w:rsid w:val="090615C4"/>
    <w:rsid w:val="092D0258"/>
    <w:rsid w:val="0966ECB2"/>
    <w:rsid w:val="09ADADD8"/>
    <w:rsid w:val="09B44DDE"/>
    <w:rsid w:val="09BEAD17"/>
    <w:rsid w:val="09D86A95"/>
    <w:rsid w:val="09EF679F"/>
    <w:rsid w:val="0A0947D9"/>
    <w:rsid w:val="0A1DA527"/>
    <w:rsid w:val="0A553B65"/>
    <w:rsid w:val="0AB812DF"/>
    <w:rsid w:val="0ACB6701"/>
    <w:rsid w:val="0AFEEF15"/>
    <w:rsid w:val="0B05BA8A"/>
    <w:rsid w:val="0B13DC49"/>
    <w:rsid w:val="0B1749AA"/>
    <w:rsid w:val="0B51BF07"/>
    <w:rsid w:val="0B894ADF"/>
    <w:rsid w:val="0BE5ACAB"/>
    <w:rsid w:val="0BF9EBEC"/>
    <w:rsid w:val="0C11722D"/>
    <w:rsid w:val="0C4B5386"/>
    <w:rsid w:val="0C7E4F07"/>
    <w:rsid w:val="0C866993"/>
    <w:rsid w:val="0CDA2D52"/>
    <w:rsid w:val="0D9E185E"/>
    <w:rsid w:val="0E7B79BB"/>
    <w:rsid w:val="0EEF4CDD"/>
    <w:rsid w:val="0F06A1EB"/>
    <w:rsid w:val="0F078F46"/>
    <w:rsid w:val="0F1CC5D3"/>
    <w:rsid w:val="0F72BBB6"/>
    <w:rsid w:val="0F7767B3"/>
    <w:rsid w:val="0F804D0D"/>
    <w:rsid w:val="1001CEBF"/>
    <w:rsid w:val="10227AF9"/>
    <w:rsid w:val="1037A9CF"/>
    <w:rsid w:val="107B61D9"/>
    <w:rsid w:val="1088F597"/>
    <w:rsid w:val="10B37AA3"/>
    <w:rsid w:val="10DFB715"/>
    <w:rsid w:val="11366646"/>
    <w:rsid w:val="11EAAEE2"/>
    <w:rsid w:val="120EF01F"/>
    <w:rsid w:val="12329734"/>
    <w:rsid w:val="12F9455E"/>
    <w:rsid w:val="12FE8BDB"/>
    <w:rsid w:val="13522F97"/>
    <w:rsid w:val="13A31986"/>
    <w:rsid w:val="13B2E9FD"/>
    <w:rsid w:val="1403D9C6"/>
    <w:rsid w:val="14A3FE10"/>
    <w:rsid w:val="14E1B68D"/>
    <w:rsid w:val="14EC2D60"/>
    <w:rsid w:val="14FF42DF"/>
    <w:rsid w:val="150578C3"/>
    <w:rsid w:val="1513EDEB"/>
    <w:rsid w:val="1529A8A2"/>
    <w:rsid w:val="15C29155"/>
    <w:rsid w:val="15CB56B5"/>
    <w:rsid w:val="15D54A83"/>
    <w:rsid w:val="16159AD9"/>
    <w:rsid w:val="16A2C9A7"/>
    <w:rsid w:val="16E9A936"/>
    <w:rsid w:val="16FA36DF"/>
    <w:rsid w:val="17575BFF"/>
    <w:rsid w:val="17932B77"/>
    <w:rsid w:val="179B7E4D"/>
    <w:rsid w:val="17CB05E5"/>
    <w:rsid w:val="1802F501"/>
    <w:rsid w:val="181DDAE7"/>
    <w:rsid w:val="1882B9CB"/>
    <w:rsid w:val="1887B0F3"/>
    <w:rsid w:val="18A9BD98"/>
    <w:rsid w:val="18B23CE9"/>
    <w:rsid w:val="18EE19FB"/>
    <w:rsid w:val="19319DD7"/>
    <w:rsid w:val="19A0D6BB"/>
    <w:rsid w:val="1A57EEA4"/>
    <w:rsid w:val="1A59CE5B"/>
    <w:rsid w:val="1A81C4DC"/>
    <w:rsid w:val="1A9E0153"/>
    <w:rsid w:val="1AD594A2"/>
    <w:rsid w:val="1ADF0EF4"/>
    <w:rsid w:val="1B2299DF"/>
    <w:rsid w:val="1B3A2443"/>
    <w:rsid w:val="1B932E2E"/>
    <w:rsid w:val="1B97D62E"/>
    <w:rsid w:val="1BD17810"/>
    <w:rsid w:val="1BF149E5"/>
    <w:rsid w:val="1C458E16"/>
    <w:rsid w:val="1C4EE503"/>
    <w:rsid w:val="1CDC9403"/>
    <w:rsid w:val="1CE471AD"/>
    <w:rsid w:val="1D0E7191"/>
    <w:rsid w:val="1D491695"/>
    <w:rsid w:val="1D58C245"/>
    <w:rsid w:val="1DB318FB"/>
    <w:rsid w:val="1DC9B90C"/>
    <w:rsid w:val="1DCAC621"/>
    <w:rsid w:val="1DED6EE8"/>
    <w:rsid w:val="1E081EF2"/>
    <w:rsid w:val="1E379D85"/>
    <w:rsid w:val="1E77D100"/>
    <w:rsid w:val="1EE30CAE"/>
    <w:rsid w:val="1EF4AEA7"/>
    <w:rsid w:val="1F08BA58"/>
    <w:rsid w:val="1F1B1773"/>
    <w:rsid w:val="1F346FFB"/>
    <w:rsid w:val="1F3FD58E"/>
    <w:rsid w:val="200F3BF9"/>
    <w:rsid w:val="203D36CF"/>
    <w:rsid w:val="2077D5C4"/>
    <w:rsid w:val="21051996"/>
    <w:rsid w:val="215DE48F"/>
    <w:rsid w:val="21E4798A"/>
    <w:rsid w:val="220FD709"/>
    <w:rsid w:val="2229F6F0"/>
    <w:rsid w:val="227B3A10"/>
    <w:rsid w:val="2295EFD0"/>
    <w:rsid w:val="22E37EE4"/>
    <w:rsid w:val="2303A4EB"/>
    <w:rsid w:val="2317A056"/>
    <w:rsid w:val="23434FB9"/>
    <w:rsid w:val="23A224A9"/>
    <w:rsid w:val="23A61FB0"/>
    <w:rsid w:val="243BC36D"/>
    <w:rsid w:val="24559D09"/>
    <w:rsid w:val="246D7D5C"/>
    <w:rsid w:val="24730BCC"/>
    <w:rsid w:val="2482828C"/>
    <w:rsid w:val="2484D846"/>
    <w:rsid w:val="24B854C7"/>
    <w:rsid w:val="255A1638"/>
    <w:rsid w:val="255F566D"/>
    <w:rsid w:val="2560BF72"/>
    <w:rsid w:val="25B285AF"/>
    <w:rsid w:val="26463E5A"/>
    <w:rsid w:val="264A5237"/>
    <w:rsid w:val="2655DB8C"/>
    <w:rsid w:val="269B58A4"/>
    <w:rsid w:val="26D14739"/>
    <w:rsid w:val="27B9A783"/>
    <w:rsid w:val="27C5F1EB"/>
    <w:rsid w:val="27D631AD"/>
    <w:rsid w:val="27E12B00"/>
    <w:rsid w:val="28392067"/>
    <w:rsid w:val="2857145D"/>
    <w:rsid w:val="2881ABDA"/>
    <w:rsid w:val="2891EEBA"/>
    <w:rsid w:val="289F41E1"/>
    <w:rsid w:val="28AFA962"/>
    <w:rsid w:val="28BF2FA9"/>
    <w:rsid w:val="2933B5DA"/>
    <w:rsid w:val="29ABCDE2"/>
    <w:rsid w:val="2A1F1DB7"/>
    <w:rsid w:val="2A306256"/>
    <w:rsid w:val="2AF849E5"/>
    <w:rsid w:val="2AFBF14F"/>
    <w:rsid w:val="2B11A5BE"/>
    <w:rsid w:val="2B5AD0FA"/>
    <w:rsid w:val="2C3A47BD"/>
    <w:rsid w:val="2C501C14"/>
    <w:rsid w:val="2C81CF1F"/>
    <w:rsid w:val="2C9EBD27"/>
    <w:rsid w:val="2CA3BE6F"/>
    <w:rsid w:val="2CB39E91"/>
    <w:rsid w:val="2CB4F7EF"/>
    <w:rsid w:val="2CEC0FE3"/>
    <w:rsid w:val="2D076E0D"/>
    <w:rsid w:val="2D473CF2"/>
    <w:rsid w:val="2D68E854"/>
    <w:rsid w:val="2D7367D7"/>
    <w:rsid w:val="2D9BB012"/>
    <w:rsid w:val="2DFE06A5"/>
    <w:rsid w:val="2E4B419B"/>
    <w:rsid w:val="2ED2AC9F"/>
    <w:rsid w:val="2F08405C"/>
    <w:rsid w:val="2F100DE5"/>
    <w:rsid w:val="2F776BA1"/>
    <w:rsid w:val="2FA15220"/>
    <w:rsid w:val="2FE76B4E"/>
    <w:rsid w:val="2FF98676"/>
    <w:rsid w:val="3003C6AB"/>
    <w:rsid w:val="302CADFD"/>
    <w:rsid w:val="30847D2B"/>
    <w:rsid w:val="30AAB579"/>
    <w:rsid w:val="30AB0DEC"/>
    <w:rsid w:val="30E9C1F9"/>
    <w:rsid w:val="310AEFE8"/>
    <w:rsid w:val="3125099E"/>
    <w:rsid w:val="31A32FBA"/>
    <w:rsid w:val="31A800A8"/>
    <w:rsid w:val="32052B79"/>
    <w:rsid w:val="325C5997"/>
    <w:rsid w:val="32699F90"/>
    <w:rsid w:val="3288F311"/>
    <w:rsid w:val="32C9C40D"/>
    <w:rsid w:val="32D082CD"/>
    <w:rsid w:val="3329DDF8"/>
    <w:rsid w:val="33374336"/>
    <w:rsid w:val="3350D03B"/>
    <w:rsid w:val="33698DD8"/>
    <w:rsid w:val="3381F2BA"/>
    <w:rsid w:val="33B3FD30"/>
    <w:rsid w:val="341DB96D"/>
    <w:rsid w:val="342B47FD"/>
    <w:rsid w:val="3477FBEA"/>
    <w:rsid w:val="3481F6C5"/>
    <w:rsid w:val="34A95554"/>
    <w:rsid w:val="34C608D9"/>
    <w:rsid w:val="353D314F"/>
    <w:rsid w:val="3550E0B6"/>
    <w:rsid w:val="35856F20"/>
    <w:rsid w:val="35D1A448"/>
    <w:rsid w:val="35F555E2"/>
    <w:rsid w:val="3650F0F2"/>
    <w:rsid w:val="36915DBE"/>
    <w:rsid w:val="370309FB"/>
    <w:rsid w:val="37082EDF"/>
    <w:rsid w:val="371FE28B"/>
    <w:rsid w:val="3725EB07"/>
    <w:rsid w:val="373D2746"/>
    <w:rsid w:val="377177E2"/>
    <w:rsid w:val="377E03EA"/>
    <w:rsid w:val="37B6F810"/>
    <w:rsid w:val="37C23BC9"/>
    <w:rsid w:val="37FFA541"/>
    <w:rsid w:val="38089C08"/>
    <w:rsid w:val="383CDF16"/>
    <w:rsid w:val="38404ADF"/>
    <w:rsid w:val="38E4C652"/>
    <w:rsid w:val="38E67218"/>
    <w:rsid w:val="3950EAB9"/>
    <w:rsid w:val="3951EA35"/>
    <w:rsid w:val="3967D059"/>
    <w:rsid w:val="39680491"/>
    <w:rsid w:val="39920536"/>
    <w:rsid w:val="39AD8794"/>
    <w:rsid w:val="39F2B738"/>
    <w:rsid w:val="3A327E72"/>
    <w:rsid w:val="3AC0AD3C"/>
    <w:rsid w:val="3B3B0C6C"/>
    <w:rsid w:val="3B4FB079"/>
    <w:rsid w:val="3B812521"/>
    <w:rsid w:val="3B9EFFE4"/>
    <w:rsid w:val="3C3B827D"/>
    <w:rsid w:val="3C464E3F"/>
    <w:rsid w:val="3C628059"/>
    <w:rsid w:val="3C9F675D"/>
    <w:rsid w:val="3CA6BB86"/>
    <w:rsid w:val="3CB713F3"/>
    <w:rsid w:val="3CDE4CA7"/>
    <w:rsid w:val="3CE11B37"/>
    <w:rsid w:val="3CF741B3"/>
    <w:rsid w:val="3D30ACCD"/>
    <w:rsid w:val="3DF29122"/>
    <w:rsid w:val="3E05131A"/>
    <w:rsid w:val="3E1A7A52"/>
    <w:rsid w:val="3E2743CB"/>
    <w:rsid w:val="3E3185FF"/>
    <w:rsid w:val="3E86FDF0"/>
    <w:rsid w:val="3F14CDCC"/>
    <w:rsid w:val="3FA72EB2"/>
    <w:rsid w:val="3FED74C2"/>
    <w:rsid w:val="4073396D"/>
    <w:rsid w:val="407B0B9F"/>
    <w:rsid w:val="40813001"/>
    <w:rsid w:val="40C31139"/>
    <w:rsid w:val="40FCD0C1"/>
    <w:rsid w:val="414B55B5"/>
    <w:rsid w:val="416B7E2A"/>
    <w:rsid w:val="4175D9A7"/>
    <w:rsid w:val="417F72DA"/>
    <w:rsid w:val="419E9931"/>
    <w:rsid w:val="420C2B9E"/>
    <w:rsid w:val="420D057D"/>
    <w:rsid w:val="4249F2F5"/>
    <w:rsid w:val="428181D5"/>
    <w:rsid w:val="4283304B"/>
    <w:rsid w:val="4313BE5C"/>
    <w:rsid w:val="4324588C"/>
    <w:rsid w:val="433A8DCD"/>
    <w:rsid w:val="43A5487C"/>
    <w:rsid w:val="440A7678"/>
    <w:rsid w:val="45116646"/>
    <w:rsid w:val="45502EDD"/>
    <w:rsid w:val="4555E315"/>
    <w:rsid w:val="4572BABC"/>
    <w:rsid w:val="459F27DB"/>
    <w:rsid w:val="45DC31CB"/>
    <w:rsid w:val="46BC7A7B"/>
    <w:rsid w:val="4721E55D"/>
    <w:rsid w:val="472C4B9A"/>
    <w:rsid w:val="472CA2DA"/>
    <w:rsid w:val="4786FD6B"/>
    <w:rsid w:val="47ABDA16"/>
    <w:rsid w:val="47D89A2E"/>
    <w:rsid w:val="47EBA563"/>
    <w:rsid w:val="48270D5B"/>
    <w:rsid w:val="482DB970"/>
    <w:rsid w:val="48A91040"/>
    <w:rsid w:val="48F4E2D5"/>
    <w:rsid w:val="496750EF"/>
    <w:rsid w:val="49B5FBF9"/>
    <w:rsid w:val="4B2C7427"/>
    <w:rsid w:val="4B8685CF"/>
    <w:rsid w:val="4BB5F45E"/>
    <w:rsid w:val="4BDD13E1"/>
    <w:rsid w:val="4C07BA75"/>
    <w:rsid w:val="4C0D024F"/>
    <w:rsid w:val="4C4EBD51"/>
    <w:rsid w:val="4C5805F5"/>
    <w:rsid w:val="4C5F1C2A"/>
    <w:rsid w:val="4C908D83"/>
    <w:rsid w:val="4CB5CE7D"/>
    <w:rsid w:val="4CB9F619"/>
    <w:rsid w:val="4DA9AC9C"/>
    <w:rsid w:val="4E0DC28C"/>
    <w:rsid w:val="4E383A04"/>
    <w:rsid w:val="4E799C03"/>
    <w:rsid w:val="4EED26F8"/>
    <w:rsid w:val="4EED4369"/>
    <w:rsid w:val="4F25D74A"/>
    <w:rsid w:val="4F36B53A"/>
    <w:rsid w:val="4F89160B"/>
    <w:rsid w:val="4F8EB313"/>
    <w:rsid w:val="4FB97954"/>
    <w:rsid w:val="4FCD1944"/>
    <w:rsid w:val="4FD3634E"/>
    <w:rsid w:val="4FD97B00"/>
    <w:rsid w:val="4FF86BA4"/>
    <w:rsid w:val="500FDCE3"/>
    <w:rsid w:val="5032618C"/>
    <w:rsid w:val="504AA91A"/>
    <w:rsid w:val="50D81A1E"/>
    <w:rsid w:val="514495EA"/>
    <w:rsid w:val="518882F7"/>
    <w:rsid w:val="525F1EB9"/>
    <w:rsid w:val="52BD8A7B"/>
    <w:rsid w:val="5373FB82"/>
    <w:rsid w:val="53A8288D"/>
    <w:rsid w:val="53BC49AF"/>
    <w:rsid w:val="53F526A5"/>
    <w:rsid w:val="542D88B5"/>
    <w:rsid w:val="544A833E"/>
    <w:rsid w:val="5466753F"/>
    <w:rsid w:val="54ABD0E2"/>
    <w:rsid w:val="5547325E"/>
    <w:rsid w:val="55491FD6"/>
    <w:rsid w:val="559594BC"/>
    <w:rsid w:val="559C0AA7"/>
    <w:rsid w:val="55AA86B4"/>
    <w:rsid w:val="55FF5102"/>
    <w:rsid w:val="5655BD2B"/>
    <w:rsid w:val="566DD395"/>
    <w:rsid w:val="56CDEACE"/>
    <w:rsid w:val="56EE425D"/>
    <w:rsid w:val="5701E3DA"/>
    <w:rsid w:val="5718E3AD"/>
    <w:rsid w:val="576EE3D3"/>
    <w:rsid w:val="5771A76F"/>
    <w:rsid w:val="58516DAE"/>
    <w:rsid w:val="58D48882"/>
    <w:rsid w:val="58DCC2C7"/>
    <w:rsid w:val="58E2E40C"/>
    <w:rsid w:val="590E33DB"/>
    <w:rsid w:val="592AC878"/>
    <w:rsid w:val="5968DDBF"/>
    <w:rsid w:val="59888DAF"/>
    <w:rsid w:val="59A1E1C2"/>
    <w:rsid w:val="59E4EDBA"/>
    <w:rsid w:val="59F779DA"/>
    <w:rsid w:val="5A09E054"/>
    <w:rsid w:val="5A526DD2"/>
    <w:rsid w:val="5A5745F6"/>
    <w:rsid w:val="5A94FCBB"/>
    <w:rsid w:val="5AA4C662"/>
    <w:rsid w:val="5B08D3D2"/>
    <w:rsid w:val="5B42E44E"/>
    <w:rsid w:val="5B82C1DA"/>
    <w:rsid w:val="5BBCC3E5"/>
    <w:rsid w:val="5BEAB511"/>
    <w:rsid w:val="5C08F505"/>
    <w:rsid w:val="5C340B2D"/>
    <w:rsid w:val="5C363155"/>
    <w:rsid w:val="5CA8DB98"/>
    <w:rsid w:val="5D417C56"/>
    <w:rsid w:val="5D6EAAB3"/>
    <w:rsid w:val="5DC28E34"/>
    <w:rsid w:val="5DF3CADD"/>
    <w:rsid w:val="5E32BF30"/>
    <w:rsid w:val="5E3A246B"/>
    <w:rsid w:val="5E9763C9"/>
    <w:rsid w:val="5F071BCD"/>
    <w:rsid w:val="5F2C4FE0"/>
    <w:rsid w:val="5F36643E"/>
    <w:rsid w:val="60168D94"/>
    <w:rsid w:val="60180313"/>
    <w:rsid w:val="603B389D"/>
    <w:rsid w:val="6073EA75"/>
    <w:rsid w:val="6078B2B8"/>
    <w:rsid w:val="609575ED"/>
    <w:rsid w:val="60BC7032"/>
    <w:rsid w:val="60E85E71"/>
    <w:rsid w:val="61597F78"/>
    <w:rsid w:val="6162368D"/>
    <w:rsid w:val="61CF5A33"/>
    <w:rsid w:val="61EBBA6A"/>
    <w:rsid w:val="62C60782"/>
    <w:rsid w:val="63309499"/>
    <w:rsid w:val="6375F476"/>
    <w:rsid w:val="640FD910"/>
    <w:rsid w:val="6414CBC8"/>
    <w:rsid w:val="6418710D"/>
    <w:rsid w:val="642EC4B8"/>
    <w:rsid w:val="64323BE9"/>
    <w:rsid w:val="649C8DDD"/>
    <w:rsid w:val="652E4D1B"/>
    <w:rsid w:val="653328A9"/>
    <w:rsid w:val="65A4E7CB"/>
    <w:rsid w:val="65C540AD"/>
    <w:rsid w:val="65CB05AB"/>
    <w:rsid w:val="65D891AF"/>
    <w:rsid w:val="664C43F0"/>
    <w:rsid w:val="6684AC18"/>
    <w:rsid w:val="66AA82A3"/>
    <w:rsid w:val="66CB90E0"/>
    <w:rsid w:val="66EB70A3"/>
    <w:rsid w:val="67199072"/>
    <w:rsid w:val="679ADCD6"/>
    <w:rsid w:val="67D33457"/>
    <w:rsid w:val="67EFD024"/>
    <w:rsid w:val="68788E5A"/>
    <w:rsid w:val="6920AE34"/>
    <w:rsid w:val="692280CC"/>
    <w:rsid w:val="6941AC72"/>
    <w:rsid w:val="69C1E1A9"/>
    <w:rsid w:val="69DA6025"/>
    <w:rsid w:val="6A4B0DE6"/>
    <w:rsid w:val="6A5CF3DB"/>
    <w:rsid w:val="6A6A06C0"/>
    <w:rsid w:val="6AB17B4C"/>
    <w:rsid w:val="6AC71FAD"/>
    <w:rsid w:val="6ACB38BE"/>
    <w:rsid w:val="6AE2DA44"/>
    <w:rsid w:val="6B20CF47"/>
    <w:rsid w:val="6B29F942"/>
    <w:rsid w:val="6B810E9E"/>
    <w:rsid w:val="6BBAE82B"/>
    <w:rsid w:val="6BC174E4"/>
    <w:rsid w:val="6C046B28"/>
    <w:rsid w:val="6C795891"/>
    <w:rsid w:val="6C930078"/>
    <w:rsid w:val="6CE4D48C"/>
    <w:rsid w:val="6D3CD7A1"/>
    <w:rsid w:val="6D59532E"/>
    <w:rsid w:val="6DCA1961"/>
    <w:rsid w:val="6DCBFFA5"/>
    <w:rsid w:val="6E01B12B"/>
    <w:rsid w:val="6E3DD244"/>
    <w:rsid w:val="6E650989"/>
    <w:rsid w:val="6E7D78F7"/>
    <w:rsid w:val="6E915E3C"/>
    <w:rsid w:val="6EFAF3EB"/>
    <w:rsid w:val="6F08AEFD"/>
    <w:rsid w:val="6F7E35B0"/>
    <w:rsid w:val="6FC50290"/>
    <w:rsid w:val="7023537F"/>
    <w:rsid w:val="7047A57E"/>
    <w:rsid w:val="70657580"/>
    <w:rsid w:val="709A3E6D"/>
    <w:rsid w:val="70B16C74"/>
    <w:rsid w:val="70B7B466"/>
    <w:rsid w:val="70C3A5ED"/>
    <w:rsid w:val="70C7CD76"/>
    <w:rsid w:val="7258F6FB"/>
    <w:rsid w:val="72C8A26B"/>
    <w:rsid w:val="73060C35"/>
    <w:rsid w:val="7309CD5A"/>
    <w:rsid w:val="7370C096"/>
    <w:rsid w:val="738C59F7"/>
    <w:rsid w:val="743AF1D2"/>
    <w:rsid w:val="747E3DB0"/>
    <w:rsid w:val="751F6B6C"/>
    <w:rsid w:val="756C6B73"/>
    <w:rsid w:val="7590D579"/>
    <w:rsid w:val="76144B51"/>
    <w:rsid w:val="767B5CCB"/>
    <w:rsid w:val="76DA1BA3"/>
    <w:rsid w:val="76FC011D"/>
    <w:rsid w:val="771764E0"/>
    <w:rsid w:val="773ACE85"/>
    <w:rsid w:val="776497BE"/>
    <w:rsid w:val="77E67EC8"/>
    <w:rsid w:val="77EE69AB"/>
    <w:rsid w:val="781C89B7"/>
    <w:rsid w:val="78C69F2B"/>
    <w:rsid w:val="78F4DFFF"/>
    <w:rsid w:val="791A6438"/>
    <w:rsid w:val="791A8099"/>
    <w:rsid w:val="79370462"/>
    <w:rsid w:val="7963AB26"/>
    <w:rsid w:val="79B3047D"/>
    <w:rsid w:val="79F9DC8F"/>
    <w:rsid w:val="7A31B449"/>
    <w:rsid w:val="7BFF9602"/>
    <w:rsid w:val="7C09D105"/>
    <w:rsid w:val="7C47C6C7"/>
    <w:rsid w:val="7D326FAA"/>
    <w:rsid w:val="7E045235"/>
    <w:rsid w:val="7E208644"/>
    <w:rsid w:val="7E337660"/>
    <w:rsid w:val="7E3CCC51"/>
    <w:rsid w:val="7E53DDF7"/>
    <w:rsid w:val="7E9A72DE"/>
    <w:rsid w:val="7EB687FA"/>
    <w:rsid w:val="7F9C8B34"/>
    <w:rsid w:val="7FC8BBEA"/>
    <w:rsid w:val="7FCF6B10"/>
    <w:rsid w:val="7FDADB1E"/>
    <w:rsid w:val="7FF679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o:shapelayout v:ext="edit">
      <o:idmap v:ext="edit" data="2"/>
    </o:shapelayout>
  </w:shapeDefaults>
  <w:decimalSymbol w:val="."/>
  <w:listSeparator w:val=","/>
  <w14:docId w14:val="7F6D8BD7"/>
  <w15:chartTrackingRefBased/>
  <w15:docId w15:val="{8DACE479-A5DF-4805-8BBC-AAE39EA3E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A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13A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3A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3A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3A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3A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A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A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A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A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13A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3A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3A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3A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3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AFB"/>
    <w:rPr>
      <w:rFonts w:eastAsiaTheme="majorEastAsia" w:cstheme="majorBidi"/>
      <w:color w:val="272727" w:themeColor="text1" w:themeTint="D8"/>
    </w:rPr>
  </w:style>
  <w:style w:type="paragraph" w:styleId="Title">
    <w:name w:val="Title"/>
    <w:basedOn w:val="Normal"/>
    <w:next w:val="Normal"/>
    <w:link w:val="TitleChar"/>
    <w:uiPriority w:val="10"/>
    <w:qFormat/>
    <w:rsid w:val="00013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AFB"/>
    <w:pPr>
      <w:spacing w:before="160"/>
      <w:jc w:val="center"/>
    </w:pPr>
    <w:rPr>
      <w:i/>
      <w:iCs/>
      <w:color w:val="404040" w:themeColor="text1" w:themeTint="BF"/>
    </w:rPr>
  </w:style>
  <w:style w:type="character" w:customStyle="1" w:styleId="QuoteChar">
    <w:name w:val="Quote Char"/>
    <w:basedOn w:val="DefaultParagraphFont"/>
    <w:link w:val="Quote"/>
    <w:uiPriority w:val="29"/>
    <w:rsid w:val="00013AFB"/>
    <w:rPr>
      <w:i/>
      <w:iCs/>
      <w:color w:val="404040" w:themeColor="text1" w:themeTint="BF"/>
    </w:rPr>
  </w:style>
  <w:style w:type="paragraph" w:styleId="ListParagraph">
    <w:name w:val="List Paragraph"/>
    <w:basedOn w:val="Normal"/>
    <w:qFormat/>
    <w:rsid w:val="00013AFB"/>
    <w:pPr>
      <w:ind w:left="720"/>
      <w:contextualSpacing/>
    </w:pPr>
  </w:style>
  <w:style w:type="character" w:styleId="IntenseEmphasis">
    <w:name w:val="Intense Emphasis"/>
    <w:basedOn w:val="DefaultParagraphFont"/>
    <w:uiPriority w:val="21"/>
    <w:qFormat/>
    <w:rsid w:val="00013AFB"/>
    <w:rPr>
      <w:i/>
      <w:iCs/>
      <w:color w:val="2F5496" w:themeColor="accent1" w:themeShade="BF"/>
    </w:rPr>
  </w:style>
  <w:style w:type="paragraph" w:styleId="IntenseQuote">
    <w:name w:val="Intense Quote"/>
    <w:basedOn w:val="Normal"/>
    <w:next w:val="Normal"/>
    <w:link w:val="IntenseQuoteChar"/>
    <w:uiPriority w:val="30"/>
    <w:qFormat/>
    <w:rsid w:val="00013A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3AFB"/>
    <w:rPr>
      <w:i/>
      <w:iCs/>
      <w:color w:val="2F5496" w:themeColor="accent1" w:themeShade="BF"/>
    </w:rPr>
  </w:style>
  <w:style w:type="character" w:styleId="IntenseReference">
    <w:name w:val="Intense Reference"/>
    <w:basedOn w:val="DefaultParagraphFont"/>
    <w:uiPriority w:val="32"/>
    <w:qFormat/>
    <w:rsid w:val="00013AFB"/>
    <w:rPr>
      <w:b/>
      <w:bCs/>
      <w:smallCaps/>
      <w:color w:val="2F5496" w:themeColor="accent1" w:themeShade="BF"/>
      <w:spacing w:val="5"/>
    </w:rPr>
  </w:style>
  <w:style w:type="character" w:styleId="Strong">
    <w:name w:val="Strong"/>
    <w:basedOn w:val="DefaultParagraphFont"/>
    <w:uiPriority w:val="22"/>
    <w:qFormat/>
    <w:rsid w:val="00013AFB"/>
    <w:rPr>
      <w:b/>
      <w:bCs/>
    </w:rPr>
  </w:style>
  <w:style w:type="paragraph" w:styleId="NormalWeb">
    <w:name w:val="Normal (Web)"/>
    <w:basedOn w:val="Normal"/>
    <w:uiPriority w:val="99"/>
    <w:semiHidden/>
    <w:unhideWhenUsed/>
    <w:rsid w:val="00013AF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BE4B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BCC"/>
  </w:style>
  <w:style w:type="paragraph" w:styleId="Footer">
    <w:name w:val="footer"/>
    <w:basedOn w:val="Normal"/>
    <w:link w:val="FooterChar"/>
    <w:uiPriority w:val="99"/>
    <w:unhideWhenUsed/>
    <w:rsid w:val="00BE4B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BCC"/>
  </w:style>
  <w:style w:type="paragraph" w:styleId="Revision">
    <w:name w:val="Revision"/>
    <w:hidden/>
    <w:uiPriority w:val="99"/>
    <w:semiHidden/>
    <w:rsid w:val="00D03D3E"/>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2-Accent5">
    <w:name w:val="Grid Table 2 Accent 5"/>
    <w:basedOn w:val="TableNormal"/>
    <w:uiPriority w:val="4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ootnoteText">
    <w:name w:val="footnote text"/>
    <w:basedOn w:val="Normal"/>
    <w:link w:val="FootnoteTextChar"/>
    <w:uiPriority w:val="99"/>
    <w:semiHidden/>
    <w:unhideWhenUsed/>
    <w:rsid w:val="000C10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10E7"/>
    <w:rPr>
      <w:sz w:val="20"/>
      <w:szCs w:val="20"/>
    </w:rPr>
  </w:style>
  <w:style w:type="character" w:styleId="FootnoteReference">
    <w:name w:val="footnote reference"/>
    <w:basedOn w:val="DefaultParagraphFont"/>
    <w:uiPriority w:val="99"/>
    <w:semiHidden/>
    <w:unhideWhenUsed/>
    <w:rsid w:val="000C10E7"/>
    <w:rPr>
      <w:vertAlign w:val="superscript"/>
    </w:rPr>
  </w:style>
  <w:style w:type="character" w:styleId="CommentReference">
    <w:name w:val="annotation reference"/>
    <w:basedOn w:val="DefaultParagraphFont"/>
    <w:uiPriority w:val="99"/>
    <w:semiHidden/>
    <w:unhideWhenUsed/>
    <w:rsid w:val="00D16C33"/>
    <w:rPr>
      <w:sz w:val="16"/>
      <w:szCs w:val="16"/>
    </w:rPr>
  </w:style>
  <w:style w:type="paragraph" w:styleId="CommentText">
    <w:name w:val="annotation text"/>
    <w:basedOn w:val="Normal"/>
    <w:link w:val="CommentTextChar"/>
    <w:uiPriority w:val="99"/>
    <w:unhideWhenUsed/>
    <w:rsid w:val="00D16C33"/>
    <w:pPr>
      <w:spacing w:line="240" w:lineRule="auto"/>
    </w:pPr>
    <w:rPr>
      <w:sz w:val="20"/>
      <w:szCs w:val="20"/>
    </w:rPr>
  </w:style>
  <w:style w:type="character" w:customStyle="1" w:styleId="CommentTextChar">
    <w:name w:val="Comment Text Char"/>
    <w:basedOn w:val="DefaultParagraphFont"/>
    <w:link w:val="CommentText"/>
    <w:uiPriority w:val="99"/>
    <w:rsid w:val="00D16C33"/>
    <w:rPr>
      <w:sz w:val="20"/>
      <w:szCs w:val="20"/>
    </w:rPr>
  </w:style>
  <w:style w:type="paragraph" w:styleId="CommentSubject">
    <w:name w:val="annotation subject"/>
    <w:basedOn w:val="CommentText"/>
    <w:next w:val="CommentText"/>
    <w:link w:val="CommentSubjectChar"/>
    <w:uiPriority w:val="99"/>
    <w:semiHidden/>
    <w:unhideWhenUsed/>
    <w:rsid w:val="00D16C33"/>
    <w:rPr>
      <w:b/>
      <w:bCs/>
    </w:rPr>
  </w:style>
  <w:style w:type="character" w:customStyle="1" w:styleId="CommentSubjectChar">
    <w:name w:val="Comment Subject Char"/>
    <w:basedOn w:val="CommentTextChar"/>
    <w:link w:val="CommentSubject"/>
    <w:uiPriority w:val="99"/>
    <w:semiHidden/>
    <w:rsid w:val="00D16C33"/>
    <w:rPr>
      <w:b/>
      <w:bCs/>
      <w:sz w:val="20"/>
      <w:szCs w:val="20"/>
    </w:rPr>
  </w:style>
  <w:style w:type="character" w:styleId="Mention">
    <w:name w:val="Mention"/>
    <w:basedOn w:val="DefaultParagraphFont"/>
    <w:uiPriority w:val="99"/>
    <w:unhideWhenUsed/>
    <w:rsid w:val="00D16C33"/>
    <w:rPr>
      <w:color w:val="2B579A"/>
      <w:shd w:val="clear" w:color="auto" w:fill="E1DFDD"/>
    </w:rPr>
  </w:style>
  <w:style w:type="paragraph" w:styleId="NoSpacing">
    <w:name w:val="No Spacing"/>
    <w:link w:val="NoSpacingChar"/>
    <w:uiPriority w:val="1"/>
    <w:qFormat/>
    <w:rsid w:val="00890212"/>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890212"/>
    <w:rPr>
      <w:rFonts w:eastAsiaTheme="minorEastAsia"/>
      <w:kern w:val="0"/>
      <w14:ligatures w14:val="none"/>
    </w:rPr>
  </w:style>
  <w:style w:type="table" w:styleId="GridTable5Dark-Accent2">
    <w:name w:val="Grid Table 5 Dark Accent 2"/>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4516">
      <w:bodyDiv w:val="1"/>
      <w:marLeft w:val="0"/>
      <w:marRight w:val="0"/>
      <w:marTop w:val="0"/>
      <w:marBottom w:val="0"/>
      <w:divBdr>
        <w:top w:val="none" w:sz="0" w:space="0" w:color="auto"/>
        <w:left w:val="none" w:sz="0" w:space="0" w:color="auto"/>
        <w:bottom w:val="none" w:sz="0" w:space="0" w:color="auto"/>
        <w:right w:val="none" w:sz="0" w:space="0" w:color="auto"/>
      </w:divBdr>
    </w:div>
    <w:div w:id="93865720">
      <w:bodyDiv w:val="1"/>
      <w:marLeft w:val="0"/>
      <w:marRight w:val="0"/>
      <w:marTop w:val="0"/>
      <w:marBottom w:val="0"/>
      <w:divBdr>
        <w:top w:val="none" w:sz="0" w:space="0" w:color="auto"/>
        <w:left w:val="none" w:sz="0" w:space="0" w:color="auto"/>
        <w:bottom w:val="none" w:sz="0" w:space="0" w:color="auto"/>
        <w:right w:val="none" w:sz="0" w:space="0" w:color="auto"/>
      </w:divBdr>
      <w:divsChild>
        <w:div w:id="1233389278">
          <w:marLeft w:val="1080"/>
          <w:marRight w:val="0"/>
          <w:marTop w:val="100"/>
          <w:marBottom w:val="120"/>
          <w:divBdr>
            <w:top w:val="none" w:sz="0" w:space="0" w:color="auto"/>
            <w:left w:val="none" w:sz="0" w:space="0" w:color="auto"/>
            <w:bottom w:val="none" w:sz="0" w:space="0" w:color="auto"/>
            <w:right w:val="none" w:sz="0" w:space="0" w:color="auto"/>
          </w:divBdr>
        </w:div>
        <w:div w:id="1542596083">
          <w:marLeft w:val="1080"/>
          <w:marRight w:val="0"/>
          <w:marTop w:val="100"/>
          <w:marBottom w:val="120"/>
          <w:divBdr>
            <w:top w:val="none" w:sz="0" w:space="0" w:color="auto"/>
            <w:left w:val="none" w:sz="0" w:space="0" w:color="auto"/>
            <w:bottom w:val="none" w:sz="0" w:space="0" w:color="auto"/>
            <w:right w:val="none" w:sz="0" w:space="0" w:color="auto"/>
          </w:divBdr>
        </w:div>
        <w:div w:id="2041777614">
          <w:marLeft w:val="360"/>
          <w:marRight w:val="0"/>
          <w:marTop w:val="200"/>
          <w:marBottom w:val="120"/>
          <w:divBdr>
            <w:top w:val="none" w:sz="0" w:space="0" w:color="auto"/>
            <w:left w:val="none" w:sz="0" w:space="0" w:color="auto"/>
            <w:bottom w:val="none" w:sz="0" w:space="0" w:color="auto"/>
            <w:right w:val="none" w:sz="0" w:space="0" w:color="auto"/>
          </w:divBdr>
        </w:div>
        <w:div w:id="2142647901">
          <w:marLeft w:val="1080"/>
          <w:marRight w:val="0"/>
          <w:marTop w:val="100"/>
          <w:marBottom w:val="120"/>
          <w:divBdr>
            <w:top w:val="none" w:sz="0" w:space="0" w:color="auto"/>
            <w:left w:val="none" w:sz="0" w:space="0" w:color="auto"/>
            <w:bottom w:val="none" w:sz="0" w:space="0" w:color="auto"/>
            <w:right w:val="none" w:sz="0" w:space="0" w:color="auto"/>
          </w:divBdr>
        </w:div>
      </w:divsChild>
    </w:div>
    <w:div w:id="268633541">
      <w:bodyDiv w:val="1"/>
      <w:marLeft w:val="0"/>
      <w:marRight w:val="0"/>
      <w:marTop w:val="0"/>
      <w:marBottom w:val="0"/>
      <w:divBdr>
        <w:top w:val="none" w:sz="0" w:space="0" w:color="auto"/>
        <w:left w:val="none" w:sz="0" w:space="0" w:color="auto"/>
        <w:bottom w:val="none" w:sz="0" w:space="0" w:color="auto"/>
        <w:right w:val="none" w:sz="0" w:space="0" w:color="auto"/>
      </w:divBdr>
    </w:div>
    <w:div w:id="286087332">
      <w:bodyDiv w:val="1"/>
      <w:marLeft w:val="0"/>
      <w:marRight w:val="0"/>
      <w:marTop w:val="0"/>
      <w:marBottom w:val="0"/>
      <w:divBdr>
        <w:top w:val="none" w:sz="0" w:space="0" w:color="auto"/>
        <w:left w:val="none" w:sz="0" w:space="0" w:color="auto"/>
        <w:bottom w:val="none" w:sz="0" w:space="0" w:color="auto"/>
        <w:right w:val="none" w:sz="0" w:space="0" w:color="auto"/>
      </w:divBdr>
    </w:div>
    <w:div w:id="325136157">
      <w:bodyDiv w:val="1"/>
      <w:marLeft w:val="0"/>
      <w:marRight w:val="0"/>
      <w:marTop w:val="0"/>
      <w:marBottom w:val="0"/>
      <w:divBdr>
        <w:top w:val="none" w:sz="0" w:space="0" w:color="auto"/>
        <w:left w:val="none" w:sz="0" w:space="0" w:color="auto"/>
        <w:bottom w:val="none" w:sz="0" w:space="0" w:color="auto"/>
        <w:right w:val="none" w:sz="0" w:space="0" w:color="auto"/>
      </w:divBdr>
      <w:divsChild>
        <w:div w:id="900797424">
          <w:marLeft w:val="0"/>
          <w:marRight w:val="0"/>
          <w:marTop w:val="0"/>
          <w:marBottom w:val="0"/>
          <w:divBdr>
            <w:top w:val="none" w:sz="0" w:space="0" w:color="auto"/>
            <w:left w:val="none" w:sz="0" w:space="0" w:color="auto"/>
            <w:bottom w:val="none" w:sz="0" w:space="0" w:color="auto"/>
            <w:right w:val="none" w:sz="0" w:space="0" w:color="auto"/>
          </w:divBdr>
        </w:div>
        <w:div w:id="1341081039">
          <w:marLeft w:val="0"/>
          <w:marRight w:val="0"/>
          <w:marTop w:val="0"/>
          <w:marBottom w:val="0"/>
          <w:divBdr>
            <w:top w:val="none" w:sz="0" w:space="0" w:color="auto"/>
            <w:left w:val="none" w:sz="0" w:space="0" w:color="auto"/>
            <w:bottom w:val="none" w:sz="0" w:space="0" w:color="auto"/>
            <w:right w:val="none" w:sz="0" w:space="0" w:color="auto"/>
          </w:divBdr>
        </w:div>
      </w:divsChild>
    </w:div>
    <w:div w:id="365913525">
      <w:bodyDiv w:val="1"/>
      <w:marLeft w:val="0"/>
      <w:marRight w:val="0"/>
      <w:marTop w:val="0"/>
      <w:marBottom w:val="0"/>
      <w:divBdr>
        <w:top w:val="none" w:sz="0" w:space="0" w:color="auto"/>
        <w:left w:val="none" w:sz="0" w:space="0" w:color="auto"/>
        <w:bottom w:val="none" w:sz="0" w:space="0" w:color="auto"/>
        <w:right w:val="none" w:sz="0" w:space="0" w:color="auto"/>
      </w:divBdr>
    </w:div>
    <w:div w:id="401028668">
      <w:bodyDiv w:val="1"/>
      <w:marLeft w:val="0"/>
      <w:marRight w:val="0"/>
      <w:marTop w:val="0"/>
      <w:marBottom w:val="0"/>
      <w:divBdr>
        <w:top w:val="none" w:sz="0" w:space="0" w:color="auto"/>
        <w:left w:val="none" w:sz="0" w:space="0" w:color="auto"/>
        <w:bottom w:val="none" w:sz="0" w:space="0" w:color="auto"/>
        <w:right w:val="none" w:sz="0" w:space="0" w:color="auto"/>
      </w:divBdr>
    </w:div>
    <w:div w:id="445581631">
      <w:bodyDiv w:val="1"/>
      <w:marLeft w:val="0"/>
      <w:marRight w:val="0"/>
      <w:marTop w:val="0"/>
      <w:marBottom w:val="0"/>
      <w:divBdr>
        <w:top w:val="none" w:sz="0" w:space="0" w:color="auto"/>
        <w:left w:val="none" w:sz="0" w:space="0" w:color="auto"/>
        <w:bottom w:val="none" w:sz="0" w:space="0" w:color="auto"/>
        <w:right w:val="none" w:sz="0" w:space="0" w:color="auto"/>
      </w:divBdr>
    </w:div>
    <w:div w:id="533083462">
      <w:bodyDiv w:val="1"/>
      <w:marLeft w:val="0"/>
      <w:marRight w:val="0"/>
      <w:marTop w:val="0"/>
      <w:marBottom w:val="0"/>
      <w:divBdr>
        <w:top w:val="none" w:sz="0" w:space="0" w:color="auto"/>
        <w:left w:val="none" w:sz="0" w:space="0" w:color="auto"/>
        <w:bottom w:val="none" w:sz="0" w:space="0" w:color="auto"/>
        <w:right w:val="none" w:sz="0" w:space="0" w:color="auto"/>
      </w:divBdr>
    </w:div>
    <w:div w:id="606080770">
      <w:bodyDiv w:val="1"/>
      <w:marLeft w:val="0"/>
      <w:marRight w:val="0"/>
      <w:marTop w:val="0"/>
      <w:marBottom w:val="0"/>
      <w:divBdr>
        <w:top w:val="none" w:sz="0" w:space="0" w:color="auto"/>
        <w:left w:val="none" w:sz="0" w:space="0" w:color="auto"/>
        <w:bottom w:val="none" w:sz="0" w:space="0" w:color="auto"/>
        <w:right w:val="none" w:sz="0" w:space="0" w:color="auto"/>
      </w:divBdr>
      <w:divsChild>
        <w:div w:id="764883709">
          <w:marLeft w:val="0"/>
          <w:marRight w:val="0"/>
          <w:marTop w:val="0"/>
          <w:marBottom w:val="0"/>
          <w:divBdr>
            <w:top w:val="none" w:sz="0" w:space="0" w:color="auto"/>
            <w:left w:val="none" w:sz="0" w:space="0" w:color="auto"/>
            <w:bottom w:val="none" w:sz="0" w:space="0" w:color="auto"/>
            <w:right w:val="none" w:sz="0" w:space="0" w:color="auto"/>
          </w:divBdr>
        </w:div>
        <w:div w:id="837307292">
          <w:marLeft w:val="0"/>
          <w:marRight w:val="0"/>
          <w:marTop w:val="0"/>
          <w:marBottom w:val="0"/>
          <w:divBdr>
            <w:top w:val="none" w:sz="0" w:space="0" w:color="auto"/>
            <w:left w:val="none" w:sz="0" w:space="0" w:color="auto"/>
            <w:bottom w:val="none" w:sz="0" w:space="0" w:color="auto"/>
            <w:right w:val="none" w:sz="0" w:space="0" w:color="auto"/>
          </w:divBdr>
        </w:div>
        <w:div w:id="2016103610">
          <w:marLeft w:val="0"/>
          <w:marRight w:val="0"/>
          <w:marTop w:val="0"/>
          <w:marBottom w:val="0"/>
          <w:divBdr>
            <w:top w:val="none" w:sz="0" w:space="0" w:color="auto"/>
            <w:left w:val="none" w:sz="0" w:space="0" w:color="auto"/>
            <w:bottom w:val="none" w:sz="0" w:space="0" w:color="auto"/>
            <w:right w:val="none" w:sz="0" w:space="0" w:color="auto"/>
          </w:divBdr>
        </w:div>
      </w:divsChild>
    </w:div>
    <w:div w:id="727804305">
      <w:bodyDiv w:val="1"/>
      <w:marLeft w:val="0"/>
      <w:marRight w:val="0"/>
      <w:marTop w:val="0"/>
      <w:marBottom w:val="0"/>
      <w:divBdr>
        <w:top w:val="none" w:sz="0" w:space="0" w:color="auto"/>
        <w:left w:val="none" w:sz="0" w:space="0" w:color="auto"/>
        <w:bottom w:val="none" w:sz="0" w:space="0" w:color="auto"/>
        <w:right w:val="none" w:sz="0" w:space="0" w:color="auto"/>
      </w:divBdr>
    </w:div>
    <w:div w:id="767117025">
      <w:bodyDiv w:val="1"/>
      <w:marLeft w:val="0"/>
      <w:marRight w:val="0"/>
      <w:marTop w:val="0"/>
      <w:marBottom w:val="0"/>
      <w:divBdr>
        <w:top w:val="none" w:sz="0" w:space="0" w:color="auto"/>
        <w:left w:val="none" w:sz="0" w:space="0" w:color="auto"/>
        <w:bottom w:val="none" w:sz="0" w:space="0" w:color="auto"/>
        <w:right w:val="none" w:sz="0" w:space="0" w:color="auto"/>
      </w:divBdr>
    </w:div>
    <w:div w:id="794980096">
      <w:bodyDiv w:val="1"/>
      <w:marLeft w:val="0"/>
      <w:marRight w:val="0"/>
      <w:marTop w:val="0"/>
      <w:marBottom w:val="0"/>
      <w:divBdr>
        <w:top w:val="none" w:sz="0" w:space="0" w:color="auto"/>
        <w:left w:val="none" w:sz="0" w:space="0" w:color="auto"/>
        <w:bottom w:val="none" w:sz="0" w:space="0" w:color="auto"/>
        <w:right w:val="none" w:sz="0" w:space="0" w:color="auto"/>
      </w:divBdr>
    </w:div>
    <w:div w:id="807362476">
      <w:bodyDiv w:val="1"/>
      <w:marLeft w:val="0"/>
      <w:marRight w:val="0"/>
      <w:marTop w:val="0"/>
      <w:marBottom w:val="0"/>
      <w:divBdr>
        <w:top w:val="none" w:sz="0" w:space="0" w:color="auto"/>
        <w:left w:val="none" w:sz="0" w:space="0" w:color="auto"/>
        <w:bottom w:val="none" w:sz="0" w:space="0" w:color="auto"/>
        <w:right w:val="none" w:sz="0" w:space="0" w:color="auto"/>
      </w:divBdr>
    </w:div>
    <w:div w:id="861865412">
      <w:bodyDiv w:val="1"/>
      <w:marLeft w:val="0"/>
      <w:marRight w:val="0"/>
      <w:marTop w:val="0"/>
      <w:marBottom w:val="0"/>
      <w:divBdr>
        <w:top w:val="none" w:sz="0" w:space="0" w:color="auto"/>
        <w:left w:val="none" w:sz="0" w:space="0" w:color="auto"/>
        <w:bottom w:val="none" w:sz="0" w:space="0" w:color="auto"/>
        <w:right w:val="none" w:sz="0" w:space="0" w:color="auto"/>
      </w:divBdr>
    </w:div>
    <w:div w:id="974795751">
      <w:bodyDiv w:val="1"/>
      <w:marLeft w:val="0"/>
      <w:marRight w:val="0"/>
      <w:marTop w:val="0"/>
      <w:marBottom w:val="0"/>
      <w:divBdr>
        <w:top w:val="none" w:sz="0" w:space="0" w:color="auto"/>
        <w:left w:val="none" w:sz="0" w:space="0" w:color="auto"/>
        <w:bottom w:val="none" w:sz="0" w:space="0" w:color="auto"/>
        <w:right w:val="none" w:sz="0" w:space="0" w:color="auto"/>
      </w:divBdr>
    </w:div>
    <w:div w:id="988241529">
      <w:bodyDiv w:val="1"/>
      <w:marLeft w:val="0"/>
      <w:marRight w:val="0"/>
      <w:marTop w:val="0"/>
      <w:marBottom w:val="0"/>
      <w:divBdr>
        <w:top w:val="none" w:sz="0" w:space="0" w:color="auto"/>
        <w:left w:val="none" w:sz="0" w:space="0" w:color="auto"/>
        <w:bottom w:val="none" w:sz="0" w:space="0" w:color="auto"/>
        <w:right w:val="none" w:sz="0" w:space="0" w:color="auto"/>
      </w:divBdr>
    </w:div>
    <w:div w:id="1009255434">
      <w:bodyDiv w:val="1"/>
      <w:marLeft w:val="0"/>
      <w:marRight w:val="0"/>
      <w:marTop w:val="0"/>
      <w:marBottom w:val="0"/>
      <w:divBdr>
        <w:top w:val="none" w:sz="0" w:space="0" w:color="auto"/>
        <w:left w:val="none" w:sz="0" w:space="0" w:color="auto"/>
        <w:bottom w:val="none" w:sz="0" w:space="0" w:color="auto"/>
        <w:right w:val="none" w:sz="0" w:space="0" w:color="auto"/>
      </w:divBdr>
    </w:div>
    <w:div w:id="1068378907">
      <w:bodyDiv w:val="1"/>
      <w:marLeft w:val="0"/>
      <w:marRight w:val="0"/>
      <w:marTop w:val="0"/>
      <w:marBottom w:val="0"/>
      <w:divBdr>
        <w:top w:val="none" w:sz="0" w:space="0" w:color="auto"/>
        <w:left w:val="none" w:sz="0" w:space="0" w:color="auto"/>
        <w:bottom w:val="none" w:sz="0" w:space="0" w:color="auto"/>
        <w:right w:val="none" w:sz="0" w:space="0" w:color="auto"/>
      </w:divBdr>
      <w:divsChild>
        <w:div w:id="642272552">
          <w:marLeft w:val="0"/>
          <w:marRight w:val="0"/>
          <w:marTop w:val="0"/>
          <w:marBottom w:val="0"/>
          <w:divBdr>
            <w:top w:val="none" w:sz="0" w:space="0" w:color="auto"/>
            <w:left w:val="none" w:sz="0" w:space="0" w:color="auto"/>
            <w:bottom w:val="none" w:sz="0" w:space="0" w:color="auto"/>
            <w:right w:val="none" w:sz="0" w:space="0" w:color="auto"/>
          </w:divBdr>
        </w:div>
        <w:div w:id="1144002928">
          <w:marLeft w:val="0"/>
          <w:marRight w:val="0"/>
          <w:marTop w:val="0"/>
          <w:marBottom w:val="0"/>
          <w:divBdr>
            <w:top w:val="none" w:sz="0" w:space="0" w:color="auto"/>
            <w:left w:val="none" w:sz="0" w:space="0" w:color="auto"/>
            <w:bottom w:val="none" w:sz="0" w:space="0" w:color="auto"/>
            <w:right w:val="none" w:sz="0" w:space="0" w:color="auto"/>
          </w:divBdr>
        </w:div>
        <w:div w:id="1599168794">
          <w:marLeft w:val="0"/>
          <w:marRight w:val="0"/>
          <w:marTop w:val="0"/>
          <w:marBottom w:val="0"/>
          <w:divBdr>
            <w:top w:val="none" w:sz="0" w:space="0" w:color="auto"/>
            <w:left w:val="none" w:sz="0" w:space="0" w:color="auto"/>
            <w:bottom w:val="none" w:sz="0" w:space="0" w:color="auto"/>
            <w:right w:val="none" w:sz="0" w:space="0" w:color="auto"/>
          </w:divBdr>
        </w:div>
      </w:divsChild>
    </w:div>
    <w:div w:id="1082796377">
      <w:bodyDiv w:val="1"/>
      <w:marLeft w:val="0"/>
      <w:marRight w:val="0"/>
      <w:marTop w:val="0"/>
      <w:marBottom w:val="0"/>
      <w:divBdr>
        <w:top w:val="none" w:sz="0" w:space="0" w:color="auto"/>
        <w:left w:val="none" w:sz="0" w:space="0" w:color="auto"/>
        <w:bottom w:val="none" w:sz="0" w:space="0" w:color="auto"/>
        <w:right w:val="none" w:sz="0" w:space="0" w:color="auto"/>
      </w:divBdr>
    </w:div>
    <w:div w:id="1096174220">
      <w:bodyDiv w:val="1"/>
      <w:marLeft w:val="0"/>
      <w:marRight w:val="0"/>
      <w:marTop w:val="0"/>
      <w:marBottom w:val="0"/>
      <w:divBdr>
        <w:top w:val="none" w:sz="0" w:space="0" w:color="auto"/>
        <w:left w:val="none" w:sz="0" w:space="0" w:color="auto"/>
        <w:bottom w:val="none" w:sz="0" w:space="0" w:color="auto"/>
        <w:right w:val="none" w:sz="0" w:space="0" w:color="auto"/>
      </w:divBdr>
    </w:div>
    <w:div w:id="1125125045">
      <w:bodyDiv w:val="1"/>
      <w:marLeft w:val="0"/>
      <w:marRight w:val="0"/>
      <w:marTop w:val="0"/>
      <w:marBottom w:val="0"/>
      <w:divBdr>
        <w:top w:val="none" w:sz="0" w:space="0" w:color="auto"/>
        <w:left w:val="none" w:sz="0" w:space="0" w:color="auto"/>
        <w:bottom w:val="none" w:sz="0" w:space="0" w:color="auto"/>
        <w:right w:val="none" w:sz="0" w:space="0" w:color="auto"/>
      </w:divBdr>
    </w:div>
    <w:div w:id="1192263075">
      <w:bodyDiv w:val="1"/>
      <w:marLeft w:val="0"/>
      <w:marRight w:val="0"/>
      <w:marTop w:val="0"/>
      <w:marBottom w:val="0"/>
      <w:divBdr>
        <w:top w:val="none" w:sz="0" w:space="0" w:color="auto"/>
        <w:left w:val="none" w:sz="0" w:space="0" w:color="auto"/>
        <w:bottom w:val="none" w:sz="0" w:space="0" w:color="auto"/>
        <w:right w:val="none" w:sz="0" w:space="0" w:color="auto"/>
      </w:divBdr>
    </w:div>
    <w:div w:id="1251038568">
      <w:bodyDiv w:val="1"/>
      <w:marLeft w:val="0"/>
      <w:marRight w:val="0"/>
      <w:marTop w:val="0"/>
      <w:marBottom w:val="0"/>
      <w:divBdr>
        <w:top w:val="none" w:sz="0" w:space="0" w:color="auto"/>
        <w:left w:val="none" w:sz="0" w:space="0" w:color="auto"/>
        <w:bottom w:val="none" w:sz="0" w:space="0" w:color="auto"/>
        <w:right w:val="none" w:sz="0" w:space="0" w:color="auto"/>
      </w:divBdr>
    </w:div>
    <w:div w:id="1254631004">
      <w:bodyDiv w:val="1"/>
      <w:marLeft w:val="0"/>
      <w:marRight w:val="0"/>
      <w:marTop w:val="0"/>
      <w:marBottom w:val="0"/>
      <w:divBdr>
        <w:top w:val="none" w:sz="0" w:space="0" w:color="auto"/>
        <w:left w:val="none" w:sz="0" w:space="0" w:color="auto"/>
        <w:bottom w:val="none" w:sz="0" w:space="0" w:color="auto"/>
        <w:right w:val="none" w:sz="0" w:space="0" w:color="auto"/>
      </w:divBdr>
    </w:div>
    <w:div w:id="1309821177">
      <w:bodyDiv w:val="1"/>
      <w:marLeft w:val="0"/>
      <w:marRight w:val="0"/>
      <w:marTop w:val="0"/>
      <w:marBottom w:val="0"/>
      <w:divBdr>
        <w:top w:val="none" w:sz="0" w:space="0" w:color="auto"/>
        <w:left w:val="none" w:sz="0" w:space="0" w:color="auto"/>
        <w:bottom w:val="none" w:sz="0" w:space="0" w:color="auto"/>
        <w:right w:val="none" w:sz="0" w:space="0" w:color="auto"/>
      </w:divBdr>
    </w:div>
    <w:div w:id="1383287845">
      <w:bodyDiv w:val="1"/>
      <w:marLeft w:val="0"/>
      <w:marRight w:val="0"/>
      <w:marTop w:val="0"/>
      <w:marBottom w:val="0"/>
      <w:divBdr>
        <w:top w:val="none" w:sz="0" w:space="0" w:color="auto"/>
        <w:left w:val="none" w:sz="0" w:space="0" w:color="auto"/>
        <w:bottom w:val="none" w:sz="0" w:space="0" w:color="auto"/>
        <w:right w:val="none" w:sz="0" w:space="0" w:color="auto"/>
      </w:divBdr>
    </w:div>
    <w:div w:id="1454711147">
      <w:bodyDiv w:val="1"/>
      <w:marLeft w:val="0"/>
      <w:marRight w:val="0"/>
      <w:marTop w:val="0"/>
      <w:marBottom w:val="0"/>
      <w:divBdr>
        <w:top w:val="none" w:sz="0" w:space="0" w:color="auto"/>
        <w:left w:val="none" w:sz="0" w:space="0" w:color="auto"/>
        <w:bottom w:val="none" w:sz="0" w:space="0" w:color="auto"/>
        <w:right w:val="none" w:sz="0" w:space="0" w:color="auto"/>
      </w:divBdr>
    </w:div>
    <w:div w:id="1501434432">
      <w:bodyDiv w:val="1"/>
      <w:marLeft w:val="0"/>
      <w:marRight w:val="0"/>
      <w:marTop w:val="0"/>
      <w:marBottom w:val="0"/>
      <w:divBdr>
        <w:top w:val="none" w:sz="0" w:space="0" w:color="auto"/>
        <w:left w:val="none" w:sz="0" w:space="0" w:color="auto"/>
        <w:bottom w:val="none" w:sz="0" w:space="0" w:color="auto"/>
        <w:right w:val="none" w:sz="0" w:space="0" w:color="auto"/>
      </w:divBdr>
    </w:div>
    <w:div w:id="1551265415">
      <w:bodyDiv w:val="1"/>
      <w:marLeft w:val="0"/>
      <w:marRight w:val="0"/>
      <w:marTop w:val="0"/>
      <w:marBottom w:val="0"/>
      <w:divBdr>
        <w:top w:val="none" w:sz="0" w:space="0" w:color="auto"/>
        <w:left w:val="none" w:sz="0" w:space="0" w:color="auto"/>
        <w:bottom w:val="none" w:sz="0" w:space="0" w:color="auto"/>
        <w:right w:val="none" w:sz="0" w:space="0" w:color="auto"/>
      </w:divBdr>
    </w:div>
    <w:div w:id="1656375237">
      <w:bodyDiv w:val="1"/>
      <w:marLeft w:val="0"/>
      <w:marRight w:val="0"/>
      <w:marTop w:val="0"/>
      <w:marBottom w:val="0"/>
      <w:divBdr>
        <w:top w:val="none" w:sz="0" w:space="0" w:color="auto"/>
        <w:left w:val="none" w:sz="0" w:space="0" w:color="auto"/>
        <w:bottom w:val="none" w:sz="0" w:space="0" w:color="auto"/>
        <w:right w:val="none" w:sz="0" w:space="0" w:color="auto"/>
      </w:divBdr>
    </w:div>
    <w:div w:id="1658345290">
      <w:bodyDiv w:val="1"/>
      <w:marLeft w:val="0"/>
      <w:marRight w:val="0"/>
      <w:marTop w:val="0"/>
      <w:marBottom w:val="0"/>
      <w:divBdr>
        <w:top w:val="none" w:sz="0" w:space="0" w:color="auto"/>
        <w:left w:val="none" w:sz="0" w:space="0" w:color="auto"/>
        <w:bottom w:val="none" w:sz="0" w:space="0" w:color="auto"/>
        <w:right w:val="none" w:sz="0" w:space="0" w:color="auto"/>
      </w:divBdr>
    </w:div>
    <w:div w:id="1665282079">
      <w:bodyDiv w:val="1"/>
      <w:marLeft w:val="0"/>
      <w:marRight w:val="0"/>
      <w:marTop w:val="0"/>
      <w:marBottom w:val="0"/>
      <w:divBdr>
        <w:top w:val="none" w:sz="0" w:space="0" w:color="auto"/>
        <w:left w:val="none" w:sz="0" w:space="0" w:color="auto"/>
        <w:bottom w:val="none" w:sz="0" w:space="0" w:color="auto"/>
        <w:right w:val="none" w:sz="0" w:space="0" w:color="auto"/>
      </w:divBdr>
    </w:div>
    <w:div w:id="1682661976">
      <w:bodyDiv w:val="1"/>
      <w:marLeft w:val="0"/>
      <w:marRight w:val="0"/>
      <w:marTop w:val="0"/>
      <w:marBottom w:val="0"/>
      <w:divBdr>
        <w:top w:val="none" w:sz="0" w:space="0" w:color="auto"/>
        <w:left w:val="none" w:sz="0" w:space="0" w:color="auto"/>
        <w:bottom w:val="none" w:sz="0" w:space="0" w:color="auto"/>
        <w:right w:val="none" w:sz="0" w:space="0" w:color="auto"/>
      </w:divBdr>
    </w:div>
    <w:div w:id="1781103383">
      <w:bodyDiv w:val="1"/>
      <w:marLeft w:val="0"/>
      <w:marRight w:val="0"/>
      <w:marTop w:val="0"/>
      <w:marBottom w:val="0"/>
      <w:divBdr>
        <w:top w:val="none" w:sz="0" w:space="0" w:color="auto"/>
        <w:left w:val="none" w:sz="0" w:space="0" w:color="auto"/>
        <w:bottom w:val="none" w:sz="0" w:space="0" w:color="auto"/>
        <w:right w:val="none" w:sz="0" w:space="0" w:color="auto"/>
      </w:divBdr>
    </w:div>
    <w:div w:id="1836215634">
      <w:bodyDiv w:val="1"/>
      <w:marLeft w:val="0"/>
      <w:marRight w:val="0"/>
      <w:marTop w:val="0"/>
      <w:marBottom w:val="0"/>
      <w:divBdr>
        <w:top w:val="none" w:sz="0" w:space="0" w:color="auto"/>
        <w:left w:val="none" w:sz="0" w:space="0" w:color="auto"/>
        <w:bottom w:val="none" w:sz="0" w:space="0" w:color="auto"/>
        <w:right w:val="none" w:sz="0" w:space="0" w:color="auto"/>
      </w:divBdr>
    </w:div>
    <w:div w:id="1889679137">
      <w:bodyDiv w:val="1"/>
      <w:marLeft w:val="0"/>
      <w:marRight w:val="0"/>
      <w:marTop w:val="0"/>
      <w:marBottom w:val="0"/>
      <w:divBdr>
        <w:top w:val="none" w:sz="0" w:space="0" w:color="auto"/>
        <w:left w:val="none" w:sz="0" w:space="0" w:color="auto"/>
        <w:bottom w:val="none" w:sz="0" w:space="0" w:color="auto"/>
        <w:right w:val="none" w:sz="0" w:space="0" w:color="auto"/>
      </w:divBdr>
    </w:div>
    <w:div w:id="1982418935">
      <w:bodyDiv w:val="1"/>
      <w:marLeft w:val="0"/>
      <w:marRight w:val="0"/>
      <w:marTop w:val="0"/>
      <w:marBottom w:val="0"/>
      <w:divBdr>
        <w:top w:val="none" w:sz="0" w:space="0" w:color="auto"/>
        <w:left w:val="none" w:sz="0" w:space="0" w:color="auto"/>
        <w:bottom w:val="none" w:sz="0" w:space="0" w:color="auto"/>
        <w:right w:val="none" w:sz="0" w:space="0" w:color="auto"/>
      </w:divBdr>
    </w:div>
    <w:div w:id="1983802154">
      <w:bodyDiv w:val="1"/>
      <w:marLeft w:val="0"/>
      <w:marRight w:val="0"/>
      <w:marTop w:val="0"/>
      <w:marBottom w:val="0"/>
      <w:divBdr>
        <w:top w:val="none" w:sz="0" w:space="0" w:color="auto"/>
        <w:left w:val="none" w:sz="0" w:space="0" w:color="auto"/>
        <w:bottom w:val="none" w:sz="0" w:space="0" w:color="auto"/>
        <w:right w:val="none" w:sz="0" w:space="0" w:color="auto"/>
      </w:divBdr>
    </w:div>
    <w:div w:id="2051614619">
      <w:bodyDiv w:val="1"/>
      <w:marLeft w:val="0"/>
      <w:marRight w:val="0"/>
      <w:marTop w:val="0"/>
      <w:marBottom w:val="0"/>
      <w:divBdr>
        <w:top w:val="none" w:sz="0" w:space="0" w:color="auto"/>
        <w:left w:val="none" w:sz="0" w:space="0" w:color="auto"/>
        <w:bottom w:val="none" w:sz="0" w:space="0" w:color="auto"/>
        <w:right w:val="none" w:sz="0" w:space="0" w:color="auto"/>
      </w:divBdr>
    </w:div>
    <w:div w:id="2098477024">
      <w:bodyDiv w:val="1"/>
      <w:marLeft w:val="0"/>
      <w:marRight w:val="0"/>
      <w:marTop w:val="0"/>
      <w:marBottom w:val="0"/>
      <w:divBdr>
        <w:top w:val="none" w:sz="0" w:space="0" w:color="auto"/>
        <w:left w:val="none" w:sz="0" w:space="0" w:color="auto"/>
        <w:bottom w:val="none" w:sz="0" w:space="0" w:color="auto"/>
        <w:right w:val="none" w:sz="0" w:space="0" w:color="auto"/>
      </w:divBdr>
      <w:divsChild>
        <w:div w:id="130099905">
          <w:marLeft w:val="0"/>
          <w:marRight w:val="0"/>
          <w:marTop w:val="0"/>
          <w:marBottom w:val="0"/>
          <w:divBdr>
            <w:top w:val="none" w:sz="0" w:space="0" w:color="auto"/>
            <w:left w:val="none" w:sz="0" w:space="0" w:color="auto"/>
            <w:bottom w:val="none" w:sz="0" w:space="0" w:color="auto"/>
            <w:right w:val="none" w:sz="0" w:space="0" w:color="auto"/>
          </w:divBdr>
        </w:div>
        <w:div w:id="1302541729">
          <w:marLeft w:val="0"/>
          <w:marRight w:val="0"/>
          <w:marTop w:val="0"/>
          <w:marBottom w:val="0"/>
          <w:divBdr>
            <w:top w:val="none" w:sz="0" w:space="0" w:color="auto"/>
            <w:left w:val="none" w:sz="0" w:space="0" w:color="auto"/>
            <w:bottom w:val="none" w:sz="0" w:space="0" w:color="auto"/>
            <w:right w:val="none" w:sz="0" w:space="0" w:color="auto"/>
          </w:divBdr>
        </w:div>
      </w:divsChild>
    </w:div>
    <w:div w:id="211216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10 February 2025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A98E19-7047-4603-853D-C25BE01895C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2563</Words>
  <Characters>14589</Characters>
  <Application>Microsoft Office Word</Application>
  <DocSecurity>0</DocSecurity>
  <Lines>121</Lines>
  <Paragraphs>34</Paragraphs>
  <ScaleCrop>false</ScaleCrop>
  <Company/>
  <LinksUpToDate>false</LinksUpToDate>
  <CharactersWithSpaces>17118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Leandre Foster Ngogang Wandji</dc:creator>
  <cp:keywords/>
  <dc:description/>
  <cp:lastModifiedBy>Angela Kiconco</cp:lastModifiedBy>
  <cp:revision>3</cp:revision>
  <cp:lastPrinted>2025-02-11T07:29:00Z</cp:lastPrinted>
  <dcterms:created xsi:type="dcterms:W3CDTF">2025-02-11T07:35:00Z</dcterms:created>
  <dcterms:modified xsi:type="dcterms:W3CDTF">2025-02-11T07:35:00Z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0238567e-d060-4182-801f-a910b57b89c1</vt:lpwstr>
  </property>
</Properties>
</file>