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057334" w14:textId="77777777" w:rsidR="00A86410" w:rsidRPr="00E234AD" w:rsidRDefault="00A86410">
      <w:pPr>
        <w:rPr>
          <w:b/>
          <w:sz w:val="22"/>
          <w:szCs w:val="22"/>
        </w:rPr>
      </w:pPr>
    </w:p>
    <w:p w14:paraId="4E217000" w14:textId="4FC78690" w:rsidR="00403FED" w:rsidRPr="00E234AD" w:rsidRDefault="001123A6" w:rsidP="00403FED">
      <w:pPr>
        <w:jc w:val="center"/>
        <w:rPr>
          <w:b/>
        </w:rPr>
      </w:pPr>
      <w:r w:rsidRPr="00E234AD">
        <w:rPr>
          <w:b/>
        </w:rPr>
        <w:t>RPTC</w:t>
      </w:r>
      <w:r w:rsidR="00583EAA">
        <w:rPr>
          <w:b/>
        </w:rPr>
        <w:t xml:space="preserve"> (RESOURCES) PROPOSAL </w:t>
      </w:r>
      <w:r w:rsidR="00403FED" w:rsidRPr="00E234AD">
        <w:rPr>
          <w:b/>
        </w:rPr>
        <w:t xml:space="preserve">REQUEST </w:t>
      </w:r>
      <w:r w:rsidR="00583EAA">
        <w:rPr>
          <w:b/>
        </w:rPr>
        <w:t xml:space="preserve">TEMPLATE </w:t>
      </w:r>
      <w:r w:rsidR="00AF42AD">
        <w:rPr>
          <w:b/>
        </w:rPr>
        <w:t>(202</w:t>
      </w:r>
      <w:r w:rsidR="00CD70F9">
        <w:rPr>
          <w:b/>
        </w:rPr>
        <w:t>5</w:t>
      </w:r>
      <w:r w:rsidR="00AF42AD">
        <w:rPr>
          <w:b/>
        </w:rPr>
        <w:t>)</w:t>
      </w:r>
      <w:r w:rsidR="00403FED" w:rsidRPr="00E234AD">
        <w:rPr>
          <w:b/>
        </w:rPr>
        <w:br/>
      </w:r>
    </w:p>
    <w:p w14:paraId="73D28F3B" w14:textId="01FF6C9A" w:rsidR="00403FED" w:rsidRPr="00E234AD" w:rsidRDefault="00403FED" w:rsidP="00403FED">
      <w:pPr>
        <w:rPr>
          <w:b/>
        </w:rPr>
      </w:pPr>
      <w:r w:rsidRPr="00E234AD">
        <w:rPr>
          <w:b/>
        </w:rPr>
        <w:t xml:space="preserve">PART I </w:t>
      </w:r>
      <w:r w:rsidR="00E878DB">
        <w:rPr>
          <w:b/>
        </w:rPr>
        <w:t>-</w:t>
      </w:r>
      <w:r w:rsidRPr="00E234AD">
        <w:rPr>
          <w:b/>
        </w:rPr>
        <w:t xml:space="preserve"> GENERAL INFORMATION</w:t>
      </w:r>
    </w:p>
    <w:p w14:paraId="6FCDC577" w14:textId="77777777" w:rsidR="00DA1DBF" w:rsidRPr="00E234AD" w:rsidRDefault="00DA1DBF" w:rsidP="00403FED">
      <w:pPr>
        <w:rPr>
          <w:b/>
        </w:rPr>
      </w:pPr>
    </w:p>
    <w:tbl>
      <w:tblPr>
        <w:tblW w:w="9781" w:type="dxa"/>
        <w:tblLook w:val="04A0" w:firstRow="1" w:lastRow="0" w:firstColumn="1" w:lastColumn="0" w:noHBand="0" w:noVBand="1"/>
      </w:tblPr>
      <w:tblGrid>
        <w:gridCol w:w="3828"/>
        <w:gridCol w:w="709"/>
        <w:gridCol w:w="2409"/>
        <w:gridCol w:w="2835"/>
      </w:tblGrid>
      <w:tr w:rsidR="001123A6" w:rsidRPr="00A35B91" w14:paraId="32AB3337" w14:textId="77777777" w:rsidTr="00C9000D">
        <w:trPr>
          <w:trHeight w:hRule="exact" w:val="432"/>
        </w:trPr>
        <w:tc>
          <w:tcPr>
            <w:tcW w:w="9781" w:type="dxa"/>
            <w:gridSpan w:val="4"/>
          </w:tcPr>
          <w:p w14:paraId="441D49F6" w14:textId="1CCEAA9D" w:rsidR="001123A6" w:rsidRPr="00A35B91" w:rsidRDefault="001123A6" w:rsidP="00A3628C">
            <w:pPr>
              <w:pStyle w:val="ListParagraph"/>
              <w:numPr>
                <w:ilvl w:val="0"/>
                <w:numId w:val="1"/>
              </w:numPr>
              <w:contextualSpacing/>
              <w:rPr>
                <w:rFonts w:eastAsia="DengXian"/>
                <w:sz w:val="18"/>
                <w:szCs w:val="18"/>
              </w:rPr>
            </w:pPr>
            <w:r w:rsidRPr="00A35B91">
              <w:rPr>
                <w:rFonts w:eastAsia="DengXian"/>
                <w:sz w:val="18"/>
                <w:szCs w:val="18"/>
              </w:rPr>
              <w:t>Requesting Division/SRO/IDEP</w:t>
            </w:r>
            <w:r w:rsidR="0039578E" w:rsidRPr="00A35B91">
              <w:rPr>
                <w:rFonts w:eastAsia="DengXian"/>
                <w:sz w:val="18"/>
                <w:szCs w:val="18"/>
              </w:rPr>
              <w:t>:</w:t>
            </w:r>
            <w:r w:rsidR="002B11C7" w:rsidRPr="00A35B91">
              <w:rPr>
                <w:rFonts w:eastAsia="DengXian"/>
                <w:sz w:val="18"/>
                <w:szCs w:val="18"/>
              </w:rPr>
              <w:t xml:space="preserve"> African Centre of Statistics</w:t>
            </w:r>
            <w:r w:rsidR="0039578E" w:rsidRPr="00A35B91">
              <w:rPr>
                <w:rFonts w:eastAsia="DengXian"/>
                <w:sz w:val="18"/>
                <w:szCs w:val="18"/>
              </w:rPr>
              <w:t xml:space="preserve"> </w:t>
            </w:r>
          </w:p>
        </w:tc>
      </w:tr>
      <w:tr w:rsidR="00403FED" w:rsidRPr="00A35B91" w14:paraId="4D43509B" w14:textId="77777777" w:rsidTr="00C9000D">
        <w:trPr>
          <w:trHeight w:hRule="exact" w:val="432"/>
        </w:trPr>
        <w:tc>
          <w:tcPr>
            <w:tcW w:w="9781" w:type="dxa"/>
            <w:gridSpan w:val="4"/>
          </w:tcPr>
          <w:p w14:paraId="6CD89E71" w14:textId="7A09F80A" w:rsidR="00403FED" w:rsidRPr="00A35B91" w:rsidRDefault="00403FED" w:rsidP="00A3628C">
            <w:pPr>
              <w:pStyle w:val="ListParagraph"/>
              <w:numPr>
                <w:ilvl w:val="0"/>
                <w:numId w:val="1"/>
              </w:numPr>
              <w:contextualSpacing/>
              <w:rPr>
                <w:rFonts w:eastAsia="DengXian"/>
                <w:sz w:val="18"/>
                <w:szCs w:val="18"/>
                <w:lang w:val="en-GB"/>
              </w:rPr>
            </w:pPr>
            <w:r w:rsidRPr="00A35B91">
              <w:rPr>
                <w:rFonts w:eastAsia="DengXian"/>
                <w:sz w:val="18"/>
                <w:szCs w:val="18"/>
                <w:lang w:val="en-GB"/>
              </w:rPr>
              <w:t xml:space="preserve">Responsible Officer/Contact Person: </w:t>
            </w:r>
            <w:r w:rsidR="00C85AFC" w:rsidRPr="00A35B91">
              <w:rPr>
                <w:rFonts w:eastAsia="DengXian"/>
                <w:sz w:val="18"/>
                <w:szCs w:val="18"/>
              </w:rPr>
              <w:t>Issoufou Seidou Sanda</w:t>
            </w:r>
            <w:r w:rsidR="002B11C7" w:rsidRPr="00A35B91">
              <w:rPr>
                <w:rFonts w:eastAsia="DengXian"/>
                <w:sz w:val="18"/>
                <w:szCs w:val="18"/>
              </w:rPr>
              <w:t xml:space="preserve">, Statistician, </w:t>
            </w:r>
            <w:r w:rsidR="00E25431" w:rsidRPr="00A35B91">
              <w:rPr>
                <w:rFonts w:eastAsia="DengXian"/>
                <w:sz w:val="18"/>
                <w:szCs w:val="18"/>
              </w:rPr>
              <w:t>African Centre of Statistics</w:t>
            </w:r>
          </w:p>
        </w:tc>
      </w:tr>
      <w:tr w:rsidR="00403FED" w:rsidRPr="00A35B91" w14:paraId="6117B48F" w14:textId="77777777" w:rsidTr="00C9000D">
        <w:trPr>
          <w:trHeight w:hRule="exact" w:val="612"/>
        </w:trPr>
        <w:tc>
          <w:tcPr>
            <w:tcW w:w="9781" w:type="dxa"/>
            <w:gridSpan w:val="4"/>
          </w:tcPr>
          <w:p w14:paraId="2A783861" w14:textId="19DB35D5" w:rsidR="00403FED" w:rsidRPr="00A35B91" w:rsidRDefault="02C85A97" w:rsidP="00A3628C">
            <w:pPr>
              <w:pStyle w:val="ListParagraph"/>
              <w:numPr>
                <w:ilvl w:val="0"/>
                <w:numId w:val="1"/>
              </w:numPr>
              <w:contextualSpacing/>
              <w:rPr>
                <w:rFonts w:eastAsia="DengXian"/>
                <w:sz w:val="18"/>
                <w:szCs w:val="18"/>
                <w:lang w:val="en-GB"/>
              </w:rPr>
            </w:pPr>
            <w:r w:rsidRPr="00A35B91">
              <w:rPr>
                <w:rFonts w:eastAsia="DengXian"/>
                <w:sz w:val="18"/>
                <w:szCs w:val="18"/>
                <w:lang w:val="en-GB"/>
              </w:rPr>
              <w:t>Title of the Proposed Project</w:t>
            </w:r>
            <w:r w:rsidR="3730F98C" w:rsidRPr="00A35B91">
              <w:rPr>
                <w:rFonts w:eastAsia="DengXian"/>
                <w:sz w:val="18"/>
                <w:szCs w:val="18"/>
                <w:lang w:val="en-GB"/>
              </w:rPr>
              <w:t xml:space="preserve">/ </w:t>
            </w:r>
            <w:r w:rsidR="703FA228" w:rsidRPr="00A35B91">
              <w:rPr>
                <w:rFonts w:eastAsia="DengXian"/>
                <w:sz w:val="18"/>
                <w:szCs w:val="18"/>
                <w:lang w:val="en-GB"/>
              </w:rPr>
              <w:t>Activity</w:t>
            </w:r>
            <w:r w:rsidRPr="00A35B91">
              <w:rPr>
                <w:rFonts w:eastAsia="DengXian"/>
                <w:sz w:val="18"/>
                <w:szCs w:val="18"/>
                <w:lang w:val="en-GB"/>
              </w:rPr>
              <w:t xml:space="preserve">: </w:t>
            </w:r>
            <w:r w:rsidR="00EA6CA5" w:rsidRPr="00A35B91">
              <w:rPr>
                <w:rFonts w:eastAsia="DengXian"/>
                <w:b/>
                <w:bCs/>
                <w:sz w:val="18"/>
                <w:szCs w:val="18"/>
                <w:lang w:val="en-GB"/>
              </w:rPr>
              <w:t xml:space="preserve">Enhancing Statistical Capacity: Support for Sampling Frame Analysis </w:t>
            </w:r>
            <w:r w:rsidR="00EA6CA5" w:rsidRPr="00A35B91">
              <w:rPr>
                <w:rFonts w:eastAsia="DengXian"/>
                <w:b/>
                <w:bCs/>
                <w:sz w:val="18"/>
                <w:szCs w:val="18"/>
                <w:lang w:val="en-GB"/>
              </w:rPr>
              <w:t>in</w:t>
            </w:r>
            <w:r w:rsidR="00EA6CA5" w:rsidRPr="00A35B91">
              <w:rPr>
                <w:rFonts w:eastAsia="DengXian"/>
                <w:b/>
                <w:bCs/>
                <w:sz w:val="18"/>
                <w:szCs w:val="18"/>
                <w:lang w:val="en-GB"/>
              </w:rPr>
              <w:t xml:space="preserve"> Namibia</w:t>
            </w:r>
          </w:p>
        </w:tc>
      </w:tr>
      <w:tr w:rsidR="002B11C7" w:rsidRPr="00A35B91" w14:paraId="7CCFE4EC" w14:textId="77777777" w:rsidTr="00C9000D">
        <w:trPr>
          <w:trHeight w:hRule="exact" w:val="565"/>
        </w:trPr>
        <w:tc>
          <w:tcPr>
            <w:tcW w:w="3828" w:type="dxa"/>
          </w:tcPr>
          <w:p w14:paraId="6576AB30" w14:textId="4A50AC7F" w:rsidR="002B11C7" w:rsidRPr="00A35B91" w:rsidRDefault="002B11C7" w:rsidP="00A3628C">
            <w:pPr>
              <w:pStyle w:val="ListParagraph"/>
              <w:numPr>
                <w:ilvl w:val="0"/>
                <w:numId w:val="1"/>
              </w:numPr>
              <w:contextualSpacing/>
              <w:rPr>
                <w:rFonts w:eastAsia="DengXian"/>
                <w:sz w:val="18"/>
                <w:szCs w:val="18"/>
              </w:rPr>
            </w:pPr>
            <w:r w:rsidRPr="00A35B91">
              <w:rPr>
                <w:rFonts w:eastAsia="DengXian"/>
                <w:sz w:val="18"/>
                <w:szCs w:val="18"/>
                <w:lang w:val="en-GB"/>
              </w:rPr>
              <w:t xml:space="preserve">Duration of the Project/Activity: </w:t>
            </w:r>
            <w:r w:rsidR="00EA6CA5" w:rsidRPr="00A35B91">
              <w:rPr>
                <w:rFonts w:eastAsia="DengXian"/>
                <w:b/>
                <w:bCs/>
                <w:sz w:val="18"/>
                <w:szCs w:val="18"/>
                <w:lang w:val="en-GB"/>
              </w:rPr>
              <w:t>2</w:t>
            </w:r>
            <w:r w:rsidR="000A01FF" w:rsidRPr="00A35B91">
              <w:rPr>
                <w:rFonts w:eastAsia="DengXian"/>
                <w:b/>
                <w:bCs/>
                <w:sz w:val="18"/>
                <w:szCs w:val="18"/>
                <w:lang w:val="en-GB"/>
              </w:rPr>
              <w:t xml:space="preserve"> </w:t>
            </w:r>
            <w:r w:rsidRPr="00A35B91">
              <w:rPr>
                <w:rFonts w:eastAsia="DengXian"/>
                <w:b/>
                <w:bCs/>
                <w:sz w:val="18"/>
                <w:szCs w:val="18"/>
                <w:lang w:val="en-GB"/>
              </w:rPr>
              <w:t>months</w:t>
            </w:r>
          </w:p>
        </w:tc>
        <w:tc>
          <w:tcPr>
            <w:tcW w:w="3118" w:type="dxa"/>
            <w:gridSpan w:val="2"/>
          </w:tcPr>
          <w:p w14:paraId="14923718" w14:textId="4025ED44" w:rsidR="002B11C7" w:rsidRPr="00A35B91" w:rsidRDefault="002B11C7" w:rsidP="00C63D05">
            <w:pPr>
              <w:contextualSpacing/>
              <w:rPr>
                <w:sz w:val="18"/>
                <w:szCs w:val="18"/>
                <w:lang w:val="en-US" w:eastAsia="en-US"/>
              </w:rPr>
            </w:pPr>
            <w:r w:rsidRPr="00A35B91">
              <w:rPr>
                <w:sz w:val="18"/>
                <w:szCs w:val="18"/>
                <w:lang w:eastAsia="en-US"/>
              </w:rPr>
              <w:t>From:</w:t>
            </w:r>
            <w:r w:rsidRPr="00A35B91">
              <w:rPr>
                <w:b/>
                <w:bCs/>
                <w:sz w:val="18"/>
                <w:szCs w:val="18"/>
                <w:lang w:eastAsia="en-US"/>
              </w:rPr>
              <w:t xml:space="preserve"> </w:t>
            </w:r>
            <w:r w:rsidR="00EA6CA5" w:rsidRPr="00A35B91">
              <w:rPr>
                <w:b/>
                <w:bCs/>
                <w:sz w:val="18"/>
                <w:szCs w:val="18"/>
              </w:rPr>
              <w:t>15</w:t>
            </w:r>
            <w:r w:rsidR="000A01FF" w:rsidRPr="00A35B91">
              <w:rPr>
                <w:b/>
                <w:bCs/>
                <w:sz w:val="18"/>
                <w:szCs w:val="18"/>
              </w:rPr>
              <w:t xml:space="preserve"> </w:t>
            </w:r>
            <w:r w:rsidR="00EA6CA5" w:rsidRPr="00A35B91">
              <w:rPr>
                <w:b/>
                <w:bCs/>
                <w:sz w:val="18"/>
                <w:szCs w:val="18"/>
              </w:rPr>
              <w:t>October</w:t>
            </w:r>
            <w:r w:rsidRPr="00A35B91">
              <w:rPr>
                <w:b/>
                <w:bCs/>
                <w:sz w:val="18"/>
                <w:szCs w:val="18"/>
              </w:rPr>
              <w:t xml:space="preserve"> 2025</w:t>
            </w:r>
            <w:r w:rsidRPr="00A35B91">
              <w:rPr>
                <w:rStyle w:val="PlaceholderText"/>
                <w:b/>
                <w:bCs/>
                <w:color w:val="auto"/>
                <w:sz w:val="18"/>
                <w:szCs w:val="18"/>
              </w:rPr>
              <w:t xml:space="preserve"> </w:t>
            </w:r>
          </w:p>
        </w:tc>
        <w:tc>
          <w:tcPr>
            <w:tcW w:w="2835" w:type="dxa"/>
          </w:tcPr>
          <w:p w14:paraId="4858415A" w14:textId="27908565" w:rsidR="002B11C7" w:rsidRPr="00A35B91" w:rsidRDefault="002B11C7" w:rsidP="002B11C7">
            <w:pPr>
              <w:contextualSpacing/>
              <w:rPr>
                <w:sz w:val="18"/>
                <w:szCs w:val="18"/>
                <w:lang w:eastAsia="en-US"/>
              </w:rPr>
            </w:pPr>
            <w:r w:rsidRPr="00A35B91">
              <w:rPr>
                <w:sz w:val="18"/>
                <w:szCs w:val="18"/>
                <w:lang w:eastAsia="en-US"/>
              </w:rPr>
              <w:t xml:space="preserve">To: </w:t>
            </w:r>
            <w:r w:rsidR="00EA6CA5" w:rsidRPr="00A35B91">
              <w:rPr>
                <w:b/>
                <w:bCs/>
                <w:sz w:val="18"/>
                <w:szCs w:val="18"/>
                <w:lang w:eastAsia="en-US"/>
              </w:rPr>
              <w:t>15</w:t>
            </w:r>
            <w:r w:rsidR="009D66B0" w:rsidRPr="00A35B91">
              <w:rPr>
                <w:b/>
                <w:bCs/>
                <w:sz w:val="18"/>
                <w:szCs w:val="18"/>
                <w:lang w:eastAsia="en-US"/>
              </w:rPr>
              <w:t xml:space="preserve"> </w:t>
            </w:r>
            <w:r w:rsidR="00EA6CA5" w:rsidRPr="00A35B91">
              <w:rPr>
                <w:b/>
                <w:bCs/>
                <w:sz w:val="18"/>
                <w:szCs w:val="18"/>
                <w:lang w:eastAsia="en-US"/>
              </w:rPr>
              <w:t>January</w:t>
            </w:r>
            <w:r w:rsidR="006B63D9" w:rsidRPr="00A35B91">
              <w:rPr>
                <w:b/>
                <w:bCs/>
                <w:sz w:val="18"/>
                <w:szCs w:val="18"/>
                <w:lang w:eastAsia="en-US"/>
              </w:rPr>
              <w:t xml:space="preserve"> 2025</w:t>
            </w:r>
          </w:p>
        </w:tc>
      </w:tr>
      <w:tr w:rsidR="002B11C7" w:rsidRPr="00A35B91" w14:paraId="5F4CCD9B" w14:textId="77777777" w:rsidTr="00C9000D">
        <w:trPr>
          <w:trHeight w:hRule="exact" w:val="432"/>
        </w:trPr>
        <w:tc>
          <w:tcPr>
            <w:tcW w:w="4537" w:type="dxa"/>
            <w:gridSpan w:val="2"/>
          </w:tcPr>
          <w:p w14:paraId="4E8E19A9" w14:textId="4E84AD33" w:rsidR="002B11C7" w:rsidRPr="00A35B91" w:rsidRDefault="271336B2" w:rsidP="00A3628C">
            <w:pPr>
              <w:pStyle w:val="ListParagraph"/>
              <w:numPr>
                <w:ilvl w:val="0"/>
                <w:numId w:val="1"/>
              </w:numPr>
              <w:contextualSpacing/>
              <w:rPr>
                <w:rFonts w:eastAsia="DengXian"/>
                <w:sz w:val="18"/>
                <w:szCs w:val="18"/>
                <w:lang w:val="en-GB"/>
              </w:rPr>
            </w:pPr>
            <w:r w:rsidRPr="00A35B91">
              <w:rPr>
                <w:rFonts w:eastAsia="DengXian"/>
                <w:sz w:val="18"/>
                <w:szCs w:val="18"/>
                <w:lang w:val="en-GB"/>
              </w:rPr>
              <w:t xml:space="preserve">Requested amount (in USD):  </w:t>
            </w:r>
            <w:r w:rsidR="00FB6C72" w:rsidRPr="00A35B91">
              <w:rPr>
                <w:rFonts w:eastAsia="DengXian"/>
                <w:b/>
                <w:bCs/>
                <w:sz w:val="18"/>
                <w:szCs w:val="18"/>
                <w:lang w:val="en-GB"/>
              </w:rPr>
              <w:t>60</w:t>
            </w:r>
            <w:r w:rsidR="00B43190" w:rsidRPr="00A35B91">
              <w:rPr>
                <w:rFonts w:eastAsia="DengXian"/>
                <w:b/>
                <w:bCs/>
                <w:sz w:val="18"/>
                <w:szCs w:val="18"/>
                <w:lang w:val="en-GB"/>
              </w:rPr>
              <w:t>,</w:t>
            </w:r>
            <w:r w:rsidR="00FB6C72" w:rsidRPr="00A35B91">
              <w:rPr>
                <w:rFonts w:eastAsia="DengXian"/>
                <w:b/>
                <w:bCs/>
                <w:sz w:val="18"/>
                <w:szCs w:val="18"/>
                <w:lang w:val="en-GB"/>
              </w:rPr>
              <w:t>000</w:t>
            </w:r>
            <w:r w:rsidR="00BD6549" w:rsidRPr="00A35B91">
              <w:rPr>
                <w:rFonts w:eastAsia="DengXian"/>
                <w:b/>
                <w:bCs/>
                <w:sz w:val="18"/>
                <w:szCs w:val="18"/>
                <w:lang w:val="en-GB"/>
              </w:rPr>
              <w:t xml:space="preserve"> $</w:t>
            </w:r>
          </w:p>
        </w:tc>
        <w:tc>
          <w:tcPr>
            <w:tcW w:w="5244" w:type="dxa"/>
            <w:gridSpan w:val="2"/>
          </w:tcPr>
          <w:p w14:paraId="3C7B3FD6" w14:textId="4BD94909" w:rsidR="002B11C7" w:rsidRPr="00A35B91" w:rsidRDefault="002B11C7" w:rsidP="00A3628C">
            <w:pPr>
              <w:pStyle w:val="ListParagraph"/>
              <w:numPr>
                <w:ilvl w:val="0"/>
                <w:numId w:val="1"/>
              </w:numPr>
              <w:contextualSpacing/>
              <w:rPr>
                <w:rFonts w:eastAsia="DengXian"/>
                <w:sz w:val="18"/>
                <w:szCs w:val="18"/>
                <w:lang w:val="en-GB"/>
              </w:rPr>
            </w:pPr>
            <w:r w:rsidRPr="00A35B91">
              <w:rPr>
                <w:rFonts w:eastAsia="DengXian"/>
                <w:sz w:val="18"/>
                <w:szCs w:val="18"/>
                <w:lang w:val="en-GB"/>
              </w:rPr>
              <w:t xml:space="preserve">Date of request*: </w:t>
            </w:r>
            <w:r w:rsidR="006B63D9" w:rsidRPr="00A35B91">
              <w:rPr>
                <w:rFonts w:eastAsia="DengXian"/>
                <w:b/>
                <w:bCs/>
                <w:sz w:val="18"/>
                <w:szCs w:val="18"/>
              </w:rPr>
              <w:t>1</w:t>
            </w:r>
            <w:r w:rsidR="00FB6C72" w:rsidRPr="00A35B91">
              <w:rPr>
                <w:rFonts w:eastAsia="DengXian"/>
                <w:b/>
                <w:bCs/>
                <w:sz w:val="18"/>
                <w:szCs w:val="18"/>
              </w:rPr>
              <w:t>5 October</w:t>
            </w:r>
            <w:r w:rsidR="006D0D2F" w:rsidRPr="00A35B91">
              <w:rPr>
                <w:rFonts w:eastAsia="DengXian"/>
                <w:b/>
                <w:bCs/>
                <w:sz w:val="18"/>
                <w:szCs w:val="18"/>
              </w:rPr>
              <w:t xml:space="preserve"> </w:t>
            </w:r>
            <w:r w:rsidRPr="00A35B91">
              <w:rPr>
                <w:rFonts w:eastAsia="DengXian"/>
                <w:b/>
                <w:bCs/>
                <w:sz w:val="18"/>
                <w:szCs w:val="18"/>
                <w:lang w:val="en-GB"/>
              </w:rPr>
              <w:t>2025</w:t>
            </w:r>
          </w:p>
        </w:tc>
      </w:tr>
    </w:tbl>
    <w:p w14:paraId="10413B2A" w14:textId="77777777" w:rsidR="00023A2A" w:rsidRPr="00D820FC" w:rsidRDefault="00023A2A" w:rsidP="00042E79">
      <w:pPr>
        <w:rPr>
          <w:b/>
          <w:sz w:val="12"/>
          <w:szCs w:val="12"/>
        </w:rPr>
      </w:pPr>
    </w:p>
    <w:p w14:paraId="318782CA" w14:textId="2E2C5865" w:rsidR="00D52BA2" w:rsidRDefault="00023A2A" w:rsidP="00042E79">
      <w:pPr>
        <w:rPr>
          <w:b/>
        </w:rPr>
      </w:pPr>
      <w:r w:rsidRPr="00E234AD">
        <w:rPr>
          <w:b/>
        </w:rPr>
        <w:t>PART II - DETAILS OF THE PROPOSED PROJECT</w:t>
      </w:r>
      <w:r w:rsidR="0039578E" w:rsidRPr="00E234AD">
        <w:rPr>
          <w:b/>
        </w:rPr>
        <w:t>/ ACTIVITY</w:t>
      </w:r>
    </w:p>
    <w:p w14:paraId="7647F175" w14:textId="77777777" w:rsidR="00F104B5" w:rsidRPr="00E234AD" w:rsidRDefault="00F104B5" w:rsidP="00042E79">
      <w:pPr>
        <w:rPr>
          <w:b/>
        </w:rPr>
      </w:pPr>
    </w:p>
    <w:p w14:paraId="36B152A1" w14:textId="77777777" w:rsidR="00023A2A" w:rsidRPr="00D820FC" w:rsidRDefault="00023A2A" w:rsidP="00042E79">
      <w:pPr>
        <w:rPr>
          <w:sz w:val="10"/>
          <w:szCs w:val="10"/>
        </w:rPr>
      </w:pPr>
    </w:p>
    <w:tbl>
      <w:tblPr>
        <w:tblW w:w="10425" w:type="dxa"/>
        <w:tblInd w:w="-147" w:type="dxa"/>
        <w:tblCellMar>
          <w:left w:w="10" w:type="dxa"/>
          <w:right w:w="10" w:type="dxa"/>
        </w:tblCellMar>
        <w:tblLook w:val="0000" w:firstRow="0" w:lastRow="0" w:firstColumn="0" w:lastColumn="0" w:noHBand="0" w:noVBand="0"/>
      </w:tblPr>
      <w:tblGrid>
        <w:gridCol w:w="10425"/>
      </w:tblGrid>
      <w:tr w:rsidR="00D52BA2" w:rsidRPr="00E836FD" w14:paraId="7C45493F" w14:textId="77777777" w:rsidTr="715DF71A">
        <w:trPr>
          <w:trHeight w:hRule="exact" w:val="481"/>
        </w:trPr>
        <w:tc>
          <w:tcPr>
            <w:tcW w:w="10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6E3BC"/>
            <w:tcMar>
              <w:top w:w="14" w:type="dxa"/>
              <w:left w:w="115" w:type="dxa"/>
              <w:bottom w:w="14" w:type="dxa"/>
              <w:right w:w="115" w:type="dxa"/>
            </w:tcMar>
            <w:vAlign w:val="center"/>
          </w:tcPr>
          <w:p w14:paraId="4BBBBCC2" w14:textId="06B5AE9C" w:rsidR="00D52BA2" w:rsidRPr="00307491" w:rsidRDefault="00EB21C5" w:rsidP="00A3628C">
            <w:pPr>
              <w:pStyle w:val="ListParagraph"/>
              <w:numPr>
                <w:ilvl w:val="0"/>
                <w:numId w:val="5"/>
              </w:numPr>
              <w:contextualSpacing/>
              <w:rPr>
                <w:rFonts w:eastAsia="DengXian"/>
              </w:rPr>
            </w:pPr>
            <w:r w:rsidRPr="00307491">
              <w:rPr>
                <w:rFonts w:eastAsia="DengXian"/>
                <w:b/>
                <w:sz w:val="22"/>
                <w:szCs w:val="22"/>
              </w:rPr>
              <w:t xml:space="preserve">BACKGROUND INFORMATION AND JUSTIFICATION </w:t>
            </w:r>
          </w:p>
        </w:tc>
      </w:tr>
      <w:tr w:rsidR="002B11C7" w:rsidRPr="00307491" w14:paraId="765A0CC2" w14:textId="77777777" w:rsidTr="715DF71A">
        <w:trPr>
          <w:trHeight w:val="359"/>
        </w:trPr>
        <w:tc>
          <w:tcPr>
            <w:tcW w:w="10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4" w:type="dxa"/>
              <w:left w:w="115" w:type="dxa"/>
              <w:bottom w:w="14" w:type="dxa"/>
              <w:right w:w="115" w:type="dxa"/>
            </w:tcMar>
            <w:vAlign w:val="center"/>
          </w:tcPr>
          <w:p w14:paraId="27C0DD14" w14:textId="77777777" w:rsidR="00FB6C72" w:rsidRPr="00FB6C72" w:rsidRDefault="00FB6C72" w:rsidP="00FB6C72">
            <w:pPr>
              <w:pStyle w:val="NoSpacing"/>
              <w:spacing w:before="120" w:after="120"/>
              <w:jc w:val="both"/>
              <w:rPr>
                <w:rFonts w:asciiTheme="majorBidi" w:hAnsiTheme="majorBidi" w:cstheme="majorBidi"/>
                <w:sz w:val="20"/>
                <w:szCs w:val="20"/>
                <w:lang w:val="en-GB"/>
              </w:rPr>
            </w:pPr>
            <w:r w:rsidRPr="00FB6C72">
              <w:rPr>
                <w:rFonts w:asciiTheme="majorBidi" w:hAnsiTheme="majorBidi" w:cstheme="majorBidi"/>
                <w:sz w:val="20"/>
                <w:szCs w:val="20"/>
                <w:lang w:val="en-GB"/>
              </w:rPr>
              <w:t>The Namibia Statistics Agency (NSA) plays a central role in producing and coordinating official statistics necessary for evidence-based policymaking, planning, and monitoring of national development goals. Following the successful implementation of the 2023 Population and Housing Census, the NSA developed a National Sampling Frame designed to serve as the foundation for major household and establishment surveys. This sampling frame provides the essential structure for ensuring that statistical surveys, such as the Namibia Household Income and Expenditure Survey (NHIES) 2025/26, yield data that are representative, reliable, and consistent across geographic and demographic domains.</w:t>
            </w:r>
          </w:p>
          <w:p w14:paraId="43BC78B8" w14:textId="68A32A1C" w:rsidR="00FB6C72" w:rsidRPr="00FB6C72" w:rsidRDefault="00FB6C72" w:rsidP="00FB6C72">
            <w:pPr>
              <w:pStyle w:val="NoSpacing"/>
              <w:spacing w:before="120" w:after="120"/>
              <w:jc w:val="both"/>
              <w:rPr>
                <w:rFonts w:asciiTheme="majorBidi" w:hAnsiTheme="majorBidi" w:cstheme="majorBidi"/>
                <w:sz w:val="20"/>
                <w:szCs w:val="20"/>
                <w:lang w:val="en-GB"/>
              </w:rPr>
            </w:pPr>
            <w:r w:rsidRPr="00FB6C72">
              <w:rPr>
                <w:rFonts w:asciiTheme="majorBidi" w:hAnsiTheme="majorBidi" w:cstheme="majorBidi"/>
                <w:sz w:val="20"/>
                <w:szCs w:val="20"/>
                <w:lang w:val="en-GB"/>
              </w:rPr>
              <w:t>A well-constructed sampling frame is vital for maintaining the integrity and accuracy of survey results. It directly affects sample design, estimation precision, and the credibility of derived indicators used for socioeconomic analysis. However, census-based frames require regular assessment and updating to remain relevant. Population movements, the emergence of new urban settlements, and changes in administrative boundaries can quickly reduce frame accuracy. Additionally, the increasing availability of geospatial and administrative data sources presents new opportunities</w:t>
            </w:r>
            <w:r w:rsidR="00D87005">
              <w:rPr>
                <w:rFonts w:asciiTheme="majorBidi" w:hAnsiTheme="majorBidi" w:cstheme="majorBidi"/>
                <w:sz w:val="20"/>
                <w:szCs w:val="20"/>
                <w:lang w:val="en-GB"/>
              </w:rPr>
              <w:t>-</w:t>
            </w:r>
            <w:r w:rsidRPr="00FB6C72">
              <w:rPr>
                <w:rFonts w:asciiTheme="majorBidi" w:hAnsiTheme="majorBidi" w:cstheme="majorBidi"/>
                <w:sz w:val="20"/>
                <w:szCs w:val="20"/>
                <w:lang w:val="en-GB"/>
              </w:rPr>
              <w:t>and challenges</w:t>
            </w:r>
            <w:r w:rsidR="00D87005">
              <w:rPr>
                <w:rFonts w:asciiTheme="majorBidi" w:hAnsiTheme="majorBidi" w:cstheme="majorBidi"/>
                <w:sz w:val="20"/>
                <w:szCs w:val="20"/>
                <w:lang w:val="en-GB"/>
              </w:rPr>
              <w:t>-</w:t>
            </w:r>
            <w:r w:rsidRPr="00FB6C72">
              <w:rPr>
                <w:rFonts w:asciiTheme="majorBidi" w:hAnsiTheme="majorBidi" w:cstheme="majorBidi"/>
                <w:sz w:val="20"/>
                <w:szCs w:val="20"/>
                <w:lang w:val="en-GB"/>
              </w:rPr>
              <w:t>for maintaining comprehensive and coherent sampling frames that align with international statistical standards.</w:t>
            </w:r>
          </w:p>
          <w:p w14:paraId="521D7A04" w14:textId="77777777" w:rsidR="00FB6C72" w:rsidRPr="00FB6C72" w:rsidRDefault="00FB6C72" w:rsidP="00FB6C72">
            <w:pPr>
              <w:pStyle w:val="NoSpacing"/>
              <w:spacing w:before="120" w:after="120"/>
              <w:jc w:val="both"/>
              <w:rPr>
                <w:rFonts w:asciiTheme="majorBidi" w:hAnsiTheme="majorBidi" w:cstheme="majorBidi"/>
                <w:sz w:val="20"/>
                <w:szCs w:val="20"/>
                <w:lang w:val="en-GB"/>
              </w:rPr>
            </w:pPr>
            <w:r w:rsidRPr="00FB6C72">
              <w:rPr>
                <w:rFonts w:asciiTheme="majorBidi" w:hAnsiTheme="majorBidi" w:cstheme="majorBidi"/>
                <w:sz w:val="20"/>
                <w:szCs w:val="20"/>
                <w:lang w:val="en-GB"/>
              </w:rPr>
              <w:t>In recognition of these needs, the NSA formally requested the United Nations Economic Commission for Africa (ECA) to provide technical assistance in conducting a comprehensive assessment and strengthening of the national sampling frame. This request is fully consistent with ECA’s mandate to support African Member States in enhancing statistical capacity, improving data quality, and promoting the use of innovative methods and technologies in official statistics.</w:t>
            </w:r>
          </w:p>
          <w:p w14:paraId="318E310C" w14:textId="77777777" w:rsidR="00FB6C72" w:rsidRPr="00FB6C72" w:rsidRDefault="00FB6C72" w:rsidP="00FB6C72">
            <w:pPr>
              <w:pStyle w:val="NoSpacing"/>
              <w:spacing w:before="120" w:after="120"/>
              <w:jc w:val="both"/>
              <w:rPr>
                <w:rFonts w:asciiTheme="majorBidi" w:hAnsiTheme="majorBidi" w:cstheme="majorBidi"/>
                <w:sz w:val="20"/>
                <w:szCs w:val="20"/>
                <w:lang w:val="en-GB"/>
              </w:rPr>
            </w:pPr>
            <w:r w:rsidRPr="00FB6C72">
              <w:rPr>
                <w:rFonts w:asciiTheme="majorBidi" w:hAnsiTheme="majorBidi" w:cstheme="majorBidi"/>
                <w:sz w:val="20"/>
                <w:szCs w:val="20"/>
                <w:lang w:val="en-GB"/>
              </w:rPr>
              <w:t>Through its African Centre for Statistics (ACS), ECA will collaborate with the NSA to evaluate the methodological soundness, coverage, and operational readiness of the national sampling frame. The assessment will draw on advanced analytical and geospatial tools to identify coverage gaps, duplication, and inconsistencies, while providing recommendations for frame maintenance and update routines. The project will also include capacity-building activities, enabling NSA technical staff to strengthen their skills in sampling methodology, frame management, and version control.</w:t>
            </w:r>
          </w:p>
          <w:p w14:paraId="7200C33B" w14:textId="3EDC2231" w:rsidR="002B11C7" w:rsidRDefault="00FB6C72" w:rsidP="00FB6C72">
            <w:pPr>
              <w:autoSpaceDE w:val="0"/>
              <w:autoSpaceDN w:val="0"/>
              <w:adjustRightInd w:val="0"/>
              <w:jc w:val="both"/>
              <w:rPr>
                <w:rFonts w:asciiTheme="majorBidi" w:hAnsiTheme="majorBidi" w:cstheme="majorBidi"/>
                <w:sz w:val="20"/>
                <w:szCs w:val="20"/>
              </w:rPr>
            </w:pPr>
            <w:r w:rsidRPr="00FB6C72">
              <w:rPr>
                <w:rFonts w:asciiTheme="majorBidi" w:hAnsiTheme="majorBidi" w:cstheme="majorBidi"/>
                <w:sz w:val="20"/>
                <w:szCs w:val="20"/>
              </w:rPr>
              <w:t>This initiative contributes directly to Namibia’s broader objective of strengthening its national statistical system and aligns with continental and global frameworks such as the Strategy for the Harmonization of Statistics in Africa (</w:t>
            </w:r>
            <w:proofErr w:type="spellStart"/>
            <w:r w:rsidRPr="00FB6C72">
              <w:rPr>
                <w:rFonts w:asciiTheme="majorBidi" w:hAnsiTheme="majorBidi" w:cstheme="majorBidi"/>
                <w:sz w:val="20"/>
                <w:szCs w:val="20"/>
              </w:rPr>
              <w:t>SHaSA</w:t>
            </w:r>
            <w:proofErr w:type="spellEnd"/>
            <w:r w:rsidRPr="00FB6C72">
              <w:rPr>
                <w:rFonts w:asciiTheme="majorBidi" w:hAnsiTheme="majorBidi" w:cstheme="majorBidi"/>
                <w:sz w:val="20"/>
                <w:szCs w:val="20"/>
              </w:rPr>
              <w:t xml:space="preserve">) and the 2030 Agenda for Sustainable Development. By ensuring the robustness of the sampling frame, the project will enhance the quality of national statistics, support efficient resource allocation, and reinforce evidence-based decision-making across government and development </w:t>
            </w:r>
            <w:r w:rsidR="007417E8" w:rsidRPr="00FB6C72">
              <w:rPr>
                <w:rFonts w:asciiTheme="majorBidi" w:hAnsiTheme="majorBidi" w:cstheme="majorBidi"/>
                <w:sz w:val="20"/>
                <w:szCs w:val="20"/>
              </w:rPr>
              <w:t>partners.</w:t>
            </w:r>
          </w:p>
          <w:p w14:paraId="0917EFE0" w14:textId="0C534EA9" w:rsidR="00245503" w:rsidRPr="006701C4" w:rsidRDefault="00245503" w:rsidP="003B66CE">
            <w:pPr>
              <w:autoSpaceDE w:val="0"/>
              <w:autoSpaceDN w:val="0"/>
              <w:adjustRightInd w:val="0"/>
              <w:jc w:val="both"/>
              <w:rPr>
                <w:sz w:val="20"/>
                <w:szCs w:val="20"/>
                <w:lang w:eastAsia="en-GB"/>
              </w:rPr>
            </w:pPr>
          </w:p>
        </w:tc>
      </w:tr>
      <w:tr w:rsidR="002B11C7" w:rsidRPr="00E836FD" w14:paraId="131E015F" w14:textId="77777777" w:rsidTr="715DF71A">
        <w:trPr>
          <w:trHeight w:hRule="exact" w:val="288"/>
        </w:trPr>
        <w:tc>
          <w:tcPr>
            <w:tcW w:w="10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6E3BC"/>
            <w:tcMar>
              <w:top w:w="14" w:type="dxa"/>
              <w:left w:w="115" w:type="dxa"/>
              <w:bottom w:w="14" w:type="dxa"/>
              <w:right w:w="115" w:type="dxa"/>
            </w:tcMar>
            <w:vAlign w:val="center"/>
          </w:tcPr>
          <w:p w14:paraId="77A86B01" w14:textId="40E98E8F" w:rsidR="002B11C7" w:rsidRPr="00E836FD" w:rsidRDefault="002B11C7" w:rsidP="00A3628C">
            <w:pPr>
              <w:pStyle w:val="ListParagraph"/>
              <w:numPr>
                <w:ilvl w:val="0"/>
                <w:numId w:val="1"/>
              </w:numPr>
              <w:contextualSpacing/>
              <w:rPr>
                <w:rFonts w:eastAsia="DengXian"/>
                <w:lang w:val="en-GB" w:eastAsia="zh-CN"/>
              </w:rPr>
            </w:pPr>
            <w:r w:rsidRPr="00E836FD">
              <w:rPr>
                <w:rFonts w:eastAsia="DengXian"/>
                <w:b/>
                <w:sz w:val="22"/>
                <w:szCs w:val="22"/>
                <w:lang w:val="en-GB" w:eastAsia="zh-CN"/>
              </w:rPr>
              <w:t>OBJECTIVE</w:t>
            </w:r>
          </w:p>
        </w:tc>
      </w:tr>
      <w:tr w:rsidR="002B11C7" w:rsidRPr="00307491" w14:paraId="42347DF8" w14:textId="77777777" w:rsidTr="715DF71A">
        <w:trPr>
          <w:trHeight w:val="685"/>
        </w:trPr>
        <w:tc>
          <w:tcPr>
            <w:tcW w:w="10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4" w:type="dxa"/>
              <w:left w:w="115" w:type="dxa"/>
              <w:bottom w:w="14" w:type="dxa"/>
              <w:right w:w="115" w:type="dxa"/>
            </w:tcMar>
            <w:vAlign w:val="center"/>
          </w:tcPr>
          <w:p w14:paraId="497143F0" w14:textId="77777777" w:rsidR="00FB6C72" w:rsidRPr="007417E8" w:rsidRDefault="00FB6C72" w:rsidP="007417E8">
            <w:pPr>
              <w:autoSpaceDE w:val="0"/>
              <w:autoSpaceDN w:val="0"/>
              <w:adjustRightInd w:val="0"/>
              <w:jc w:val="both"/>
              <w:rPr>
                <w:color w:val="0D0D0D" w:themeColor="text1" w:themeTint="F2"/>
                <w:sz w:val="20"/>
                <w:szCs w:val="20"/>
              </w:rPr>
            </w:pPr>
            <w:r w:rsidRPr="007417E8">
              <w:rPr>
                <w:color w:val="0D0D0D" w:themeColor="text1" w:themeTint="F2"/>
                <w:sz w:val="20"/>
                <w:szCs w:val="20"/>
              </w:rPr>
              <w:t>The overall objective of the project is to strengthen the methodological soundness, operational readiness, and sustainability of Namibia’s National Sampling Frame to ensure that it fully supports the design and implementation of high-quality household and establishment surveys, including the Namibia Household Income and Expenditure Survey (NHIES) 2025/26 and other forthcoming statistical operations.</w:t>
            </w:r>
          </w:p>
          <w:p w14:paraId="4274B2A2" w14:textId="77777777" w:rsidR="007417E8" w:rsidRDefault="007417E8" w:rsidP="007417E8">
            <w:pPr>
              <w:autoSpaceDE w:val="0"/>
              <w:autoSpaceDN w:val="0"/>
              <w:adjustRightInd w:val="0"/>
              <w:jc w:val="both"/>
              <w:rPr>
                <w:color w:val="0D0D0D" w:themeColor="text1" w:themeTint="F2"/>
                <w:sz w:val="20"/>
                <w:szCs w:val="20"/>
              </w:rPr>
            </w:pPr>
          </w:p>
          <w:p w14:paraId="02FD4625" w14:textId="2B4CF58B" w:rsidR="00FB6C72" w:rsidRPr="007417E8" w:rsidRDefault="00FB6C72" w:rsidP="007417E8">
            <w:pPr>
              <w:autoSpaceDE w:val="0"/>
              <w:autoSpaceDN w:val="0"/>
              <w:adjustRightInd w:val="0"/>
              <w:jc w:val="both"/>
              <w:rPr>
                <w:color w:val="0D0D0D" w:themeColor="text1" w:themeTint="F2"/>
                <w:sz w:val="20"/>
                <w:szCs w:val="20"/>
              </w:rPr>
            </w:pPr>
            <w:r w:rsidRPr="007417E8">
              <w:rPr>
                <w:color w:val="0D0D0D" w:themeColor="text1" w:themeTint="F2"/>
                <w:sz w:val="20"/>
                <w:szCs w:val="20"/>
              </w:rPr>
              <w:t>Specifically, the project seeks to:</w:t>
            </w:r>
          </w:p>
          <w:p w14:paraId="4978BA41" w14:textId="77777777" w:rsidR="00FB6C72" w:rsidRPr="007417E8" w:rsidRDefault="00FB6C72" w:rsidP="007417E8">
            <w:pPr>
              <w:autoSpaceDE w:val="0"/>
              <w:autoSpaceDN w:val="0"/>
              <w:adjustRightInd w:val="0"/>
              <w:jc w:val="both"/>
              <w:rPr>
                <w:color w:val="0D0D0D" w:themeColor="text1" w:themeTint="F2"/>
                <w:sz w:val="20"/>
                <w:szCs w:val="20"/>
              </w:rPr>
            </w:pPr>
          </w:p>
          <w:p w14:paraId="378E2E07" w14:textId="77777777" w:rsidR="00FB6C72" w:rsidRPr="00FB6C72" w:rsidRDefault="00FB6C72" w:rsidP="00FB6C72">
            <w:pPr>
              <w:pStyle w:val="ListParagraph"/>
              <w:numPr>
                <w:ilvl w:val="0"/>
                <w:numId w:val="2"/>
              </w:numPr>
              <w:autoSpaceDE w:val="0"/>
              <w:autoSpaceDN w:val="0"/>
              <w:adjustRightInd w:val="0"/>
              <w:jc w:val="both"/>
              <w:rPr>
                <w:color w:val="0D0D0D" w:themeColor="text1" w:themeTint="F2"/>
                <w:sz w:val="20"/>
                <w:szCs w:val="20"/>
                <w:lang w:val="en-GB"/>
              </w:rPr>
            </w:pPr>
            <w:r w:rsidRPr="00FB6C72">
              <w:rPr>
                <w:color w:val="0D0D0D" w:themeColor="text1" w:themeTint="F2"/>
                <w:sz w:val="20"/>
                <w:szCs w:val="20"/>
                <w:lang w:val="en-GB"/>
              </w:rPr>
              <w:lastRenderedPageBreak/>
              <w:t>Assess the quality and completeness of the current sampling frame through comprehensive diagnostic analysis covering coverage, duplication, internal consistency, and geospatial coherence.</w:t>
            </w:r>
          </w:p>
          <w:p w14:paraId="648887ED" w14:textId="77777777" w:rsidR="00FB6C72" w:rsidRPr="00FB6C72" w:rsidRDefault="00FB6C72" w:rsidP="007417E8">
            <w:pPr>
              <w:pStyle w:val="ListParagraph"/>
              <w:autoSpaceDE w:val="0"/>
              <w:autoSpaceDN w:val="0"/>
              <w:adjustRightInd w:val="0"/>
              <w:ind w:left="360"/>
              <w:jc w:val="both"/>
              <w:rPr>
                <w:color w:val="0D0D0D" w:themeColor="text1" w:themeTint="F2"/>
                <w:sz w:val="20"/>
                <w:szCs w:val="20"/>
                <w:lang w:val="en-GB"/>
              </w:rPr>
            </w:pPr>
          </w:p>
          <w:p w14:paraId="64D37094" w14:textId="77777777" w:rsidR="00FB6C72" w:rsidRPr="00FB6C72" w:rsidRDefault="00FB6C72" w:rsidP="00FB6C72">
            <w:pPr>
              <w:pStyle w:val="ListParagraph"/>
              <w:numPr>
                <w:ilvl w:val="0"/>
                <w:numId w:val="2"/>
              </w:numPr>
              <w:autoSpaceDE w:val="0"/>
              <w:autoSpaceDN w:val="0"/>
              <w:adjustRightInd w:val="0"/>
              <w:jc w:val="both"/>
              <w:rPr>
                <w:color w:val="0D0D0D" w:themeColor="text1" w:themeTint="F2"/>
                <w:sz w:val="20"/>
                <w:szCs w:val="20"/>
                <w:lang w:val="en-GB"/>
              </w:rPr>
            </w:pPr>
            <w:r w:rsidRPr="00FB6C72">
              <w:rPr>
                <w:color w:val="0D0D0D" w:themeColor="text1" w:themeTint="F2"/>
                <w:sz w:val="20"/>
                <w:szCs w:val="20"/>
                <w:lang w:val="en-GB"/>
              </w:rPr>
              <w:t>Review and enhance the methodological framework underpinning the sampling frame, ensuring alignment with international best practices and adaptability to changing demographic and geographic realities.</w:t>
            </w:r>
          </w:p>
          <w:p w14:paraId="1E92C3AC" w14:textId="77777777" w:rsidR="00FB6C72" w:rsidRPr="00FB6C72" w:rsidRDefault="00FB6C72" w:rsidP="007417E8">
            <w:pPr>
              <w:pStyle w:val="ListParagraph"/>
              <w:autoSpaceDE w:val="0"/>
              <w:autoSpaceDN w:val="0"/>
              <w:adjustRightInd w:val="0"/>
              <w:ind w:left="360"/>
              <w:jc w:val="both"/>
              <w:rPr>
                <w:color w:val="0D0D0D" w:themeColor="text1" w:themeTint="F2"/>
                <w:sz w:val="20"/>
                <w:szCs w:val="20"/>
                <w:lang w:val="en-GB"/>
              </w:rPr>
            </w:pPr>
          </w:p>
          <w:p w14:paraId="7F695228" w14:textId="77777777" w:rsidR="00FB6C72" w:rsidRPr="00FB6C72" w:rsidRDefault="00FB6C72" w:rsidP="00FB6C72">
            <w:pPr>
              <w:pStyle w:val="ListParagraph"/>
              <w:numPr>
                <w:ilvl w:val="0"/>
                <w:numId w:val="2"/>
              </w:numPr>
              <w:autoSpaceDE w:val="0"/>
              <w:autoSpaceDN w:val="0"/>
              <w:adjustRightInd w:val="0"/>
              <w:jc w:val="both"/>
              <w:rPr>
                <w:color w:val="0D0D0D" w:themeColor="text1" w:themeTint="F2"/>
                <w:sz w:val="20"/>
                <w:szCs w:val="20"/>
                <w:lang w:val="en-GB"/>
              </w:rPr>
            </w:pPr>
            <w:r w:rsidRPr="00FB6C72">
              <w:rPr>
                <w:color w:val="0D0D0D" w:themeColor="text1" w:themeTint="F2"/>
                <w:sz w:val="20"/>
                <w:szCs w:val="20"/>
                <w:lang w:val="en-GB"/>
              </w:rPr>
              <w:t>Provide technical guidance on frame maintenance procedures, version control, segmentation, and stratification strategies to improve efficiency and transparency in sample selection.</w:t>
            </w:r>
          </w:p>
          <w:p w14:paraId="0681BCF9" w14:textId="77777777" w:rsidR="00FB6C72" w:rsidRPr="00FB6C72" w:rsidRDefault="00FB6C72" w:rsidP="007417E8">
            <w:pPr>
              <w:pStyle w:val="ListParagraph"/>
              <w:autoSpaceDE w:val="0"/>
              <w:autoSpaceDN w:val="0"/>
              <w:adjustRightInd w:val="0"/>
              <w:ind w:left="360"/>
              <w:jc w:val="both"/>
              <w:rPr>
                <w:color w:val="0D0D0D" w:themeColor="text1" w:themeTint="F2"/>
                <w:sz w:val="20"/>
                <w:szCs w:val="20"/>
                <w:lang w:val="en-GB"/>
              </w:rPr>
            </w:pPr>
          </w:p>
          <w:p w14:paraId="3A3B5A6C" w14:textId="77777777" w:rsidR="00FB6C72" w:rsidRPr="00FB6C72" w:rsidRDefault="00FB6C72" w:rsidP="00FB6C72">
            <w:pPr>
              <w:pStyle w:val="ListParagraph"/>
              <w:numPr>
                <w:ilvl w:val="0"/>
                <w:numId w:val="2"/>
              </w:numPr>
              <w:autoSpaceDE w:val="0"/>
              <w:autoSpaceDN w:val="0"/>
              <w:adjustRightInd w:val="0"/>
              <w:jc w:val="both"/>
              <w:rPr>
                <w:color w:val="0D0D0D" w:themeColor="text1" w:themeTint="F2"/>
                <w:sz w:val="20"/>
                <w:szCs w:val="20"/>
                <w:lang w:val="en-GB"/>
              </w:rPr>
            </w:pPr>
            <w:r w:rsidRPr="00FB6C72">
              <w:rPr>
                <w:color w:val="0D0D0D" w:themeColor="text1" w:themeTint="F2"/>
                <w:sz w:val="20"/>
                <w:szCs w:val="20"/>
                <w:lang w:val="en-GB"/>
              </w:rPr>
              <w:t>Build national capacity within the Namibia Statistics Agency (NSA) by conducting hands-on training and knowledge transfer sessions for technical staff on modern frame evaluation and updating techniques.</w:t>
            </w:r>
          </w:p>
          <w:p w14:paraId="1208C365" w14:textId="77777777" w:rsidR="00FB6C72" w:rsidRPr="00FB6C72" w:rsidRDefault="00FB6C72" w:rsidP="007417E8">
            <w:pPr>
              <w:pStyle w:val="ListParagraph"/>
              <w:autoSpaceDE w:val="0"/>
              <w:autoSpaceDN w:val="0"/>
              <w:adjustRightInd w:val="0"/>
              <w:ind w:left="360"/>
              <w:jc w:val="both"/>
              <w:rPr>
                <w:color w:val="0D0D0D" w:themeColor="text1" w:themeTint="F2"/>
                <w:sz w:val="20"/>
                <w:szCs w:val="20"/>
                <w:lang w:val="en-GB"/>
              </w:rPr>
            </w:pPr>
          </w:p>
          <w:p w14:paraId="753CAB37" w14:textId="77777777" w:rsidR="00FB6C72" w:rsidRPr="00FB6C72" w:rsidRDefault="00FB6C72" w:rsidP="00FB6C72">
            <w:pPr>
              <w:pStyle w:val="ListParagraph"/>
              <w:numPr>
                <w:ilvl w:val="0"/>
                <w:numId w:val="2"/>
              </w:numPr>
              <w:autoSpaceDE w:val="0"/>
              <w:autoSpaceDN w:val="0"/>
              <w:adjustRightInd w:val="0"/>
              <w:jc w:val="both"/>
              <w:rPr>
                <w:color w:val="0D0D0D" w:themeColor="text1" w:themeTint="F2"/>
                <w:sz w:val="20"/>
                <w:szCs w:val="20"/>
                <w:lang w:val="en-GB"/>
              </w:rPr>
            </w:pPr>
            <w:r w:rsidRPr="00FB6C72">
              <w:rPr>
                <w:color w:val="0D0D0D" w:themeColor="text1" w:themeTint="F2"/>
                <w:sz w:val="20"/>
                <w:szCs w:val="20"/>
                <w:lang w:val="en-GB"/>
              </w:rPr>
              <w:t>Develop actionable recommendations and a sustainable framework for periodic updates, integration of administrative and geospatial data sources, and documentation protocols.</w:t>
            </w:r>
          </w:p>
          <w:p w14:paraId="33815FA8" w14:textId="77777777" w:rsidR="00FB6C72" w:rsidRPr="00FB6C72" w:rsidRDefault="00FB6C72" w:rsidP="007417E8">
            <w:pPr>
              <w:pStyle w:val="ListParagraph"/>
              <w:autoSpaceDE w:val="0"/>
              <w:autoSpaceDN w:val="0"/>
              <w:adjustRightInd w:val="0"/>
              <w:ind w:left="360"/>
              <w:jc w:val="both"/>
              <w:rPr>
                <w:color w:val="0D0D0D" w:themeColor="text1" w:themeTint="F2"/>
                <w:sz w:val="20"/>
                <w:szCs w:val="20"/>
                <w:lang w:val="en-GB"/>
              </w:rPr>
            </w:pPr>
          </w:p>
          <w:p w14:paraId="5F4DAEB7" w14:textId="053F817B" w:rsidR="00CB0B6C" w:rsidRPr="00C25802" w:rsidRDefault="00FB6C72" w:rsidP="00FB6C72">
            <w:pPr>
              <w:pStyle w:val="ListParagraph"/>
              <w:numPr>
                <w:ilvl w:val="0"/>
                <w:numId w:val="2"/>
              </w:numPr>
              <w:autoSpaceDE w:val="0"/>
              <w:autoSpaceDN w:val="0"/>
              <w:adjustRightInd w:val="0"/>
              <w:jc w:val="both"/>
              <w:rPr>
                <w:rFonts w:eastAsia="DengXian"/>
                <w:i/>
                <w:iCs/>
                <w:sz w:val="20"/>
                <w:szCs w:val="20"/>
                <w:lang w:val="en-GB" w:eastAsia="zh-CN"/>
              </w:rPr>
            </w:pPr>
            <w:r w:rsidRPr="00FB6C72">
              <w:rPr>
                <w:color w:val="0D0D0D" w:themeColor="text1" w:themeTint="F2"/>
                <w:sz w:val="20"/>
                <w:szCs w:val="20"/>
                <w:lang w:val="en-GB"/>
              </w:rPr>
              <w:t>Through these objectives, the project will ensure that Namibia’s sampling frame remains accurate, up-to-date, and fit-for-purpose for supporting evidence-based policymaking and monitoring national development goals.</w:t>
            </w:r>
          </w:p>
        </w:tc>
      </w:tr>
      <w:tr w:rsidR="002B11C7" w:rsidRPr="00E836FD" w14:paraId="228DE6F0" w14:textId="77777777" w:rsidTr="715DF71A">
        <w:trPr>
          <w:trHeight w:hRule="exact" w:val="288"/>
        </w:trPr>
        <w:tc>
          <w:tcPr>
            <w:tcW w:w="10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6E3BC"/>
            <w:tcMar>
              <w:top w:w="14" w:type="dxa"/>
              <w:left w:w="115" w:type="dxa"/>
              <w:bottom w:w="14" w:type="dxa"/>
              <w:right w:w="115" w:type="dxa"/>
            </w:tcMar>
            <w:vAlign w:val="center"/>
          </w:tcPr>
          <w:p w14:paraId="72D17014" w14:textId="18B51BB5" w:rsidR="002B11C7" w:rsidRPr="00307491" w:rsidRDefault="002B11C7" w:rsidP="00A3628C">
            <w:pPr>
              <w:pStyle w:val="ListParagraph"/>
              <w:numPr>
                <w:ilvl w:val="0"/>
                <w:numId w:val="1"/>
              </w:numPr>
              <w:contextualSpacing/>
              <w:rPr>
                <w:rFonts w:eastAsia="DengXian"/>
                <w:sz w:val="20"/>
                <w:szCs w:val="20"/>
                <w:lang w:val="en-GB" w:eastAsia="zh-CN"/>
              </w:rPr>
            </w:pPr>
            <w:r>
              <w:rPr>
                <w:rFonts w:eastAsia="DengXian"/>
                <w:b/>
                <w:sz w:val="22"/>
                <w:szCs w:val="22"/>
                <w:lang w:val="en-GB" w:eastAsia="zh-CN"/>
              </w:rPr>
              <w:lastRenderedPageBreak/>
              <w:t xml:space="preserve">PLANNED </w:t>
            </w:r>
            <w:r w:rsidRPr="00307491">
              <w:rPr>
                <w:rFonts w:eastAsia="DengXian"/>
                <w:b/>
                <w:sz w:val="22"/>
                <w:szCs w:val="22"/>
                <w:lang w:val="en-GB" w:eastAsia="zh-CN"/>
              </w:rPr>
              <w:t>RESULTS/OUTCOME</w:t>
            </w:r>
            <w:r>
              <w:rPr>
                <w:rFonts w:eastAsia="DengXian"/>
                <w:b/>
                <w:sz w:val="22"/>
                <w:szCs w:val="22"/>
                <w:lang w:val="en-GB" w:eastAsia="zh-CN"/>
              </w:rPr>
              <w:t>S</w:t>
            </w:r>
          </w:p>
          <w:p w14:paraId="67C59910" w14:textId="77777777" w:rsidR="002B11C7" w:rsidRPr="00307491" w:rsidRDefault="002B11C7" w:rsidP="002B11C7">
            <w:pPr>
              <w:ind w:right="-758"/>
            </w:pPr>
          </w:p>
        </w:tc>
      </w:tr>
      <w:tr w:rsidR="002B11C7" w:rsidRPr="00E836FD" w14:paraId="0F764C57" w14:textId="77777777" w:rsidTr="715DF71A">
        <w:trPr>
          <w:trHeight w:val="1110"/>
        </w:trPr>
        <w:tc>
          <w:tcPr>
            <w:tcW w:w="10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4" w:type="dxa"/>
              <w:left w:w="115" w:type="dxa"/>
              <w:bottom w:w="14" w:type="dxa"/>
              <w:right w:w="115" w:type="dxa"/>
            </w:tcMar>
          </w:tcPr>
          <w:p w14:paraId="357C8281" w14:textId="77777777" w:rsidR="00624685" w:rsidRPr="007110B5" w:rsidRDefault="00624685" w:rsidP="007110B5">
            <w:pPr>
              <w:spacing w:before="60" w:after="60" w:line="259" w:lineRule="auto"/>
              <w:jc w:val="both"/>
              <w:rPr>
                <w:sz w:val="20"/>
                <w:szCs w:val="20"/>
              </w:rPr>
            </w:pPr>
            <w:r w:rsidRPr="007110B5">
              <w:rPr>
                <w:sz w:val="20"/>
                <w:szCs w:val="20"/>
              </w:rPr>
              <w:t>Expected accomplishments:</w:t>
            </w:r>
          </w:p>
          <w:p w14:paraId="78A7C4FA" w14:textId="65122EBF" w:rsidR="00FB6C72" w:rsidRPr="006A56B3" w:rsidRDefault="00FB6C72" w:rsidP="006A56B3">
            <w:pPr>
              <w:pStyle w:val="ListParagraph"/>
              <w:numPr>
                <w:ilvl w:val="0"/>
                <w:numId w:val="7"/>
              </w:numPr>
              <w:spacing w:before="60" w:after="60" w:line="259" w:lineRule="auto"/>
              <w:jc w:val="both"/>
              <w:rPr>
                <w:sz w:val="20"/>
                <w:szCs w:val="20"/>
                <w:lang w:val="en-GB"/>
              </w:rPr>
            </w:pPr>
            <w:r w:rsidRPr="00FB6C72">
              <w:rPr>
                <w:sz w:val="20"/>
                <w:szCs w:val="20"/>
                <w:lang w:val="en-GB"/>
              </w:rPr>
              <w:t>EA</w:t>
            </w:r>
            <w:r w:rsidR="002864F0">
              <w:rPr>
                <w:sz w:val="20"/>
                <w:szCs w:val="20"/>
                <w:lang w:val="en-GB"/>
              </w:rPr>
              <w:t>1</w:t>
            </w:r>
            <w:r w:rsidRPr="00FB6C72">
              <w:rPr>
                <w:sz w:val="20"/>
                <w:szCs w:val="20"/>
                <w:lang w:val="en-GB"/>
              </w:rPr>
              <w:t>: Improved methodological soundness, coverage, and internal consistency of Namibia’s national sampling frame through comprehensive diagnostic assessment, identification of gaps and duplications, and implementation of corrective recommendations to ensure its fitness for current and future surveys.</w:t>
            </w:r>
          </w:p>
          <w:p w14:paraId="04711CE7" w14:textId="3F3B147D" w:rsidR="002864F0" w:rsidRDefault="00FB6C72" w:rsidP="002864F0">
            <w:pPr>
              <w:pStyle w:val="ListParagraph"/>
              <w:numPr>
                <w:ilvl w:val="0"/>
                <w:numId w:val="7"/>
              </w:numPr>
              <w:spacing w:before="60" w:after="60" w:line="259" w:lineRule="auto"/>
              <w:jc w:val="both"/>
              <w:rPr>
                <w:sz w:val="20"/>
                <w:szCs w:val="20"/>
                <w:lang w:val="en-GB"/>
              </w:rPr>
            </w:pPr>
            <w:r w:rsidRPr="00FB6C72">
              <w:rPr>
                <w:sz w:val="20"/>
                <w:szCs w:val="20"/>
                <w:lang w:val="en-GB"/>
              </w:rPr>
              <w:t>EA</w:t>
            </w:r>
            <w:r w:rsidR="002864F0">
              <w:rPr>
                <w:sz w:val="20"/>
                <w:szCs w:val="20"/>
                <w:lang w:val="en-GB"/>
              </w:rPr>
              <w:t>2</w:t>
            </w:r>
            <w:r w:rsidRPr="00FB6C72">
              <w:rPr>
                <w:sz w:val="20"/>
                <w:szCs w:val="20"/>
                <w:lang w:val="en-GB"/>
              </w:rPr>
              <w:t>: Strengthened institutional framework for sustainable sampling frame management, including the development of standard operating procedures, documentation protocols, and integration of geospatial and administrative data sources to support ongoing survey operations and policy analysis.</w:t>
            </w:r>
            <w:r w:rsidR="002864F0" w:rsidRPr="00FB6C72">
              <w:rPr>
                <w:sz w:val="20"/>
                <w:szCs w:val="20"/>
                <w:lang w:val="en-GB"/>
              </w:rPr>
              <w:t xml:space="preserve"> </w:t>
            </w:r>
          </w:p>
          <w:p w14:paraId="33E5BC51" w14:textId="62C328C0" w:rsidR="00D97351" w:rsidRPr="002864F0" w:rsidRDefault="002864F0" w:rsidP="002864F0">
            <w:pPr>
              <w:pStyle w:val="ListParagraph"/>
              <w:numPr>
                <w:ilvl w:val="0"/>
                <w:numId w:val="7"/>
              </w:numPr>
              <w:spacing w:before="60" w:after="60" w:line="259" w:lineRule="auto"/>
              <w:jc w:val="both"/>
              <w:rPr>
                <w:sz w:val="20"/>
                <w:szCs w:val="20"/>
                <w:lang w:val="en-GB"/>
              </w:rPr>
            </w:pPr>
            <w:r w:rsidRPr="00FB6C72">
              <w:rPr>
                <w:sz w:val="20"/>
                <w:szCs w:val="20"/>
                <w:lang w:val="en-GB"/>
              </w:rPr>
              <w:t>EA</w:t>
            </w:r>
            <w:r>
              <w:rPr>
                <w:sz w:val="20"/>
                <w:szCs w:val="20"/>
                <w:lang w:val="en-GB"/>
              </w:rPr>
              <w:t>3</w:t>
            </w:r>
            <w:r w:rsidRPr="00FB6C72">
              <w:rPr>
                <w:sz w:val="20"/>
                <w:szCs w:val="20"/>
                <w:lang w:val="en-GB"/>
              </w:rPr>
              <w:t>: Enhanced technical capacity of Namibia Statistics Agency (NSA) staff to evaluate, maintain, and update the national sampling frame through targeted training, hands-on workshops, and methodological guidance in alignment with international statistical standards.</w:t>
            </w:r>
          </w:p>
        </w:tc>
      </w:tr>
      <w:tr w:rsidR="002B11C7" w:rsidRPr="00E836FD" w14:paraId="1FB7ED94" w14:textId="77777777" w:rsidTr="715DF71A">
        <w:trPr>
          <w:trHeight w:hRule="exact" w:val="312"/>
        </w:trPr>
        <w:tc>
          <w:tcPr>
            <w:tcW w:w="10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6E3BC"/>
            <w:tcMar>
              <w:top w:w="14" w:type="dxa"/>
              <w:left w:w="115" w:type="dxa"/>
              <w:bottom w:w="14" w:type="dxa"/>
              <w:right w:w="115" w:type="dxa"/>
            </w:tcMar>
            <w:vAlign w:val="center"/>
          </w:tcPr>
          <w:p w14:paraId="752B786D" w14:textId="2A4D6210" w:rsidR="002B11C7" w:rsidRPr="00E836FD" w:rsidRDefault="002B11C7" w:rsidP="00A3628C">
            <w:pPr>
              <w:pStyle w:val="ListParagraph"/>
              <w:numPr>
                <w:ilvl w:val="0"/>
                <w:numId w:val="1"/>
              </w:numPr>
              <w:contextualSpacing/>
              <w:rPr>
                <w:rFonts w:eastAsia="DengXian"/>
                <w:b/>
                <w:sz w:val="22"/>
                <w:szCs w:val="22"/>
                <w:lang w:val="en-GB" w:eastAsia="zh-CN"/>
              </w:rPr>
            </w:pPr>
            <w:r>
              <w:rPr>
                <w:rFonts w:eastAsia="DengXian"/>
                <w:b/>
                <w:sz w:val="22"/>
                <w:szCs w:val="22"/>
                <w:lang w:val="en-GB" w:eastAsia="zh-CN"/>
              </w:rPr>
              <w:t>INDICATOR OF ACHIEVEMENT (IoA)</w:t>
            </w:r>
          </w:p>
        </w:tc>
      </w:tr>
      <w:tr w:rsidR="002B11C7" w:rsidRPr="002216EE" w14:paraId="389F1825" w14:textId="77777777" w:rsidTr="715DF71A">
        <w:trPr>
          <w:trHeight w:hRule="exact" w:val="2794"/>
        </w:trPr>
        <w:tc>
          <w:tcPr>
            <w:tcW w:w="10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14" w:type="dxa"/>
              <w:left w:w="115" w:type="dxa"/>
              <w:bottom w:w="14" w:type="dxa"/>
              <w:right w:w="115" w:type="dxa"/>
            </w:tcMar>
            <w:vAlign w:val="center"/>
          </w:tcPr>
          <w:p w14:paraId="6EEB3CA2" w14:textId="77777777" w:rsidR="00FB6C72" w:rsidRPr="00FB6C72" w:rsidRDefault="00FB6C72" w:rsidP="002864F0">
            <w:pPr>
              <w:pStyle w:val="ListParagraph"/>
              <w:spacing w:line="259" w:lineRule="auto"/>
              <w:rPr>
                <w:sz w:val="20"/>
                <w:szCs w:val="20"/>
              </w:rPr>
            </w:pPr>
          </w:p>
          <w:p w14:paraId="042228DB" w14:textId="6181EFD0" w:rsidR="00FB6C72" w:rsidRPr="002864F0" w:rsidRDefault="00FB6C72" w:rsidP="002864F0">
            <w:pPr>
              <w:pStyle w:val="ListParagraph"/>
              <w:numPr>
                <w:ilvl w:val="0"/>
                <w:numId w:val="8"/>
              </w:numPr>
              <w:spacing w:line="259" w:lineRule="auto"/>
              <w:rPr>
                <w:sz w:val="20"/>
                <w:szCs w:val="20"/>
              </w:rPr>
            </w:pPr>
            <w:r w:rsidRPr="00FB6C72">
              <w:rPr>
                <w:sz w:val="20"/>
                <w:szCs w:val="20"/>
              </w:rPr>
              <w:t>EA</w:t>
            </w:r>
            <w:r w:rsidR="00224AA3">
              <w:rPr>
                <w:sz w:val="20"/>
                <w:szCs w:val="20"/>
              </w:rPr>
              <w:t>1</w:t>
            </w:r>
            <w:r w:rsidRPr="00FB6C72">
              <w:rPr>
                <w:sz w:val="20"/>
                <w:szCs w:val="20"/>
              </w:rPr>
              <w:t>: IA</w:t>
            </w:r>
            <w:r w:rsidR="00224AA3">
              <w:rPr>
                <w:sz w:val="20"/>
                <w:szCs w:val="20"/>
              </w:rPr>
              <w:t>1</w:t>
            </w:r>
            <w:r w:rsidRPr="00FB6C72">
              <w:rPr>
                <w:sz w:val="20"/>
                <w:szCs w:val="20"/>
              </w:rPr>
              <w:t xml:space="preserve"> </w:t>
            </w:r>
            <w:r w:rsidR="002864F0">
              <w:rPr>
                <w:sz w:val="20"/>
                <w:szCs w:val="20"/>
              </w:rPr>
              <w:t xml:space="preserve">- </w:t>
            </w:r>
            <w:r w:rsidRPr="00FB6C72">
              <w:rPr>
                <w:sz w:val="20"/>
                <w:szCs w:val="20"/>
              </w:rPr>
              <w:t>By 31 December 2025, a comprehensive technical assessment report on the national sampling frame, including diagnostics on coverage, duplication, and geospatial coherence, is completed, validated jointly by ECA and NSA, and disseminated to stakeholders.</w:t>
            </w:r>
          </w:p>
          <w:p w14:paraId="0D6DFAD9" w14:textId="1E54DDB1" w:rsidR="00224AA3" w:rsidRDefault="00FB6C72" w:rsidP="00224AA3">
            <w:pPr>
              <w:pStyle w:val="ListParagraph"/>
              <w:numPr>
                <w:ilvl w:val="0"/>
                <w:numId w:val="8"/>
              </w:numPr>
              <w:spacing w:line="259" w:lineRule="auto"/>
              <w:rPr>
                <w:sz w:val="20"/>
                <w:szCs w:val="20"/>
              </w:rPr>
            </w:pPr>
            <w:r w:rsidRPr="00FB6C72">
              <w:rPr>
                <w:sz w:val="20"/>
                <w:szCs w:val="20"/>
              </w:rPr>
              <w:t>EA</w:t>
            </w:r>
            <w:r w:rsidR="00224AA3">
              <w:rPr>
                <w:sz w:val="20"/>
                <w:szCs w:val="20"/>
              </w:rPr>
              <w:t>2</w:t>
            </w:r>
            <w:r w:rsidRPr="00FB6C72">
              <w:rPr>
                <w:sz w:val="20"/>
                <w:szCs w:val="20"/>
              </w:rPr>
              <w:t xml:space="preserve">: IA3 </w:t>
            </w:r>
            <w:r w:rsidR="002864F0">
              <w:rPr>
                <w:sz w:val="20"/>
                <w:szCs w:val="20"/>
              </w:rPr>
              <w:t xml:space="preserve">- </w:t>
            </w:r>
            <w:r w:rsidRPr="00FB6C72">
              <w:rPr>
                <w:sz w:val="20"/>
                <w:szCs w:val="20"/>
              </w:rPr>
              <w:t>By 31 December 2025, a standardized methodological framework and operational roadmap for continuous frame updating, documentation, and integration of geospatial and administrative data sources is developed, approved, and adopted by NSA management.</w:t>
            </w:r>
            <w:r w:rsidR="00224AA3" w:rsidRPr="00FB6C72">
              <w:rPr>
                <w:sz w:val="20"/>
                <w:szCs w:val="20"/>
              </w:rPr>
              <w:t xml:space="preserve"> </w:t>
            </w:r>
          </w:p>
          <w:p w14:paraId="7162B423" w14:textId="38C99236" w:rsidR="00224AA3" w:rsidRPr="00FB6C72" w:rsidRDefault="00224AA3" w:rsidP="00224AA3">
            <w:pPr>
              <w:pStyle w:val="ListParagraph"/>
              <w:numPr>
                <w:ilvl w:val="0"/>
                <w:numId w:val="8"/>
              </w:numPr>
              <w:spacing w:line="259" w:lineRule="auto"/>
              <w:rPr>
                <w:sz w:val="20"/>
                <w:szCs w:val="20"/>
              </w:rPr>
            </w:pPr>
            <w:r w:rsidRPr="00FB6C72">
              <w:rPr>
                <w:sz w:val="20"/>
                <w:szCs w:val="20"/>
              </w:rPr>
              <w:t>EA</w:t>
            </w:r>
            <w:r>
              <w:rPr>
                <w:sz w:val="20"/>
                <w:szCs w:val="20"/>
              </w:rPr>
              <w:t>3</w:t>
            </w:r>
            <w:r w:rsidRPr="00FB6C72">
              <w:rPr>
                <w:sz w:val="20"/>
                <w:szCs w:val="20"/>
              </w:rPr>
              <w:t>: IA</w:t>
            </w:r>
            <w:r>
              <w:rPr>
                <w:sz w:val="20"/>
                <w:szCs w:val="20"/>
              </w:rPr>
              <w:t>3</w:t>
            </w:r>
            <w:r w:rsidRPr="00FB6C72">
              <w:rPr>
                <w:sz w:val="20"/>
                <w:szCs w:val="20"/>
              </w:rPr>
              <w:t xml:space="preserve"> </w:t>
            </w:r>
            <w:r w:rsidR="002864F0">
              <w:rPr>
                <w:sz w:val="20"/>
                <w:szCs w:val="20"/>
              </w:rPr>
              <w:t xml:space="preserve">- </w:t>
            </w:r>
            <w:r w:rsidRPr="00FB6C72">
              <w:rPr>
                <w:sz w:val="20"/>
                <w:szCs w:val="20"/>
              </w:rPr>
              <w:t>By 31 December 2025, at least 15 technical staff of the Namibia Statistics Agency (NSA) are trained and demonstrate improved capacity to assess, maintain, and update the national sampling frame using modern statistical and geospatial techniques.</w:t>
            </w:r>
          </w:p>
          <w:p w14:paraId="29EE5E29" w14:textId="72A584F1" w:rsidR="006163A9" w:rsidRPr="002864F0" w:rsidRDefault="006163A9" w:rsidP="002864F0">
            <w:pPr>
              <w:spacing w:line="259" w:lineRule="auto"/>
              <w:rPr>
                <w:sz w:val="20"/>
                <w:szCs w:val="20"/>
              </w:rPr>
            </w:pPr>
          </w:p>
        </w:tc>
      </w:tr>
      <w:tr w:rsidR="002B11C7" w:rsidRPr="00E836FD" w14:paraId="26FEA23E" w14:textId="77777777" w:rsidTr="715DF71A">
        <w:trPr>
          <w:trHeight w:hRule="exact" w:val="379"/>
        </w:trPr>
        <w:tc>
          <w:tcPr>
            <w:tcW w:w="10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6E3BC"/>
            <w:tcMar>
              <w:top w:w="14" w:type="dxa"/>
              <w:left w:w="115" w:type="dxa"/>
              <w:bottom w:w="14" w:type="dxa"/>
              <w:right w:w="115" w:type="dxa"/>
            </w:tcMar>
            <w:vAlign w:val="center"/>
          </w:tcPr>
          <w:p w14:paraId="74CE3CC7" w14:textId="37D657C6" w:rsidR="002B11C7" w:rsidRPr="00E836FD" w:rsidRDefault="002B11C7" w:rsidP="00A3628C">
            <w:pPr>
              <w:pStyle w:val="ListParagraph"/>
              <w:numPr>
                <w:ilvl w:val="0"/>
                <w:numId w:val="1"/>
              </w:numPr>
              <w:contextualSpacing/>
              <w:rPr>
                <w:b/>
              </w:rPr>
            </w:pPr>
            <w:r w:rsidRPr="00E836FD">
              <w:rPr>
                <w:rFonts w:eastAsia="DengXian"/>
                <w:b/>
                <w:sz w:val="22"/>
                <w:szCs w:val="22"/>
                <w:lang w:val="en-GB" w:eastAsia="zh-CN"/>
              </w:rPr>
              <w:t xml:space="preserve">PROJECT </w:t>
            </w:r>
            <w:r>
              <w:rPr>
                <w:rFonts w:eastAsia="DengXian"/>
                <w:b/>
                <w:sz w:val="22"/>
                <w:szCs w:val="22"/>
                <w:lang w:val="en-GB" w:eastAsia="zh-CN"/>
              </w:rPr>
              <w:t>DELIVERABLES/</w:t>
            </w:r>
            <w:r w:rsidRPr="00E836FD">
              <w:rPr>
                <w:rFonts w:eastAsia="DengXian"/>
                <w:b/>
                <w:sz w:val="22"/>
                <w:szCs w:val="22"/>
                <w:lang w:val="en-GB" w:eastAsia="zh-CN"/>
              </w:rPr>
              <w:t>OUTPUTS</w:t>
            </w:r>
          </w:p>
        </w:tc>
      </w:tr>
      <w:tr w:rsidR="002B11C7" w:rsidRPr="00E836FD" w14:paraId="2ED4A01C" w14:textId="77777777" w:rsidTr="715DF71A">
        <w:trPr>
          <w:trHeight w:val="2239"/>
        </w:trPr>
        <w:tc>
          <w:tcPr>
            <w:tcW w:w="10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4" w:type="dxa"/>
              <w:left w:w="115" w:type="dxa"/>
              <w:bottom w:w="14" w:type="dxa"/>
              <w:right w:w="115" w:type="dxa"/>
            </w:tcMar>
          </w:tcPr>
          <w:p w14:paraId="0283C9B9" w14:textId="63D6CFDC" w:rsidR="00FB6C72" w:rsidRPr="002864F0" w:rsidRDefault="00FB6C72" w:rsidP="002864F0">
            <w:pPr>
              <w:pStyle w:val="ListParagraph"/>
              <w:numPr>
                <w:ilvl w:val="0"/>
                <w:numId w:val="9"/>
              </w:numPr>
              <w:autoSpaceDE w:val="0"/>
              <w:autoSpaceDN w:val="0"/>
              <w:adjustRightInd w:val="0"/>
              <w:spacing w:before="60" w:after="60"/>
              <w:jc w:val="both"/>
              <w:rPr>
                <w:rFonts w:asciiTheme="majorBidi" w:eastAsia="Arial" w:hAnsiTheme="majorBidi" w:cstheme="majorBidi"/>
                <w:sz w:val="20"/>
                <w:szCs w:val="20"/>
                <w:lang w:eastAsia="en-GB"/>
              </w:rPr>
            </w:pPr>
            <w:r w:rsidRPr="002864F0">
              <w:rPr>
                <w:rFonts w:asciiTheme="majorBidi" w:eastAsia="Arial" w:hAnsiTheme="majorBidi" w:cstheme="majorBidi"/>
                <w:sz w:val="20"/>
                <w:szCs w:val="20"/>
                <w:lang w:eastAsia="en-GB"/>
              </w:rPr>
              <w:t xml:space="preserve">Deliverable/Output </w:t>
            </w:r>
            <w:r w:rsidR="00224AA3" w:rsidRPr="002864F0">
              <w:rPr>
                <w:rFonts w:asciiTheme="majorBidi" w:eastAsia="Arial" w:hAnsiTheme="majorBidi" w:cstheme="majorBidi"/>
                <w:sz w:val="20"/>
                <w:szCs w:val="20"/>
                <w:lang w:eastAsia="en-GB"/>
              </w:rPr>
              <w:t>1</w:t>
            </w:r>
            <w:r w:rsidRPr="002864F0">
              <w:rPr>
                <w:rFonts w:asciiTheme="majorBidi" w:eastAsia="Arial" w:hAnsiTheme="majorBidi" w:cstheme="majorBidi"/>
                <w:sz w:val="20"/>
                <w:szCs w:val="20"/>
                <w:lang w:eastAsia="en-GB"/>
              </w:rPr>
              <w:t>.1: A comprehensive technical assessment report on the quality, completeness, and coherence of the national sampling frame, including diagnostics on coverage, duplication, geospatial consistency, and recommendations for improvement.</w:t>
            </w:r>
          </w:p>
          <w:p w14:paraId="70652582" w14:textId="6D953AF2" w:rsidR="002864F0" w:rsidRDefault="002864F0" w:rsidP="002864F0">
            <w:pPr>
              <w:pStyle w:val="ListParagraph"/>
              <w:numPr>
                <w:ilvl w:val="0"/>
                <w:numId w:val="9"/>
              </w:numPr>
              <w:autoSpaceDE w:val="0"/>
              <w:autoSpaceDN w:val="0"/>
              <w:adjustRightInd w:val="0"/>
              <w:spacing w:before="60" w:after="60"/>
              <w:jc w:val="both"/>
              <w:rPr>
                <w:rFonts w:asciiTheme="majorBidi" w:eastAsia="Arial" w:hAnsiTheme="majorBidi" w:cstheme="majorBidi"/>
                <w:sz w:val="20"/>
                <w:szCs w:val="20"/>
                <w:lang w:eastAsia="en-GB"/>
              </w:rPr>
            </w:pPr>
            <w:r w:rsidRPr="002864F0">
              <w:rPr>
                <w:rFonts w:asciiTheme="majorBidi" w:eastAsia="Arial" w:hAnsiTheme="majorBidi" w:cstheme="majorBidi"/>
                <w:sz w:val="20"/>
                <w:szCs w:val="20"/>
                <w:lang w:eastAsia="en-GB"/>
              </w:rPr>
              <w:t xml:space="preserve">Deliverable/Output </w:t>
            </w:r>
            <w:r>
              <w:rPr>
                <w:rFonts w:asciiTheme="majorBidi" w:eastAsia="Arial" w:hAnsiTheme="majorBidi" w:cstheme="majorBidi"/>
                <w:sz w:val="20"/>
                <w:szCs w:val="20"/>
                <w:lang w:eastAsia="en-GB"/>
              </w:rPr>
              <w:t>1</w:t>
            </w:r>
            <w:r w:rsidRPr="002864F0">
              <w:rPr>
                <w:rFonts w:asciiTheme="majorBidi" w:eastAsia="Arial" w:hAnsiTheme="majorBidi" w:cstheme="majorBidi"/>
                <w:sz w:val="20"/>
                <w:szCs w:val="20"/>
                <w:lang w:eastAsia="en-GB"/>
              </w:rPr>
              <w:t>.</w:t>
            </w:r>
            <w:r>
              <w:rPr>
                <w:rFonts w:asciiTheme="majorBidi" w:eastAsia="Arial" w:hAnsiTheme="majorBidi" w:cstheme="majorBidi"/>
                <w:sz w:val="20"/>
                <w:szCs w:val="20"/>
                <w:lang w:eastAsia="en-GB"/>
              </w:rPr>
              <w:t>2</w:t>
            </w:r>
            <w:r w:rsidRPr="002864F0">
              <w:rPr>
                <w:rFonts w:asciiTheme="majorBidi" w:eastAsia="Arial" w:hAnsiTheme="majorBidi" w:cstheme="majorBidi"/>
                <w:sz w:val="20"/>
                <w:szCs w:val="20"/>
                <w:lang w:eastAsia="en-GB"/>
              </w:rPr>
              <w:t>: A joint ECA–NSA technical mission report summarizing field validation findings, key results from the assessment, and agreed follow-up actions for sustaining sampling frame management and capacity development.</w:t>
            </w:r>
          </w:p>
          <w:p w14:paraId="32FE8C4C" w14:textId="577CF8E4" w:rsidR="00FB6C72" w:rsidRPr="002864F0" w:rsidRDefault="00FB6C72" w:rsidP="002864F0">
            <w:pPr>
              <w:pStyle w:val="ListParagraph"/>
              <w:numPr>
                <w:ilvl w:val="0"/>
                <w:numId w:val="9"/>
              </w:numPr>
              <w:autoSpaceDE w:val="0"/>
              <w:autoSpaceDN w:val="0"/>
              <w:adjustRightInd w:val="0"/>
              <w:spacing w:before="60" w:after="60"/>
              <w:jc w:val="both"/>
              <w:rPr>
                <w:rFonts w:asciiTheme="majorBidi" w:eastAsia="Arial" w:hAnsiTheme="majorBidi" w:cstheme="majorBidi"/>
                <w:sz w:val="20"/>
                <w:szCs w:val="20"/>
                <w:lang w:eastAsia="en-GB"/>
              </w:rPr>
            </w:pPr>
            <w:r w:rsidRPr="002864F0">
              <w:rPr>
                <w:rFonts w:asciiTheme="majorBidi" w:eastAsia="Arial" w:hAnsiTheme="majorBidi" w:cstheme="majorBidi"/>
                <w:sz w:val="20"/>
                <w:szCs w:val="20"/>
                <w:lang w:eastAsia="en-GB"/>
              </w:rPr>
              <w:t>Deliverable/Output 2.</w:t>
            </w:r>
            <w:r w:rsidR="00224AA3" w:rsidRPr="002864F0">
              <w:rPr>
                <w:rFonts w:asciiTheme="majorBidi" w:eastAsia="Arial" w:hAnsiTheme="majorBidi" w:cstheme="majorBidi"/>
                <w:sz w:val="20"/>
                <w:szCs w:val="20"/>
                <w:lang w:eastAsia="en-GB"/>
              </w:rPr>
              <w:t>1</w:t>
            </w:r>
            <w:r w:rsidRPr="002864F0">
              <w:rPr>
                <w:rFonts w:asciiTheme="majorBidi" w:eastAsia="Arial" w:hAnsiTheme="majorBidi" w:cstheme="majorBidi"/>
                <w:sz w:val="20"/>
                <w:szCs w:val="20"/>
                <w:lang w:eastAsia="en-GB"/>
              </w:rPr>
              <w:t xml:space="preserve">: A methodological guidance </w:t>
            </w:r>
            <w:proofErr w:type="gramStart"/>
            <w:r w:rsidRPr="002864F0">
              <w:rPr>
                <w:rFonts w:asciiTheme="majorBidi" w:eastAsia="Arial" w:hAnsiTheme="majorBidi" w:cstheme="majorBidi"/>
                <w:sz w:val="20"/>
                <w:szCs w:val="20"/>
                <w:lang w:eastAsia="en-GB"/>
              </w:rPr>
              <w:t>note</w:t>
            </w:r>
            <w:proofErr w:type="gramEnd"/>
            <w:r w:rsidRPr="002864F0">
              <w:rPr>
                <w:rFonts w:asciiTheme="majorBidi" w:eastAsia="Arial" w:hAnsiTheme="majorBidi" w:cstheme="majorBidi"/>
                <w:sz w:val="20"/>
                <w:szCs w:val="20"/>
                <w:lang w:eastAsia="en-GB"/>
              </w:rPr>
              <w:t xml:space="preserve"> outlining best practices for frame maintenance, integration of administrative and geospatial data, and procedures for regular updates and documentation.</w:t>
            </w:r>
          </w:p>
          <w:p w14:paraId="34474FFE" w14:textId="31C224DA" w:rsidR="001E55DE" w:rsidRPr="002864F0" w:rsidRDefault="002864F0" w:rsidP="002864F0">
            <w:pPr>
              <w:pStyle w:val="ListParagraph"/>
              <w:numPr>
                <w:ilvl w:val="0"/>
                <w:numId w:val="9"/>
              </w:numPr>
              <w:autoSpaceDE w:val="0"/>
              <w:autoSpaceDN w:val="0"/>
              <w:adjustRightInd w:val="0"/>
              <w:spacing w:before="60" w:after="60"/>
              <w:jc w:val="both"/>
              <w:rPr>
                <w:rFonts w:asciiTheme="majorBidi" w:eastAsia="Arial" w:hAnsiTheme="majorBidi" w:cstheme="majorBidi"/>
                <w:sz w:val="20"/>
                <w:szCs w:val="20"/>
                <w:lang w:eastAsia="en-GB"/>
              </w:rPr>
            </w:pPr>
            <w:r w:rsidRPr="002864F0">
              <w:rPr>
                <w:rFonts w:asciiTheme="majorBidi" w:eastAsia="Arial" w:hAnsiTheme="majorBidi" w:cstheme="majorBidi"/>
                <w:sz w:val="20"/>
                <w:szCs w:val="20"/>
                <w:lang w:eastAsia="en-GB"/>
              </w:rPr>
              <w:t>Deliverable/Output 3.1: One capacity-building workshop organized for NSA technical staff on sampling frame assessment, maintenance, stratification, and version control, combining methodological training and practical GIS-based exercises.</w:t>
            </w:r>
          </w:p>
        </w:tc>
      </w:tr>
      <w:tr w:rsidR="002B11C7" w:rsidRPr="00E836FD" w14:paraId="3BFAD7F7" w14:textId="77777777" w:rsidTr="715DF71A">
        <w:trPr>
          <w:trHeight w:val="387"/>
        </w:trPr>
        <w:tc>
          <w:tcPr>
            <w:tcW w:w="10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6E3BC"/>
            <w:tcMar>
              <w:top w:w="14" w:type="dxa"/>
              <w:left w:w="115" w:type="dxa"/>
              <w:bottom w:w="14" w:type="dxa"/>
              <w:right w:w="115" w:type="dxa"/>
            </w:tcMar>
          </w:tcPr>
          <w:p w14:paraId="742B4B76" w14:textId="79D541BC" w:rsidR="002B11C7" w:rsidRPr="007227CD" w:rsidRDefault="002B11C7" w:rsidP="00A3628C">
            <w:pPr>
              <w:pStyle w:val="ListParagraph"/>
              <w:numPr>
                <w:ilvl w:val="0"/>
                <w:numId w:val="1"/>
              </w:numPr>
              <w:rPr>
                <w:rFonts w:eastAsia="DengXian"/>
                <w:b/>
                <w:sz w:val="22"/>
                <w:szCs w:val="22"/>
                <w:lang w:val="en-GB" w:eastAsia="zh-CN"/>
              </w:rPr>
            </w:pPr>
            <w:r w:rsidRPr="007227CD">
              <w:rPr>
                <w:rFonts w:eastAsia="DengXian"/>
                <w:b/>
                <w:sz w:val="22"/>
                <w:szCs w:val="22"/>
                <w:lang w:val="en-GB" w:eastAsia="zh-CN"/>
              </w:rPr>
              <w:t>TARGET COUNTRY/IES</w:t>
            </w:r>
          </w:p>
        </w:tc>
      </w:tr>
      <w:tr w:rsidR="002B11C7" w:rsidRPr="007227CD" w14:paraId="0D090BCB" w14:textId="77777777" w:rsidTr="715DF71A">
        <w:trPr>
          <w:trHeight w:val="1408"/>
        </w:trPr>
        <w:tc>
          <w:tcPr>
            <w:tcW w:w="10425" w:type="dxa"/>
            <w:tcBorders>
              <w:top w:val="single" w:sz="4" w:space="0" w:color="000000" w:themeColor="text1"/>
              <w:left w:val="single" w:sz="4" w:space="0" w:color="000000" w:themeColor="text1"/>
              <w:right w:val="single" w:sz="4" w:space="0" w:color="000000" w:themeColor="text1"/>
            </w:tcBorders>
            <w:shd w:val="clear" w:color="auto" w:fill="FFFFFF" w:themeFill="background1"/>
            <w:tcMar>
              <w:top w:w="14" w:type="dxa"/>
              <w:left w:w="115" w:type="dxa"/>
              <w:bottom w:w="14" w:type="dxa"/>
              <w:right w:w="115" w:type="dxa"/>
            </w:tcMar>
          </w:tcPr>
          <w:p w14:paraId="37CD4AB8" w14:textId="51F639D9" w:rsidR="002B11C7" w:rsidRPr="007227CD" w:rsidRDefault="002B11C7" w:rsidP="00A3628C">
            <w:pPr>
              <w:pStyle w:val="ListParagraph"/>
              <w:numPr>
                <w:ilvl w:val="0"/>
                <w:numId w:val="3"/>
              </w:numPr>
              <w:autoSpaceDE w:val="0"/>
              <w:autoSpaceDN w:val="0"/>
              <w:adjustRightInd w:val="0"/>
              <w:jc w:val="both"/>
              <w:rPr>
                <w:rFonts w:asciiTheme="majorBidi" w:hAnsiTheme="majorBidi" w:cstheme="majorBidi"/>
                <w:i/>
                <w:iCs/>
                <w:sz w:val="20"/>
                <w:szCs w:val="20"/>
                <w:lang w:eastAsia="en-GB"/>
              </w:rPr>
            </w:pPr>
            <w:r w:rsidRPr="007227CD">
              <w:rPr>
                <w:rFonts w:asciiTheme="majorBidi" w:hAnsiTheme="majorBidi" w:cstheme="majorBidi"/>
                <w:i/>
                <w:iCs/>
                <w:sz w:val="20"/>
                <w:szCs w:val="20"/>
                <w:lang w:eastAsia="en-GB"/>
              </w:rPr>
              <w:lastRenderedPageBreak/>
              <w:t>List target country/</w:t>
            </w:r>
            <w:proofErr w:type="spellStart"/>
            <w:r w:rsidRPr="007227CD">
              <w:rPr>
                <w:rFonts w:asciiTheme="majorBidi" w:hAnsiTheme="majorBidi" w:cstheme="majorBidi"/>
                <w:i/>
                <w:iCs/>
                <w:sz w:val="20"/>
                <w:szCs w:val="20"/>
                <w:lang w:eastAsia="en-GB"/>
              </w:rPr>
              <w:t>ies</w:t>
            </w:r>
            <w:proofErr w:type="spellEnd"/>
            <w:r w:rsidRPr="007227CD">
              <w:rPr>
                <w:rFonts w:asciiTheme="majorBidi" w:hAnsiTheme="majorBidi" w:cstheme="majorBidi"/>
                <w:i/>
                <w:iCs/>
                <w:sz w:val="20"/>
                <w:szCs w:val="20"/>
                <w:lang w:eastAsia="en-GB"/>
              </w:rPr>
              <w:t xml:space="preserve"> and /or RECs </w:t>
            </w:r>
            <w:r w:rsidR="007227CD" w:rsidRPr="007227CD">
              <w:rPr>
                <w:rFonts w:asciiTheme="majorBidi" w:hAnsiTheme="majorBidi" w:cstheme="majorBidi"/>
                <w:i/>
                <w:iCs/>
                <w:sz w:val="20"/>
                <w:szCs w:val="20"/>
                <w:lang w:eastAsia="en-GB"/>
              </w:rPr>
              <w:t xml:space="preserve">: </w:t>
            </w:r>
            <w:r w:rsidR="007227CD" w:rsidRPr="007227CD">
              <w:rPr>
                <w:rFonts w:asciiTheme="majorBidi" w:hAnsiTheme="majorBidi" w:cstheme="majorBidi"/>
                <w:b/>
                <w:bCs/>
                <w:i/>
                <w:iCs/>
                <w:sz w:val="20"/>
                <w:szCs w:val="20"/>
                <w:lang w:eastAsia="en-GB"/>
              </w:rPr>
              <w:t>Togo</w:t>
            </w:r>
          </w:p>
          <w:p w14:paraId="3867B3AF" w14:textId="59B846D0" w:rsidR="002B11C7" w:rsidRPr="007227CD" w:rsidRDefault="002B11C7" w:rsidP="00A3628C">
            <w:pPr>
              <w:pStyle w:val="ListParagraph"/>
              <w:numPr>
                <w:ilvl w:val="0"/>
                <w:numId w:val="3"/>
              </w:numPr>
              <w:autoSpaceDE w:val="0"/>
              <w:autoSpaceDN w:val="0"/>
              <w:adjustRightInd w:val="0"/>
              <w:jc w:val="both"/>
              <w:rPr>
                <w:rFonts w:asciiTheme="majorBidi" w:hAnsiTheme="majorBidi" w:cstheme="majorBidi"/>
                <w:i/>
                <w:iCs/>
                <w:sz w:val="20"/>
                <w:szCs w:val="20"/>
                <w:lang w:eastAsia="en-GB"/>
              </w:rPr>
            </w:pPr>
            <w:r w:rsidRPr="007227CD">
              <w:rPr>
                <w:rFonts w:asciiTheme="majorBidi" w:hAnsiTheme="majorBidi" w:cstheme="majorBidi"/>
                <w:i/>
                <w:iCs/>
                <w:sz w:val="20"/>
                <w:szCs w:val="20"/>
                <w:lang w:eastAsia="en-GB"/>
              </w:rPr>
              <w:t>Will this project support the following categories of countries with special needs?</w:t>
            </w:r>
          </w:p>
          <w:tbl>
            <w:tblPr>
              <w:tblStyle w:val="TableGrid"/>
              <w:tblW w:w="0" w:type="auto"/>
              <w:tblInd w:w="720" w:type="dxa"/>
              <w:tblLook w:val="04A0" w:firstRow="1" w:lastRow="0" w:firstColumn="1" w:lastColumn="0" w:noHBand="0" w:noVBand="1"/>
            </w:tblPr>
            <w:tblGrid>
              <w:gridCol w:w="2370"/>
              <w:gridCol w:w="2370"/>
              <w:gridCol w:w="2371"/>
            </w:tblGrid>
            <w:tr w:rsidR="004B4ECF" w:rsidRPr="007227CD" w14:paraId="07E2683A" w14:textId="77777777">
              <w:tc>
                <w:tcPr>
                  <w:tcW w:w="2370" w:type="dxa"/>
                  <w:shd w:val="clear" w:color="auto" w:fill="E7E6E6" w:themeFill="background2"/>
                </w:tcPr>
                <w:p w14:paraId="7D6511CB" w14:textId="77777777" w:rsidR="002B11C7" w:rsidRPr="007227CD" w:rsidRDefault="002B11C7" w:rsidP="002B11C7">
                  <w:pPr>
                    <w:pStyle w:val="BodyText"/>
                    <w:spacing w:after="0" w:line="240" w:lineRule="auto"/>
                    <w:ind w:left="0"/>
                    <w:jc w:val="center"/>
                    <w:rPr>
                      <w:b/>
                      <w:bCs/>
                      <w:lang w:eastAsia="en-GB"/>
                    </w:rPr>
                  </w:pPr>
                  <w:r w:rsidRPr="007227CD">
                    <w:rPr>
                      <w:rFonts w:ascii="Times New Roman" w:eastAsia="Arial" w:hAnsi="Times New Roman"/>
                      <w:b/>
                      <w:bCs/>
                      <w:lang w:eastAsia="en-GB"/>
                    </w:rPr>
                    <w:t>Small Island Developing States (SIDS)</w:t>
                  </w:r>
                  <w:r w:rsidRPr="007227CD">
                    <w:rPr>
                      <w:rStyle w:val="FootnoteReference"/>
                      <w:rFonts w:ascii="Times New Roman" w:eastAsia="Arial" w:hAnsi="Times New Roman"/>
                      <w:b/>
                      <w:bCs/>
                      <w:lang w:eastAsia="en-GB"/>
                    </w:rPr>
                    <w:footnoteReference w:id="2"/>
                  </w:r>
                </w:p>
              </w:tc>
              <w:tc>
                <w:tcPr>
                  <w:tcW w:w="2370" w:type="dxa"/>
                  <w:shd w:val="clear" w:color="auto" w:fill="E7E6E6" w:themeFill="background2"/>
                </w:tcPr>
                <w:p w14:paraId="2968950E" w14:textId="77777777" w:rsidR="002B11C7" w:rsidRPr="007227CD" w:rsidRDefault="002B11C7" w:rsidP="002B11C7">
                  <w:pPr>
                    <w:pStyle w:val="BodyText"/>
                    <w:spacing w:after="0" w:line="240" w:lineRule="auto"/>
                    <w:ind w:left="0"/>
                    <w:jc w:val="center"/>
                    <w:rPr>
                      <w:b/>
                      <w:bCs/>
                      <w:lang w:eastAsia="en-GB"/>
                    </w:rPr>
                  </w:pPr>
                  <w:r w:rsidRPr="007227CD">
                    <w:rPr>
                      <w:rFonts w:ascii="Times New Roman" w:eastAsia="Arial" w:hAnsi="Times New Roman"/>
                      <w:b/>
                      <w:bCs/>
                      <w:lang w:eastAsia="en-GB"/>
                    </w:rPr>
                    <w:t>Landlocked Developing Countries (LLDCs)</w:t>
                  </w:r>
                  <w:r w:rsidRPr="007227CD">
                    <w:rPr>
                      <w:rStyle w:val="FootnoteReference"/>
                      <w:rFonts w:ascii="Times New Roman" w:eastAsia="Arial" w:hAnsi="Times New Roman"/>
                      <w:b/>
                      <w:bCs/>
                      <w:lang w:eastAsia="en-GB"/>
                    </w:rPr>
                    <w:footnoteReference w:id="3"/>
                  </w:r>
                </w:p>
              </w:tc>
              <w:tc>
                <w:tcPr>
                  <w:tcW w:w="2371" w:type="dxa"/>
                  <w:shd w:val="clear" w:color="auto" w:fill="E7E6E6" w:themeFill="background2"/>
                </w:tcPr>
                <w:p w14:paraId="2C2AFAC0" w14:textId="77777777" w:rsidR="002B11C7" w:rsidRPr="007227CD" w:rsidRDefault="002B11C7" w:rsidP="002B11C7">
                  <w:pPr>
                    <w:pStyle w:val="BodyText"/>
                    <w:spacing w:after="0" w:line="240" w:lineRule="auto"/>
                    <w:ind w:left="0"/>
                    <w:jc w:val="center"/>
                    <w:rPr>
                      <w:b/>
                      <w:bCs/>
                      <w:lang w:eastAsia="en-GB"/>
                    </w:rPr>
                  </w:pPr>
                  <w:r w:rsidRPr="007227CD">
                    <w:rPr>
                      <w:rFonts w:ascii="Times New Roman" w:eastAsia="Arial" w:hAnsi="Times New Roman"/>
                      <w:b/>
                      <w:bCs/>
                      <w:lang w:eastAsia="en-GB"/>
                    </w:rPr>
                    <w:t>Least Developed Countries (LDCs)</w:t>
                  </w:r>
                  <w:r w:rsidRPr="007227CD">
                    <w:rPr>
                      <w:rStyle w:val="FootnoteReference"/>
                      <w:rFonts w:ascii="Times New Roman" w:eastAsia="Arial" w:hAnsi="Times New Roman"/>
                      <w:b/>
                      <w:bCs/>
                      <w:lang w:eastAsia="en-GB"/>
                    </w:rPr>
                    <w:footnoteReference w:id="4"/>
                  </w:r>
                </w:p>
              </w:tc>
            </w:tr>
            <w:tr w:rsidR="004B4ECF" w:rsidRPr="007227CD" w14:paraId="15BDA2DB" w14:textId="77777777">
              <w:tc>
                <w:tcPr>
                  <w:tcW w:w="2370" w:type="dxa"/>
                  <w:vAlign w:val="center"/>
                </w:tcPr>
                <w:p w14:paraId="13C52FB2" w14:textId="63EFE7C8" w:rsidR="002B11C7" w:rsidRPr="007227CD" w:rsidRDefault="002B11C7" w:rsidP="002B11C7">
                  <w:pPr>
                    <w:pStyle w:val="BodyText"/>
                    <w:spacing w:after="0" w:line="240" w:lineRule="auto"/>
                    <w:ind w:left="0"/>
                    <w:jc w:val="center"/>
                    <w:rPr>
                      <w:rFonts w:ascii="Times New Roman" w:eastAsia="Arial" w:hAnsi="Times New Roman"/>
                      <w:lang w:eastAsia="en-GB"/>
                    </w:rPr>
                  </w:pPr>
                  <w:r w:rsidRPr="007227CD">
                    <w:rPr>
                      <w:rFonts w:ascii="Times New Roman" w:eastAsia="Arial" w:hAnsi="Times New Roman"/>
                      <w:lang w:val="en-GB" w:eastAsia="en-GB"/>
                    </w:rPr>
                    <w:t>No</w:t>
                  </w:r>
                </w:p>
              </w:tc>
              <w:tc>
                <w:tcPr>
                  <w:tcW w:w="2370" w:type="dxa"/>
                  <w:vAlign w:val="center"/>
                </w:tcPr>
                <w:p w14:paraId="0EC3831A" w14:textId="7FFEFE21" w:rsidR="002B11C7" w:rsidRPr="007227CD" w:rsidRDefault="002864F0" w:rsidP="002B11C7">
                  <w:pPr>
                    <w:pStyle w:val="BodyText"/>
                    <w:spacing w:after="0" w:line="240" w:lineRule="auto"/>
                    <w:ind w:left="0"/>
                    <w:jc w:val="center"/>
                    <w:rPr>
                      <w:rFonts w:ascii="Times New Roman" w:eastAsia="Arial" w:hAnsi="Times New Roman"/>
                      <w:lang w:eastAsia="en-GB"/>
                    </w:rPr>
                  </w:pPr>
                  <w:r>
                    <w:rPr>
                      <w:rFonts w:ascii="Times New Roman" w:eastAsia="Arial" w:hAnsi="Times New Roman"/>
                      <w:lang w:eastAsia="en-GB"/>
                    </w:rPr>
                    <w:t>No</w:t>
                  </w:r>
                </w:p>
              </w:tc>
              <w:tc>
                <w:tcPr>
                  <w:tcW w:w="2371" w:type="dxa"/>
                  <w:vAlign w:val="center"/>
                </w:tcPr>
                <w:p w14:paraId="7D894233" w14:textId="3287CD38" w:rsidR="002B11C7" w:rsidRPr="007227CD" w:rsidRDefault="002B11C7" w:rsidP="002B11C7">
                  <w:pPr>
                    <w:pStyle w:val="BodyText"/>
                    <w:spacing w:after="0" w:line="240" w:lineRule="auto"/>
                    <w:ind w:left="0"/>
                    <w:jc w:val="center"/>
                    <w:rPr>
                      <w:rFonts w:ascii="Times New Roman" w:eastAsia="Arial" w:hAnsi="Times New Roman"/>
                      <w:lang w:eastAsia="en-GB"/>
                    </w:rPr>
                  </w:pPr>
                  <w:r w:rsidRPr="007227CD">
                    <w:rPr>
                      <w:rFonts w:ascii="Times New Roman" w:eastAsia="Arial" w:hAnsi="Times New Roman"/>
                      <w:lang w:val="en-GB" w:eastAsia="en-GB"/>
                    </w:rPr>
                    <w:t>Yes</w:t>
                  </w:r>
                </w:p>
              </w:tc>
            </w:tr>
          </w:tbl>
          <w:p w14:paraId="45D1647E" w14:textId="77777777" w:rsidR="002B11C7" w:rsidRPr="007227CD" w:rsidRDefault="002B11C7" w:rsidP="002B11C7">
            <w:pPr>
              <w:pStyle w:val="ListParagraph"/>
              <w:ind w:left="360"/>
              <w:rPr>
                <w:sz w:val="22"/>
                <w:szCs w:val="22"/>
                <w:u w:val="single"/>
                <w:lang w:eastAsia="en-GB"/>
              </w:rPr>
            </w:pPr>
          </w:p>
        </w:tc>
      </w:tr>
      <w:tr w:rsidR="002B11C7" w:rsidRPr="007227CD" w14:paraId="4DF6C90F" w14:textId="77777777" w:rsidTr="715DF71A">
        <w:trPr>
          <w:trHeight w:val="387"/>
        </w:trPr>
        <w:tc>
          <w:tcPr>
            <w:tcW w:w="10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6E3BC"/>
            <w:tcMar>
              <w:top w:w="14" w:type="dxa"/>
              <w:left w:w="115" w:type="dxa"/>
              <w:bottom w:w="14" w:type="dxa"/>
              <w:right w:w="115" w:type="dxa"/>
            </w:tcMar>
          </w:tcPr>
          <w:p w14:paraId="590C7524" w14:textId="4D9586F0" w:rsidR="002B11C7" w:rsidRPr="007227CD" w:rsidRDefault="002B11C7" w:rsidP="00A3628C">
            <w:pPr>
              <w:pStyle w:val="ListParagraph"/>
              <w:numPr>
                <w:ilvl w:val="0"/>
                <w:numId w:val="1"/>
              </w:numPr>
              <w:rPr>
                <w:rFonts w:eastAsia="DengXian"/>
                <w:b/>
                <w:sz w:val="22"/>
                <w:szCs w:val="22"/>
                <w:lang w:val="en-GB" w:eastAsia="zh-CN"/>
              </w:rPr>
            </w:pPr>
            <w:r w:rsidRPr="007227CD">
              <w:rPr>
                <w:rFonts w:eastAsia="DengXian"/>
                <w:b/>
                <w:sz w:val="22"/>
                <w:szCs w:val="22"/>
                <w:lang w:val="en-GB" w:eastAsia="zh-CN"/>
              </w:rPr>
              <w:t>CONTRIBUTION TO SDGs (</w:t>
            </w:r>
            <w:r w:rsidRPr="007227CD">
              <w:rPr>
                <w:rFonts w:eastAsia="DengXian"/>
                <w:b/>
                <w:i/>
                <w:iCs/>
                <w:sz w:val="20"/>
                <w:szCs w:val="20"/>
                <w:lang w:val="en-GB" w:eastAsia="zh-CN"/>
              </w:rPr>
              <w:t>Tick the SDG that the project contributes to and specify related target under each SDG)</w:t>
            </w:r>
          </w:p>
        </w:tc>
      </w:tr>
      <w:tr w:rsidR="002B11C7" w:rsidRPr="007227CD" w14:paraId="662B8913" w14:textId="77777777" w:rsidTr="715DF71A">
        <w:trPr>
          <w:trHeight w:val="387"/>
        </w:trPr>
        <w:tc>
          <w:tcPr>
            <w:tcW w:w="10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14" w:type="dxa"/>
              <w:left w:w="115" w:type="dxa"/>
              <w:bottom w:w="14" w:type="dxa"/>
              <w:right w:w="115" w:type="dxa"/>
            </w:tcMar>
          </w:tcPr>
          <w:p w14:paraId="2F774197" w14:textId="77777777" w:rsidR="002B11C7" w:rsidRPr="007227CD" w:rsidRDefault="002B11C7" w:rsidP="002B11C7">
            <w:pPr>
              <w:pStyle w:val="ListParagraph"/>
              <w:ind w:left="360"/>
              <w:rPr>
                <w:rFonts w:eastAsia="DengXian"/>
                <w:b/>
                <w:sz w:val="22"/>
                <w:szCs w:val="22"/>
                <w:lang w:val="en-GB" w:eastAsia="zh-CN"/>
              </w:rPr>
            </w:pPr>
          </w:p>
          <w:tbl>
            <w:tblPr>
              <w:tblStyle w:val="TableGrid"/>
              <w:tblW w:w="0" w:type="auto"/>
              <w:tblInd w:w="720" w:type="dxa"/>
              <w:tblLook w:val="04A0" w:firstRow="1" w:lastRow="0" w:firstColumn="1" w:lastColumn="0" w:noHBand="0" w:noVBand="1"/>
            </w:tblPr>
            <w:tblGrid>
              <w:gridCol w:w="404"/>
              <w:gridCol w:w="461"/>
              <w:gridCol w:w="425"/>
              <w:gridCol w:w="425"/>
              <w:gridCol w:w="425"/>
              <w:gridCol w:w="426"/>
              <w:gridCol w:w="425"/>
              <w:gridCol w:w="425"/>
              <w:gridCol w:w="391"/>
              <w:gridCol w:w="425"/>
              <w:gridCol w:w="425"/>
              <w:gridCol w:w="386"/>
              <w:gridCol w:w="386"/>
              <w:gridCol w:w="386"/>
              <w:gridCol w:w="402"/>
              <w:gridCol w:w="386"/>
              <w:gridCol w:w="472"/>
            </w:tblGrid>
            <w:tr w:rsidR="004B4ECF" w:rsidRPr="007227CD" w14:paraId="7F8339E2" w14:textId="77777777">
              <w:tc>
                <w:tcPr>
                  <w:tcW w:w="404" w:type="dxa"/>
                  <w:shd w:val="clear" w:color="auto" w:fill="E7E6E6" w:themeFill="background2"/>
                </w:tcPr>
                <w:p w14:paraId="2FB4C15D" w14:textId="77777777" w:rsidR="002B11C7" w:rsidRPr="007227CD" w:rsidRDefault="002B11C7" w:rsidP="002B11C7">
                  <w:pPr>
                    <w:pStyle w:val="BodyText"/>
                    <w:spacing w:after="0" w:line="240" w:lineRule="auto"/>
                    <w:ind w:left="0"/>
                    <w:jc w:val="center"/>
                    <w:rPr>
                      <w:rFonts w:ascii="Times New Roman" w:hAnsi="Times New Roman"/>
                      <w:b/>
                      <w:bCs/>
                      <w:sz w:val="18"/>
                      <w:szCs w:val="18"/>
                      <w:lang w:eastAsia="en-GB"/>
                    </w:rPr>
                  </w:pPr>
                  <w:r w:rsidRPr="007227CD">
                    <w:rPr>
                      <w:rFonts w:ascii="Times New Roman" w:hAnsi="Times New Roman"/>
                      <w:b/>
                      <w:bCs/>
                      <w:sz w:val="18"/>
                      <w:szCs w:val="18"/>
                      <w:lang w:eastAsia="en-GB"/>
                    </w:rPr>
                    <w:t>1</w:t>
                  </w:r>
                </w:p>
              </w:tc>
              <w:tc>
                <w:tcPr>
                  <w:tcW w:w="461" w:type="dxa"/>
                  <w:shd w:val="clear" w:color="auto" w:fill="E7E6E6" w:themeFill="background2"/>
                </w:tcPr>
                <w:p w14:paraId="446AE008" w14:textId="77777777" w:rsidR="002B11C7" w:rsidRPr="007227CD" w:rsidRDefault="002B11C7" w:rsidP="002B11C7">
                  <w:pPr>
                    <w:pStyle w:val="BodyText"/>
                    <w:spacing w:after="0" w:line="240" w:lineRule="auto"/>
                    <w:ind w:left="0"/>
                    <w:jc w:val="center"/>
                    <w:rPr>
                      <w:rFonts w:ascii="Times New Roman" w:hAnsi="Times New Roman"/>
                      <w:b/>
                      <w:bCs/>
                      <w:sz w:val="18"/>
                      <w:szCs w:val="18"/>
                      <w:lang w:eastAsia="en-GB"/>
                    </w:rPr>
                  </w:pPr>
                  <w:r w:rsidRPr="007227CD">
                    <w:rPr>
                      <w:rFonts w:ascii="Times New Roman" w:hAnsi="Times New Roman"/>
                      <w:b/>
                      <w:bCs/>
                      <w:sz w:val="18"/>
                      <w:szCs w:val="18"/>
                      <w:lang w:eastAsia="en-GB"/>
                    </w:rPr>
                    <w:t>2</w:t>
                  </w:r>
                </w:p>
              </w:tc>
              <w:tc>
                <w:tcPr>
                  <w:tcW w:w="425" w:type="dxa"/>
                  <w:shd w:val="clear" w:color="auto" w:fill="E7E6E6" w:themeFill="background2"/>
                </w:tcPr>
                <w:p w14:paraId="5321652D" w14:textId="77777777" w:rsidR="002B11C7" w:rsidRPr="007227CD" w:rsidRDefault="002B11C7" w:rsidP="002B11C7">
                  <w:pPr>
                    <w:pStyle w:val="BodyText"/>
                    <w:spacing w:after="0" w:line="240" w:lineRule="auto"/>
                    <w:ind w:left="0"/>
                    <w:jc w:val="center"/>
                    <w:rPr>
                      <w:rFonts w:ascii="Times New Roman" w:hAnsi="Times New Roman"/>
                      <w:b/>
                      <w:bCs/>
                      <w:sz w:val="18"/>
                      <w:szCs w:val="18"/>
                      <w:lang w:eastAsia="en-GB"/>
                    </w:rPr>
                  </w:pPr>
                  <w:r w:rsidRPr="007227CD">
                    <w:rPr>
                      <w:rFonts w:ascii="Times New Roman" w:hAnsi="Times New Roman"/>
                      <w:b/>
                      <w:bCs/>
                      <w:sz w:val="18"/>
                      <w:szCs w:val="18"/>
                      <w:lang w:eastAsia="en-GB"/>
                    </w:rPr>
                    <w:t>3</w:t>
                  </w:r>
                </w:p>
              </w:tc>
              <w:tc>
                <w:tcPr>
                  <w:tcW w:w="425" w:type="dxa"/>
                  <w:shd w:val="clear" w:color="auto" w:fill="E7E6E6" w:themeFill="background2"/>
                </w:tcPr>
                <w:p w14:paraId="43335A1F" w14:textId="77777777" w:rsidR="002B11C7" w:rsidRPr="007227CD" w:rsidRDefault="002B11C7" w:rsidP="002B11C7">
                  <w:pPr>
                    <w:pStyle w:val="BodyText"/>
                    <w:spacing w:after="0" w:line="240" w:lineRule="auto"/>
                    <w:ind w:left="0"/>
                    <w:jc w:val="center"/>
                    <w:rPr>
                      <w:rFonts w:ascii="Times New Roman" w:hAnsi="Times New Roman"/>
                      <w:b/>
                      <w:bCs/>
                      <w:sz w:val="18"/>
                      <w:szCs w:val="18"/>
                      <w:lang w:eastAsia="en-GB"/>
                    </w:rPr>
                  </w:pPr>
                  <w:r w:rsidRPr="007227CD">
                    <w:rPr>
                      <w:rFonts w:ascii="Times New Roman" w:hAnsi="Times New Roman"/>
                      <w:b/>
                      <w:bCs/>
                      <w:sz w:val="18"/>
                      <w:szCs w:val="18"/>
                      <w:lang w:eastAsia="en-GB"/>
                    </w:rPr>
                    <w:t>4</w:t>
                  </w:r>
                </w:p>
              </w:tc>
              <w:tc>
                <w:tcPr>
                  <w:tcW w:w="425" w:type="dxa"/>
                  <w:shd w:val="clear" w:color="auto" w:fill="E7E6E6" w:themeFill="background2"/>
                </w:tcPr>
                <w:p w14:paraId="24152AE2" w14:textId="77777777" w:rsidR="002B11C7" w:rsidRPr="007227CD" w:rsidRDefault="002B11C7" w:rsidP="002B11C7">
                  <w:pPr>
                    <w:pStyle w:val="BodyText"/>
                    <w:spacing w:after="0" w:line="240" w:lineRule="auto"/>
                    <w:ind w:left="0"/>
                    <w:jc w:val="center"/>
                    <w:rPr>
                      <w:rFonts w:ascii="Times New Roman" w:hAnsi="Times New Roman"/>
                      <w:b/>
                      <w:bCs/>
                      <w:sz w:val="18"/>
                      <w:szCs w:val="18"/>
                      <w:lang w:eastAsia="en-GB"/>
                    </w:rPr>
                  </w:pPr>
                  <w:r w:rsidRPr="007227CD">
                    <w:rPr>
                      <w:rFonts w:ascii="Times New Roman" w:hAnsi="Times New Roman"/>
                      <w:b/>
                      <w:bCs/>
                      <w:sz w:val="18"/>
                      <w:szCs w:val="18"/>
                      <w:lang w:eastAsia="en-GB"/>
                    </w:rPr>
                    <w:t>5</w:t>
                  </w:r>
                </w:p>
              </w:tc>
              <w:tc>
                <w:tcPr>
                  <w:tcW w:w="426" w:type="dxa"/>
                  <w:shd w:val="clear" w:color="auto" w:fill="E7E6E6" w:themeFill="background2"/>
                </w:tcPr>
                <w:p w14:paraId="5B1AEEDA" w14:textId="77777777" w:rsidR="002B11C7" w:rsidRPr="007227CD" w:rsidRDefault="002B11C7" w:rsidP="002B11C7">
                  <w:pPr>
                    <w:pStyle w:val="BodyText"/>
                    <w:spacing w:after="0" w:line="240" w:lineRule="auto"/>
                    <w:ind w:left="0"/>
                    <w:jc w:val="center"/>
                    <w:rPr>
                      <w:rFonts w:ascii="Times New Roman" w:hAnsi="Times New Roman"/>
                      <w:b/>
                      <w:bCs/>
                      <w:sz w:val="18"/>
                      <w:szCs w:val="18"/>
                      <w:lang w:eastAsia="en-GB"/>
                    </w:rPr>
                  </w:pPr>
                  <w:r w:rsidRPr="007227CD">
                    <w:rPr>
                      <w:rFonts w:ascii="Times New Roman" w:hAnsi="Times New Roman"/>
                      <w:b/>
                      <w:bCs/>
                      <w:sz w:val="18"/>
                      <w:szCs w:val="18"/>
                      <w:lang w:eastAsia="en-GB"/>
                    </w:rPr>
                    <w:t>6</w:t>
                  </w:r>
                </w:p>
              </w:tc>
              <w:tc>
                <w:tcPr>
                  <w:tcW w:w="425" w:type="dxa"/>
                  <w:shd w:val="clear" w:color="auto" w:fill="E7E6E6" w:themeFill="background2"/>
                </w:tcPr>
                <w:p w14:paraId="3349F75D" w14:textId="77777777" w:rsidR="002B11C7" w:rsidRPr="007227CD" w:rsidRDefault="002B11C7" w:rsidP="002B11C7">
                  <w:pPr>
                    <w:pStyle w:val="BodyText"/>
                    <w:spacing w:after="0" w:line="240" w:lineRule="auto"/>
                    <w:ind w:left="0"/>
                    <w:jc w:val="center"/>
                    <w:rPr>
                      <w:rFonts w:ascii="Times New Roman" w:hAnsi="Times New Roman"/>
                      <w:b/>
                      <w:bCs/>
                      <w:sz w:val="18"/>
                      <w:szCs w:val="18"/>
                      <w:lang w:eastAsia="en-GB"/>
                    </w:rPr>
                  </w:pPr>
                  <w:r w:rsidRPr="007227CD">
                    <w:rPr>
                      <w:rFonts w:ascii="Times New Roman" w:hAnsi="Times New Roman"/>
                      <w:b/>
                      <w:bCs/>
                      <w:sz w:val="18"/>
                      <w:szCs w:val="18"/>
                      <w:lang w:eastAsia="en-GB"/>
                    </w:rPr>
                    <w:t>7</w:t>
                  </w:r>
                </w:p>
              </w:tc>
              <w:tc>
                <w:tcPr>
                  <w:tcW w:w="425" w:type="dxa"/>
                  <w:shd w:val="clear" w:color="auto" w:fill="E7E6E6" w:themeFill="background2"/>
                </w:tcPr>
                <w:p w14:paraId="37A38047" w14:textId="77777777" w:rsidR="002B11C7" w:rsidRPr="007227CD" w:rsidRDefault="002B11C7" w:rsidP="002B11C7">
                  <w:pPr>
                    <w:pStyle w:val="BodyText"/>
                    <w:spacing w:after="0" w:line="240" w:lineRule="auto"/>
                    <w:ind w:left="0"/>
                    <w:jc w:val="center"/>
                    <w:rPr>
                      <w:rFonts w:ascii="Times New Roman" w:hAnsi="Times New Roman"/>
                      <w:b/>
                      <w:bCs/>
                      <w:sz w:val="18"/>
                      <w:szCs w:val="18"/>
                      <w:lang w:eastAsia="en-GB"/>
                    </w:rPr>
                  </w:pPr>
                  <w:r w:rsidRPr="007227CD">
                    <w:rPr>
                      <w:rFonts w:ascii="Times New Roman" w:hAnsi="Times New Roman"/>
                      <w:b/>
                      <w:bCs/>
                      <w:sz w:val="18"/>
                      <w:szCs w:val="18"/>
                      <w:lang w:eastAsia="en-GB"/>
                    </w:rPr>
                    <w:t>8</w:t>
                  </w:r>
                </w:p>
              </w:tc>
              <w:tc>
                <w:tcPr>
                  <w:tcW w:w="373" w:type="dxa"/>
                  <w:shd w:val="clear" w:color="auto" w:fill="E7E6E6" w:themeFill="background2"/>
                </w:tcPr>
                <w:p w14:paraId="167D074D" w14:textId="77777777" w:rsidR="002B11C7" w:rsidRPr="007227CD" w:rsidRDefault="002B11C7" w:rsidP="002B11C7">
                  <w:pPr>
                    <w:pStyle w:val="BodyText"/>
                    <w:spacing w:after="0" w:line="240" w:lineRule="auto"/>
                    <w:ind w:left="0"/>
                    <w:jc w:val="center"/>
                    <w:rPr>
                      <w:rFonts w:ascii="Times New Roman" w:hAnsi="Times New Roman"/>
                      <w:b/>
                      <w:bCs/>
                      <w:sz w:val="18"/>
                      <w:szCs w:val="18"/>
                      <w:lang w:eastAsia="en-GB"/>
                    </w:rPr>
                  </w:pPr>
                  <w:r w:rsidRPr="007227CD">
                    <w:rPr>
                      <w:rFonts w:ascii="Times New Roman" w:hAnsi="Times New Roman"/>
                      <w:b/>
                      <w:bCs/>
                      <w:sz w:val="18"/>
                      <w:szCs w:val="18"/>
                      <w:lang w:eastAsia="en-GB"/>
                    </w:rPr>
                    <w:t>9</w:t>
                  </w:r>
                </w:p>
              </w:tc>
              <w:tc>
                <w:tcPr>
                  <w:tcW w:w="425" w:type="dxa"/>
                  <w:shd w:val="clear" w:color="auto" w:fill="E7E6E6" w:themeFill="background2"/>
                </w:tcPr>
                <w:p w14:paraId="558DD0D7" w14:textId="77777777" w:rsidR="002B11C7" w:rsidRPr="007227CD" w:rsidRDefault="002B11C7" w:rsidP="002B11C7">
                  <w:pPr>
                    <w:pStyle w:val="BodyText"/>
                    <w:spacing w:after="0" w:line="240" w:lineRule="auto"/>
                    <w:ind w:left="0"/>
                    <w:jc w:val="center"/>
                    <w:rPr>
                      <w:rFonts w:ascii="Times New Roman" w:hAnsi="Times New Roman"/>
                      <w:b/>
                      <w:bCs/>
                      <w:sz w:val="18"/>
                      <w:szCs w:val="18"/>
                      <w:lang w:eastAsia="en-GB"/>
                    </w:rPr>
                  </w:pPr>
                  <w:r w:rsidRPr="007227CD">
                    <w:rPr>
                      <w:rFonts w:ascii="Times New Roman" w:hAnsi="Times New Roman"/>
                      <w:b/>
                      <w:bCs/>
                      <w:sz w:val="18"/>
                      <w:szCs w:val="18"/>
                      <w:lang w:eastAsia="en-GB"/>
                    </w:rPr>
                    <w:t>10</w:t>
                  </w:r>
                </w:p>
              </w:tc>
              <w:tc>
                <w:tcPr>
                  <w:tcW w:w="425" w:type="dxa"/>
                  <w:shd w:val="clear" w:color="auto" w:fill="E7E6E6" w:themeFill="background2"/>
                </w:tcPr>
                <w:p w14:paraId="3C91A6F7" w14:textId="77777777" w:rsidR="002B11C7" w:rsidRPr="007227CD" w:rsidRDefault="002B11C7" w:rsidP="002B11C7">
                  <w:pPr>
                    <w:pStyle w:val="BodyText"/>
                    <w:spacing w:after="0" w:line="240" w:lineRule="auto"/>
                    <w:ind w:left="0"/>
                    <w:jc w:val="center"/>
                    <w:rPr>
                      <w:rFonts w:ascii="Times New Roman" w:hAnsi="Times New Roman"/>
                      <w:b/>
                      <w:bCs/>
                      <w:sz w:val="18"/>
                      <w:szCs w:val="18"/>
                      <w:lang w:eastAsia="en-GB"/>
                    </w:rPr>
                  </w:pPr>
                  <w:r w:rsidRPr="007227CD">
                    <w:rPr>
                      <w:rFonts w:ascii="Times New Roman" w:hAnsi="Times New Roman"/>
                      <w:b/>
                      <w:bCs/>
                      <w:sz w:val="18"/>
                      <w:szCs w:val="18"/>
                      <w:lang w:eastAsia="en-GB"/>
                    </w:rPr>
                    <w:t>11</w:t>
                  </w:r>
                </w:p>
              </w:tc>
              <w:tc>
                <w:tcPr>
                  <w:tcW w:w="386" w:type="dxa"/>
                  <w:shd w:val="clear" w:color="auto" w:fill="E7E6E6" w:themeFill="background2"/>
                </w:tcPr>
                <w:p w14:paraId="3ABF29EC" w14:textId="77777777" w:rsidR="002B11C7" w:rsidRPr="007227CD" w:rsidRDefault="002B11C7" w:rsidP="002B11C7">
                  <w:pPr>
                    <w:pStyle w:val="BodyText"/>
                    <w:spacing w:after="0" w:line="240" w:lineRule="auto"/>
                    <w:ind w:left="0"/>
                    <w:jc w:val="center"/>
                    <w:rPr>
                      <w:rFonts w:ascii="Times New Roman" w:hAnsi="Times New Roman"/>
                      <w:b/>
                      <w:bCs/>
                      <w:sz w:val="18"/>
                      <w:szCs w:val="18"/>
                      <w:lang w:eastAsia="en-GB"/>
                    </w:rPr>
                  </w:pPr>
                  <w:r w:rsidRPr="007227CD">
                    <w:rPr>
                      <w:rFonts w:ascii="Times New Roman" w:hAnsi="Times New Roman"/>
                      <w:b/>
                      <w:bCs/>
                      <w:sz w:val="18"/>
                      <w:szCs w:val="18"/>
                      <w:lang w:eastAsia="en-GB"/>
                    </w:rPr>
                    <w:t>12</w:t>
                  </w:r>
                </w:p>
              </w:tc>
              <w:tc>
                <w:tcPr>
                  <w:tcW w:w="386" w:type="dxa"/>
                  <w:shd w:val="clear" w:color="auto" w:fill="E7E6E6" w:themeFill="background2"/>
                </w:tcPr>
                <w:p w14:paraId="52B8148E" w14:textId="77777777" w:rsidR="002B11C7" w:rsidRPr="007227CD" w:rsidRDefault="002B11C7" w:rsidP="002B11C7">
                  <w:pPr>
                    <w:pStyle w:val="BodyText"/>
                    <w:spacing w:after="0" w:line="240" w:lineRule="auto"/>
                    <w:ind w:left="0"/>
                    <w:jc w:val="center"/>
                    <w:rPr>
                      <w:rFonts w:ascii="Times New Roman" w:hAnsi="Times New Roman"/>
                      <w:b/>
                      <w:bCs/>
                      <w:sz w:val="18"/>
                      <w:szCs w:val="18"/>
                      <w:lang w:eastAsia="en-GB"/>
                    </w:rPr>
                  </w:pPr>
                  <w:r w:rsidRPr="007227CD">
                    <w:rPr>
                      <w:rFonts w:ascii="Times New Roman" w:hAnsi="Times New Roman"/>
                      <w:b/>
                      <w:bCs/>
                      <w:sz w:val="18"/>
                      <w:szCs w:val="18"/>
                      <w:lang w:eastAsia="en-GB"/>
                    </w:rPr>
                    <w:t>13</w:t>
                  </w:r>
                </w:p>
              </w:tc>
              <w:tc>
                <w:tcPr>
                  <w:tcW w:w="386" w:type="dxa"/>
                  <w:shd w:val="clear" w:color="auto" w:fill="E7E6E6" w:themeFill="background2"/>
                </w:tcPr>
                <w:p w14:paraId="7AF972E9" w14:textId="77777777" w:rsidR="002B11C7" w:rsidRPr="007227CD" w:rsidRDefault="002B11C7" w:rsidP="002B11C7">
                  <w:pPr>
                    <w:pStyle w:val="BodyText"/>
                    <w:spacing w:after="0" w:line="240" w:lineRule="auto"/>
                    <w:ind w:left="0"/>
                    <w:jc w:val="center"/>
                    <w:rPr>
                      <w:rFonts w:ascii="Times New Roman" w:hAnsi="Times New Roman"/>
                      <w:b/>
                      <w:bCs/>
                      <w:sz w:val="18"/>
                      <w:szCs w:val="18"/>
                      <w:lang w:eastAsia="en-GB"/>
                    </w:rPr>
                  </w:pPr>
                  <w:r w:rsidRPr="007227CD">
                    <w:rPr>
                      <w:rFonts w:ascii="Times New Roman" w:hAnsi="Times New Roman"/>
                      <w:b/>
                      <w:bCs/>
                      <w:sz w:val="18"/>
                      <w:szCs w:val="18"/>
                      <w:lang w:eastAsia="en-GB"/>
                    </w:rPr>
                    <w:t>14</w:t>
                  </w:r>
                </w:p>
              </w:tc>
              <w:tc>
                <w:tcPr>
                  <w:tcW w:w="402" w:type="dxa"/>
                  <w:shd w:val="clear" w:color="auto" w:fill="E7E6E6" w:themeFill="background2"/>
                </w:tcPr>
                <w:p w14:paraId="4EBA40FE" w14:textId="77777777" w:rsidR="002B11C7" w:rsidRPr="007227CD" w:rsidRDefault="002B11C7" w:rsidP="002B11C7">
                  <w:pPr>
                    <w:pStyle w:val="BodyText"/>
                    <w:spacing w:after="0" w:line="240" w:lineRule="auto"/>
                    <w:ind w:left="0"/>
                    <w:jc w:val="center"/>
                    <w:rPr>
                      <w:rFonts w:ascii="Times New Roman" w:hAnsi="Times New Roman"/>
                      <w:b/>
                      <w:bCs/>
                      <w:sz w:val="18"/>
                      <w:szCs w:val="18"/>
                      <w:lang w:eastAsia="en-GB"/>
                    </w:rPr>
                  </w:pPr>
                  <w:r w:rsidRPr="007227CD">
                    <w:rPr>
                      <w:rFonts w:ascii="Times New Roman" w:hAnsi="Times New Roman"/>
                      <w:b/>
                      <w:bCs/>
                      <w:sz w:val="18"/>
                      <w:szCs w:val="18"/>
                      <w:lang w:eastAsia="en-GB"/>
                    </w:rPr>
                    <w:t>15</w:t>
                  </w:r>
                </w:p>
              </w:tc>
              <w:tc>
                <w:tcPr>
                  <w:tcW w:w="386" w:type="dxa"/>
                  <w:shd w:val="clear" w:color="auto" w:fill="E7E6E6" w:themeFill="background2"/>
                </w:tcPr>
                <w:p w14:paraId="5A5C1CEC" w14:textId="77777777" w:rsidR="002B11C7" w:rsidRPr="007227CD" w:rsidRDefault="002B11C7" w:rsidP="002B11C7">
                  <w:pPr>
                    <w:pStyle w:val="BodyText"/>
                    <w:spacing w:after="0" w:line="240" w:lineRule="auto"/>
                    <w:ind w:left="0"/>
                    <w:jc w:val="center"/>
                    <w:rPr>
                      <w:rFonts w:ascii="Times New Roman" w:hAnsi="Times New Roman"/>
                      <w:b/>
                      <w:bCs/>
                      <w:sz w:val="18"/>
                      <w:szCs w:val="18"/>
                      <w:lang w:eastAsia="en-GB"/>
                    </w:rPr>
                  </w:pPr>
                  <w:r w:rsidRPr="007227CD">
                    <w:rPr>
                      <w:rFonts w:ascii="Times New Roman" w:hAnsi="Times New Roman"/>
                      <w:b/>
                      <w:bCs/>
                      <w:sz w:val="18"/>
                      <w:szCs w:val="18"/>
                      <w:lang w:eastAsia="en-GB"/>
                    </w:rPr>
                    <w:t>16</w:t>
                  </w:r>
                </w:p>
              </w:tc>
              <w:tc>
                <w:tcPr>
                  <w:tcW w:w="472" w:type="dxa"/>
                  <w:shd w:val="clear" w:color="auto" w:fill="E7E6E6" w:themeFill="background2"/>
                </w:tcPr>
                <w:p w14:paraId="1ACE82F9" w14:textId="77777777" w:rsidR="002B11C7" w:rsidRPr="007227CD" w:rsidRDefault="002B11C7" w:rsidP="002B11C7">
                  <w:pPr>
                    <w:pStyle w:val="BodyText"/>
                    <w:spacing w:after="0" w:line="240" w:lineRule="auto"/>
                    <w:ind w:left="0"/>
                    <w:jc w:val="center"/>
                    <w:rPr>
                      <w:rFonts w:ascii="Times New Roman" w:hAnsi="Times New Roman"/>
                      <w:b/>
                      <w:bCs/>
                      <w:sz w:val="18"/>
                      <w:szCs w:val="18"/>
                      <w:lang w:eastAsia="en-GB"/>
                    </w:rPr>
                  </w:pPr>
                  <w:r w:rsidRPr="007227CD">
                    <w:rPr>
                      <w:rFonts w:ascii="Times New Roman" w:hAnsi="Times New Roman"/>
                      <w:b/>
                      <w:bCs/>
                      <w:sz w:val="18"/>
                      <w:szCs w:val="18"/>
                      <w:lang w:eastAsia="en-GB"/>
                    </w:rPr>
                    <w:t>17</w:t>
                  </w:r>
                </w:p>
              </w:tc>
            </w:tr>
            <w:tr w:rsidR="004B4ECF" w:rsidRPr="007227CD" w14:paraId="56B0C443" w14:textId="77777777">
              <w:tc>
                <w:tcPr>
                  <w:tcW w:w="404" w:type="dxa"/>
                </w:tcPr>
                <w:p w14:paraId="6850927A" w14:textId="137C6DD8" w:rsidR="002B11C7" w:rsidRPr="007227CD" w:rsidRDefault="002B11C7" w:rsidP="002B11C7">
                  <w:pPr>
                    <w:pStyle w:val="BodyText"/>
                    <w:spacing w:after="0" w:line="240" w:lineRule="auto"/>
                    <w:ind w:left="0"/>
                    <w:jc w:val="center"/>
                    <w:rPr>
                      <w:rFonts w:ascii="Times New Roman" w:hAnsi="Times New Roman"/>
                      <w:sz w:val="18"/>
                      <w:szCs w:val="18"/>
                      <w:lang w:eastAsia="en-GB"/>
                    </w:rPr>
                  </w:pPr>
                  <w:r w:rsidRPr="007227CD">
                    <w:rPr>
                      <w:rFonts w:ascii="Webdings" w:eastAsia="Webdings" w:hAnsi="Webdings" w:cs="Webdings"/>
                      <w:sz w:val="18"/>
                      <w:szCs w:val="18"/>
                      <w:lang w:val="en-GB" w:eastAsia="en-GB"/>
                    </w:rPr>
                    <w:t></w:t>
                  </w:r>
                </w:p>
              </w:tc>
              <w:tc>
                <w:tcPr>
                  <w:tcW w:w="461" w:type="dxa"/>
                </w:tcPr>
                <w:p w14:paraId="76104A6D" w14:textId="74683AA9" w:rsidR="002B11C7" w:rsidRPr="007227CD" w:rsidRDefault="002B11C7" w:rsidP="002B11C7">
                  <w:pPr>
                    <w:pStyle w:val="BodyText"/>
                    <w:spacing w:after="0" w:line="240" w:lineRule="auto"/>
                    <w:ind w:left="0"/>
                    <w:jc w:val="center"/>
                    <w:rPr>
                      <w:rFonts w:ascii="Times New Roman" w:hAnsi="Times New Roman"/>
                      <w:sz w:val="18"/>
                      <w:szCs w:val="18"/>
                      <w:u w:val="single"/>
                      <w:lang w:eastAsia="en-GB"/>
                    </w:rPr>
                  </w:pPr>
                </w:p>
              </w:tc>
              <w:tc>
                <w:tcPr>
                  <w:tcW w:w="425" w:type="dxa"/>
                </w:tcPr>
                <w:p w14:paraId="6A043E51" w14:textId="5D9F5D34" w:rsidR="002B11C7" w:rsidRPr="007227CD" w:rsidRDefault="002B11C7" w:rsidP="002B11C7">
                  <w:pPr>
                    <w:pStyle w:val="BodyText"/>
                    <w:spacing w:after="0" w:line="240" w:lineRule="auto"/>
                    <w:ind w:left="0"/>
                    <w:jc w:val="center"/>
                    <w:rPr>
                      <w:rFonts w:ascii="Times New Roman" w:hAnsi="Times New Roman"/>
                      <w:sz w:val="18"/>
                      <w:szCs w:val="18"/>
                      <w:u w:val="single"/>
                      <w:lang w:eastAsia="en-GB"/>
                    </w:rPr>
                  </w:pPr>
                </w:p>
              </w:tc>
              <w:tc>
                <w:tcPr>
                  <w:tcW w:w="425" w:type="dxa"/>
                </w:tcPr>
                <w:p w14:paraId="3FD79A0B" w14:textId="45C77ED0" w:rsidR="002B11C7" w:rsidRPr="007227CD" w:rsidRDefault="002B11C7" w:rsidP="002B11C7">
                  <w:pPr>
                    <w:pStyle w:val="BodyText"/>
                    <w:spacing w:after="0" w:line="240" w:lineRule="auto"/>
                    <w:ind w:left="0"/>
                    <w:jc w:val="center"/>
                    <w:rPr>
                      <w:rFonts w:ascii="Times New Roman" w:hAnsi="Times New Roman"/>
                      <w:sz w:val="18"/>
                      <w:szCs w:val="18"/>
                      <w:u w:val="single"/>
                      <w:lang w:eastAsia="en-GB"/>
                    </w:rPr>
                  </w:pPr>
                </w:p>
              </w:tc>
              <w:tc>
                <w:tcPr>
                  <w:tcW w:w="425" w:type="dxa"/>
                </w:tcPr>
                <w:p w14:paraId="4D3D720F" w14:textId="1158D31F" w:rsidR="002B11C7" w:rsidRPr="007227CD" w:rsidRDefault="002B11C7" w:rsidP="002B11C7">
                  <w:pPr>
                    <w:pStyle w:val="BodyText"/>
                    <w:spacing w:after="0" w:line="240" w:lineRule="auto"/>
                    <w:ind w:left="0"/>
                    <w:jc w:val="center"/>
                    <w:rPr>
                      <w:rFonts w:ascii="Times New Roman" w:hAnsi="Times New Roman"/>
                      <w:sz w:val="18"/>
                      <w:szCs w:val="18"/>
                      <w:u w:val="single"/>
                      <w:lang w:eastAsia="en-GB"/>
                    </w:rPr>
                  </w:pPr>
                </w:p>
              </w:tc>
              <w:tc>
                <w:tcPr>
                  <w:tcW w:w="426" w:type="dxa"/>
                </w:tcPr>
                <w:p w14:paraId="494D9007" w14:textId="17A812C6" w:rsidR="002B11C7" w:rsidRPr="007227CD" w:rsidRDefault="002B11C7" w:rsidP="002B11C7">
                  <w:pPr>
                    <w:pStyle w:val="BodyText"/>
                    <w:spacing w:after="0" w:line="240" w:lineRule="auto"/>
                    <w:ind w:left="0"/>
                    <w:jc w:val="center"/>
                    <w:rPr>
                      <w:rFonts w:ascii="Times New Roman" w:hAnsi="Times New Roman"/>
                      <w:sz w:val="18"/>
                      <w:szCs w:val="18"/>
                      <w:u w:val="single"/>
                      <w:lang w:eastAsia="en-GB"/>
                    </w:rPr>
                  </w:pPr>
                </w:p>
              </w:tc>
              <w:tc>
                <w:tcPr>
                  <w:tcW w:w="425" w:type="dxa"/>
                </w:tcPr>
                <w:p w14:paraId="3F9B2992" w14:textId="25E4E67C" w:rsidR="002B11C7" w:rsidRPr="007227CD" w:rsidRDefault="002B11C7" w:rsidP="002B11C7">
                  <w:pPr>
                    <w:pStyle w:val="BodyText"/>
                    <w:spacing w:after="0" w:line="240" w:lineRule="auto"/>
                    <w:ind w:left="0"/>
                    <w:jc w:val="center"/>
                    <w:rPr>
                      <w:rFonts w:ascii="Times New Roman" w:hAnsi="Times New Roman"/>
                      <w:sz w:val="18"/>
                      <w:szCs w:val="18"/>
                      <w:u w:val="single"/>
                      <w:lang w:eastAsia="en-GB"/>
                    </w:rPr>
                  </w:pPr>
                </w:p>
              </w:tc>
              <w:tc>
                <w:tcPr>
                  <w:tcW w:w="425" w:type="dxa"/>
                </w:tcPr>
                <w:p w14:paraId="3E969563" w14:textId="212D7998" w:rsidR="002B11C7" w:rsidRPr="007227CD" w:rsidRDefault="002B11C7" w:rsidP="002B11C7">
                  <w:pPr>
                    <w:pStyle w:val="BodyText"/>
                    <w:spacing w:after="0" w:line="240" w:lineRule="auto"/>
                    <w:ind w:left="0"/>
                    <w:jc w:val="center"/>
                    <w:rPr>
                      <w:rFonts w:ascii="Times New Roman" w:hAnsi="Times New Roman"/>
                      <w:sz w:val="18"/>
                      <w:szCs w:val="18"/>
                      <w:u w:val="single"/>
                      <w:lang w:eastAsia="en-GB"/>
                    </w:rPr>
                  </w:pPr>
                  <w:r w:rsidRPr="007227CD">
                    <w:rPr>
                      <w:rFonts w:ascii="Webdings" w:eastAsia="Webdings" w:hAnsi="Webdings" w:cs="Webdings"/>
                      <w:sz w:val="18"/>
                      <w:szCs w:val="18"/>
                      <w:lang w:val="en-GB" w:eastAsia="en-GB"/>
                    </w:rPr>
                    <w:t></w:t>
                  </w:r>
                </w:p>
              </w:tc>
              <w:tc>
                <w:tcPr>
                  <w:tcW w:w="373" w:type="dxa"/>
                </w:tcPr>
                <w:p w14:paraId="31EDDE84" w14:textId="689E8845" w:rsidR="002B11C7" w:rsidRPr="007227CD" w:rsidRDefault="002B11C7" w:rsidP="002B11C7">
                  <w:pPr>
                    <w:pStyle w:val="BodyText"/>
                    <w:spacing w:after="0" w:line="240" w:lineRule="auto"/>
                    <w:ind w:left="0"/>
                    <w:jc w:val="center"/>
                    <w:rPr>
                      <w:rFonts w:ascii="Times New Roman" w:hAnsi="Times New Roman"/>
                      <w:sz w:val="18"/>
                      <w:szCs w:val="18"/>
                      <w:u w:val="single"/>
                      <w:lang w:eastAsia="en-GB"/>
                    </w:rPr>
                  </w:pPr>
                  <w:r w:rsidRPr="007227CD">
                    <w:rPr>
                      <w:rFonts w:ascii="Webdings" w:eastAsia="Webdings" w:hAnsi="Webdings" w:cs="Webdings"/>
                      <w:sz w:val="18"/>
                      <w:szCs w:val="18"/>
                      <w:lang w:val="en-GB" w:eastAsia="en-GB"/>
                    </w:rPr>
                    <w:t></w:t>
                  </w:r>
                </w:p>
              </w:tc>
              <w:tc>
                <w:tcPr>
                  <w:tcW w:w="425" w:type="dxa"/>
                </w:tcPr>
                <w:p w14:paraId="0D7E48D8" w14:textId="596AF17F" w:rsidR="002B11C7" w:rsidRPr="007227CD" w:rsidRDefault="002B11C7" w:rsidP="002B11C7">
                  <w:pPr>
                    <w:pStyle w:val="BodyText"/>
                    <w:spacing w:after="0" w:line="240" w:lineRule="auto"/>
                    <w:ind w:left="0"/>
                    <w:jc w:val="center"/>
                    <w:rPr>
                      <w:rFonts w:ascii="Times New Roman" w:hAnsi="Times New Roman"/>
                      <w:sz w:val="18"/>
                      <w:szCs w:val="18"/>
                      <w:u w:val="single"/>
                      <w:lang w:eastAsia="en-GB"/>
                    </w:rPr>
                  </w:pPr>
                </w:p>
              </w:tc>
              <w:tc>
                <w:tcPr>
                  <w:tcW w:w="425" w:type="dxa"/>
                </w:tcPr>
                <w:p w14:paraId="40BD469C" w14:textId="76BF75CB" w:rsidR="002B11C7" w:rsidRPr="007227CD" w:rsidRDefault="002B11C7" w:rsidP="002B11C7">
                  <w:pPr>
                    <w:pStyle w:val="BodyText"/>
                    <w:spacing w:after="0" w:line="240" w:lineRule="auto"/>
                    <w:ind w:left="0"/>
                    <w:jc w:val="center"/>
                    <w:rPr>
                      <w:rFonts w:ascii="Times New Roman" w:hAnsi="Times New Roman"/>
                      <w:sz w:val="18"/>
                      <w:szCs w:val="18"/>
                      <w:u w:val="single"/>
                      <w:lang w:eastAsia="en-GB"/>
                    </w:rPr>
                  </w:pPr>
                </w:p>
              </w:tc>
              <w:tc>
                <w:tcPr>
                  <w:tcW w:w="386" w:type="dxa"/>
                </w:tcPr>
                <w:p w14:paraId="384A94BB" w14:textId="2A16D2BA" w:rsidR="002B11C7" w:rsidRPr="007227CD" w:rsidRDefault="002B11C7" w:rsidP="002B11C7">
                  <w:pPr>
                    <w:pStyle w:val="BodyText"/>
                    <w:spacing w:after="0" w:line="240" w:lineRule="auto"/>
                    <w:ind w:left="0"/>
                    <w:jc w:val="center"/>
                    <w:rPr>
                      <w:rFonts w:ascii="Times New Roman" w:hAnsi="Times New Roman"/>
                      <w:sz w:val="18"/>
                      <w:szCs w:val="18"/>
                      <w:u w:val="single"/>
                      <w:lang w:eastAsia="en-GB"/>
                    </w:rPr>
                  </w:pPr>
                </w:p>
              </w:tc>
              <w:tc>
                <w:tcPr>
                  <w:tcW w:w="386" w:type="dxa"/>
                </w:tcPr>
                <w:p w14:paraId="20389D68" w14:textId="489EE54A" w:rsidR="002B11C7" w:rsidRPr="007227CD" w:rsidRDefault="002B11C7" w:rsidP="002B11C7">
                  <w:pPr>
                    <w:pStyle w:val="BodyText"/>
                    <w:spacing w:after="0" w:line="240" w:lineRule="auto"/>
                    <w:ind w:left="0"/>
                    <w:jc w:val="center"/>
                    <w:rPr>
                      <w:rFonts w:ascii="Times New Roman" w:hAnsi="Times New Roman"/>
                      <w:sz w:val="18"/>
                      <w:szCs w:val="18"/>
                      <w:u w:val="single"/>
                      <w:lang w:eastAsia="en-GB"/>
                    </w:rPr>
                  </w:pPr>
                </w:p>
              </w:tc>
              <w:tc>
                <w:tcPr>
                  <w:tcW w:w="386" w:type="dxa"/>
                </w:tcPr>
                <w:p w14:paraId="36FB5F98" w14:textId="12CF18CF" w:rsidR="002B11C7" w:rsidRPr="007227CD" w:rsidRDefault="002B11C7" w:rsidP="002B11C7">
                  <w:pPr>
                    <w:pStyle w:val="BodyText"/>
                    <w:spacing w:after="0" w:line="240" w:lineRule="auto"/>
                    <w:ind w:left="0"/>
                    <w:jc w:val="center"/>
                    <w:rPr>
                      <w:rFonts w:ascii="Times New Roman" w:hAnsi="Times New Roman"/>
                      <w:sz w:val="18"/>
                      <w:szCs w:val="18"/>
                      <w:u w:val="single"/>
                      <w:lang w:eastAsia="en-GB"/>
                    </w:rPr>
                  </w:pPr>
                </w:p>
              </w:tc>
              <w:tc>
                <w:tcPr>
                  <w:tcW w:w="402" w:type="dxa"/>
                </w:tcPr>
                <w:p w14:paraId="648F28A0" w14:textId="2DF77745" w:rsidR="002B11C7" w:rsidRPr="007227CD" w:rsidRDefault="002B11C7" w:rsidP="002B11C7">
                  <w:pPr>
                    <w:pStyle w:val="BodyText"/>
                    <w:spacing w:after="0" w:line="240" w:lineRule="auto"/>
                    <w:ind w:left="0"/>
                    <w:jc w:val="center"/>
                    <w:rPr>
                      <w:rFonts w:ascii="Times New Roman" w:hAnsi="Times New Roman"/>
                      <w:sz w:val="18"/>
                      <w:szCs w:val="18"/>
                      <w:u w:val="single"/>
                      <w:lang w:eastAsia="en-GB"/>
                    </w:rPr>
                  </w:pPr>
                </w:p>
              </w:tc>
              <w:tc>
                <w:tcPr>
                  <w:tcW w:w="386" w:type="dxa"/>
                </w:tcPr>
                <w:p w14:paraId="63167D3B" w14:textId="09A76324" w:rsidR="002B11C7" w:rsidRPr="007227CD" w:rsidRDefault="002B11C7" w:rsidP="002B11C7">
                  <w:pPr>
                    <w:pStyle w:val="BodyText"/>
                    <w:spacing w:after="0" w:line="240" w:lineRule="auto"/>
                    <w:ind w:left="0"/>
                    <w:jc w:val="center"/>
                    <w:rPr>
                      <w:rFonts w:ascii="Times New Roman" w:hAnsi="Times New Roman"/>
                      <w:sz w:val="18"/>
                      <w:szCs w:val="18"/>
                      <w:u w:val="single"/>
                      <w:lang w:eastAsia="en-GB"/>
                    </w:rPr>
                  </w:pPr>
                </w:p>
              </w:tc>
              <w:tc>
                <w:tcPr>
                  <w:tcW w:w="472" w:type="dxa"/>
                </w:tcPr>
                <w:p w14:paraId="70CF2AFB" w14:textId="01D880EF" w:rsidR="002B11C7" w:rsidRPr="007227CD" w:rsidRDefault="002B11C7" w:rsidP="002B11C7">
                  <w:pPr>
                    <w:pStyle w:val="BodyText"/>
                    <w:spacing w:after="0" w:line="240" w:lineRule="auto"/>
                    <w:ind w:left="0"/>
                    <w:jc w:val="center"/>
                    <w:rPr>
                      <w:rFonts w:ascii="Times New Roman" w:hAnsi="Times New Roman"/>
                      <w:sz w:val="18"/>
                      <w:szCs w:val="18"/>
                      <w:u w:val="single"/>
                      <w:lang w:eastAsia="en-GB"/>
                    </w:rPr>
                  </w:pPr>
                  <w:r w:rsidRPr="007227CD">
                    <w:rPr>
                      <w:rFonts w:ascii="Webdings" w:eastAsia="Webdings" w:hAnsi="Webdings" w:cs="Webdings"/>
                      <w:sz w:val="18"/>
                      <w:szCs w:val="18"/>
                      <w:lang w:val="en-GB" w:eastAsia="en-GB"/>
                    </w:rPr>
                    <w:t></w:t>
                  </w:r>
                </w:p>
              </w:tc>
            </w:tr>
          </w:tbl>
          <w:p w14:paraId="67348DA9" w14:textId="0D1C1108" w:rsidR="002B11C7" w:rsidRPr="007227CD" w:rsidRDefault="002B11C7" w:rsidP="002B11C7">
            <w:pPr>
              <w:pStyle w:val="ListParagraph"/>
              <w:ind w:left="360"/>
              <w:rPr>
                <w:rFonts w:eastAsia="DengXian"/>
                <w:b/>
                <w:sz w:val="22"/>
                <w:szCs w:val="22"/>
                <w:lang w:val="en-GB" w:eastAsia="zh-CN"/>
              </w:rPr>
            </w:pPr>
          </w:p>
        </w:tc>
      </w:tr>
      <w:tr w:rsidR="002B11C7" w:rsidRPr="007227CD" w14:paraId="1765DD46" w14:textId="77777777" w:rsidTr="715DF71A">
        <w:trPr>
          <w:trHeight w:val="387"/>
        </w:trPr>
        <w:tc>
          <w:tcPr>
            <w:tcW w:w="10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6E3BC"/>
            <w:tcMar>
              <w:top w:w="14" w:type="dxa"/>
              <w:left w:w="115" w:type="dxa"/>
              <w:bottom w:w="14" w:type="dxa"/>
              <w:right w:w="115" w:type="dxa"/>
            </w:tcMar>
          </w:tcPr>
          <w:p w14:paraId="2E0F2E09" w14:textId="7C8779E1" w:rsidR="002B11C7" w:rsidRPr="007227CD" w:rsidRDefault="002B11C7" w:rsidP="00A3628C">
            <w:pPr>
              <w:pStyle w:val="ListParagraph"/>
              <w:numPr>
                <w:ilvl w:val="0"/>
                <w:numId w:val="1"/>
              </w:numPr>
              <w:rPr>
                <w:rFonts w:eastAsia="DengXian"/>
                <w:b/>
                <w:lang w:val="en-GB" w:eastAsia="zh-CN"/>
              </w:rPr>
            </w:pPr>
            <w:r w:rsidRPr="007227CD">
              <w:rPr>
                <w:rFonts w:eastAsia="DengXian"/>
                <w:b/>
                <w:sz w:val="22"/>
                <w:szCs w:val="22"/>
                <w:lang w:val="en-GB" w:eastAsia="zh-CN"/>
              </w:rPr>
              <w:t>MODALITIES OF RPTC DELIVERY (</w:t>
            </w:r>
            <w:r w:rsidRPr="007227CD">
              <w:rPr>
                <w:rFonts w:eastAsia="DengXian"/>
                <w:b/>
                <w:i/>
                <w:iCs/>
                <w:sz w:val="20"/>
                <w:szCs w:val="20"/>
                <w:lang w:val="en-GB" w:eastAsia="zh-CN"/>
              </w:rPr>
              <w:t>Tick the modalities that apply)</w:t>
            </w:r>
          </w:p>
        </w:tc>
      </w:tr>
      <w:tr w:rsidR="002B11C7" w:rsidRPr="007227CD" w14:paraId="0E7533A7" w14:textId="77777777" w:rsidTr="715DF71A">
        <w:trPr>
          <w:trHeight w:val="2304"/>
        </w:trPr>
        <w:tc>
          <w:tcPr>
            <w:tcW w:w="10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4" w:type="dxa"/>
              <w:left w:w="115" w:type="dxa"/>
              <w:bottom w:w="14" w:type="dxa"/>
              <w:right w:w="115" w:type="dxa"/>
            </w:tcMar>
          </w:tcPr>
          <w:tbl>
            <w:tblPr>
              <w:tblStyle w:val="TableGrid"/>
              <w:tblW w:w="0" w:type="auto"/>
              <w:tblInd w:w="357" w:type="dxa"/>
              <w:tblLook w:val="04A0" w:firstRow="1" w:lastRow="0" w:firstColumn="1" w:lastColumn="0" w:noHBand="0" w:noVBand="1"/>
            </w:tblPr>
            <w:tblGrid>
              <w:gridCol w:w="516"/>
              <w:gridCol w:w="8668"/>
            </w:tblGrid>
            <w:tr w:rsidR="004B4ECF" w:rsidRPr="007227CD" w14:paraId="5E3D9C77" w14:textId="77777777" w:rsidTr="009D77B2">
              <w:tc>
                <w:tcPr>
                  <w:tcW w:w="516" w:type="dxa"/>
                </w:tcPr>
                <w:p w14:paraId="29B1719B" w14:textId="4955CE34" w:rsidR="002B11C7" w:rsidRPr="007227CD" w:rsidRDefault="002B11C7" w:rsidP="002B11C7">
                  <w:pPr>
                    <w:pStyle w:val="NormalWeb"/>
                    <w:rPr>
                      <w:rFonts w:ascii="MS Gothic" w:eastAsia="MS Gothic" w:hAnsi="MS Gothic"/>
                      <w:sz w:val="20"/>
                      <w:szCs w:val="20"/>
                    </w:rPr>
                  </w:pPr>
                  <w:r w:rsidRPr="007227CD">
                    <w:rPr>
                      <w:rFonts w:ascii="MS Gothic" w:eastAsia="MS Gothic" w:hAnsi="MS Gothic"/>
                      <w:sz w:val="20"/>
                      <w:szCs w:val="20"/>
                    </w:rPr>
                    <w:t>☑</w:t>
                  </w:r>
                </w:p>
              </w:tc>
              <w:tc>
                <w:tcPr>
                  <w:tcW w:w="8668" w:type="dxa"/>
                </w:tcPr>
                <w:p w14:paraId="17602379" w14:textId="1A67C348" w:rsidR="002B11C7" w:rsidRPr="007227CD" w:rsidRDefault="002B11C7" w:rsidP="002B11C7">
                  <w:pPr>
                    <w:pStyle w:val="NormalWeb"/>
                    <w:rPr>
                      <w:rFonts w:ascii="MS Gothic" w:eastAsia="MS Gothic" w:hAnsi="MS Gothic"/>
                      <w:i/>
                      <w:iCs/>
                      <w:sz w:val="20"/>
                      <w:szCs w:val="20"/>
                    </w:rPr>
                  </w:pPr>
                  <w:r w:rsidRPr="007227CD">
                    <w:rPr>
                      <w:rFonts w:asciiTheme="majorBidi" w:hAnsiTheme="majorBidi" w:cstheme="majorBidi"/>
                      <w:i/>
                      <w:iCs/>
                      <w:sz w:val="20"/>
                      <w:szCs w:val="20"/>
                    </w:rPr>
                    <w:t>Policy advice and technical support (advisory services);</w:t>
                  </w:r>
                </w:p>
              </w:tc>
            </w:tr>
            <w:tr w:rsidR="004B4ECF" w:rsidRPr="007227CD" w14:paraId="785FBD3B" w14:textId="77777777" w:rsidTr="009D77B2">
              <w:tc>
                <w:tcPr>
                  <w:tcW w:w="516" w:type="dxa"/>
                </w:tcPr>
                <w:p w14:paraId="7CA87451" w14:textId="4D5F2A19" w:rsidR="002B11C7" w:rsidRPr="007227CD" w:rsidRDefault="002B11C7" w:rsidP="002B11C7">
                  <w:pPr>
                    <w:pStyle w:val="NormalWeb"/>
                    <w:rPr>
                      <w:rFonts w:ascii="MS Gothic" w:eastAsia="MS Gothic" w:hAnsi="MS Gothic"/>
                      <w:sz w:val="20"/>
                      <w:szCs w:val="20"/>
                    </w:rPr>
                  </w:pPr>
                  <w:r w:rsidRPr="007227CD">
                    <w:rPr>
                      <w:rFonts w:ascii="MS Gothic" w:eastAsia="MS Gothic" w:hAnsi="MS Gothic"/>
                      <w:sz w:val="20"/>
                      <w:szCs w:val="20"/>
                    </w:rPr>
                    <w:t>☑</w:t>
                  </w:r>
                </w:p>
              </w:tc>
              <w:tc>
                <w:tcPr>
                  <w:tcW w:w="8668" w:type="dxa"/>
                </w:tcPr>
                <w:p w14:paraId="658347A0" w14:textId="27EAF7D6" w:rsidR="002B11C7" w:rsidRPr="007227CD" w:rsidRDefault="002B11C7" w:rsidP="002B11C7">
                  <w:pPr>
                    <w:pStyle w:val="NormalWeb"/>
                    <w:rPr>
                      <w:rFonts w:ascii="MS Gothic" w:eastAsia="MS Gothic" w:hAnsi="MS Gothic"/>
                      <w:i/>
                      <w:iCs/>
                      <w:sz w:val="20"/>
                      <w:szCs w:val="20"/>
                    </w:rPr>
                  </w:pPr>
                  <w:r w:rsidRPr="007227CD">
                    <w:rPr>
                      <w:rFonts w:asciiTheme="majorBidi" w:hAnsiTheme="majorBidi" w:cstheme="majorBidi"/>
                      <w:i/>
                      <w:iCs/>
                      <w:sz w:val="20"/>
                      <w:szCs w:val="20"/>
                    </w:rPr>
                    <w:t>Capacity-building and knowledge sharing (training, workshops, fellowships and study tours);</w:t>
                  </w:r>
                </w:p>
              </w:tc>
            </w:tr>
            <w:tr w:rsidR="004B4ECF" w:rsidRPr="007227CD" w14:paraId="3245A016" w14:textId="77777777" w:rsidTr="009D77B2">
              <w:tc>
                <w:tcPr>
                  <w:tcW w:w="516" w:type="dxa"/>
                </w:tcPr>
                <w:p w14:paraId="0BEB8728" w14:textId="35125763" w:rsidR="002B11C7" w:rsidRPr="007227CD" w:rsidRDefault="002B11C7" w:rsidP="002B11C7">
                  <w:pPr>
                    <w:pStyle w:val="NormalWeb"/>
                    <w:rPr>
                      <w:rFonts w:ascii="MS Gothic" w:eastAsia="MS Gothic" w:hAnsi="MS Gothic"/>
                      <w:sz w:val="20"/>
                      <w:szCs w:val="20"/>
                    </w:rPr>
                  </w:pPr>
                  <w:r w:rsidRPr="007227CD">
                    <w:rPr>
                      <w:rFonts w:ascii="MS Gothic" w:eastAsia="MS Gothic" w:hAnsi="MS Gothic"/>
                      <w:sz w:val="20"/>
                      <w:szCs w:val="20"/>
                    </w:rPr>
                    <w:t>☑</w:t>
                  </w:r>
                </w:p>
              </w:tc>
              <w:tc>
                <w:tcPr>
                  <w:tcW w:w="8668" w:type="dxa"/>
                </w:tcPr>
                <w:p w14:paraId="65ACD3C9" w14:textId="2D43F5E2" w:rsidR="002B11C7" w:rsidRPr="007227CD" w:rsidRDefault="002B11C7" w:rsidP="002B11C7">
                  <w:pPr>
                    <w:pStyle w:val="NormalWeb"/>
                    <w:rPr>
                      <w:rFonts w:ascii="MS Gothic" w:eastAsia="MS Gothic" w:hAnsi="MS Gothic"/>
                      <w:i/>
                      <w:iCs/>
                      <w:sz w:val="20"/>
                      <w:szCs w:val="20"/>
                    </w:rPr>
                  </w:pPr>
                  <w:r w:rsidRPr="007227CD">
                    <w:rPr>
                      <w:rFonts w:asciiTheme="majorBidi" w:hAnsiTheme="majorBidi" w:cstheme="majorBidi"/>
                      <w:i/>
                      <w:iCs/>
                      <w:sz w:val="20"/>
                      <w:szCs w:val="20"/>
                    </w:rPr>
                    <w:t>Field projects (a link between research and analysis that is based on implementation experiences, and opportunities to test drive policy or other normative recommendations on a small scale in which the impact can be quickly and closely gauged);</w:t>
                  </w:r>
                </w:p>
              </w:tc>
            </w:tr>
            <w:tr w:rsidR="004B4ECF" w:rsidRPr="007227CD" w14:paraId="6DA7D97E" w14:textId="77777777" w:rsidTr="009D77B2">
              <w:tc>
                <w:tcPr>
                  <w:tcW w:w="516" w:type="dxa"/>
                </w:tcPr>
                <w:p w14:paraId="1960A963" w14:textId="07EB50EF" w:rsidR="002B11C7" w:rsidRPr="007227CD" w:rsidRDefault="002864F0" w:rsidP="002B11C7">
                  <w:pPr>
                    <w:pStyle w:val="NormalWeb"/>
                    <w:rPr>
                      <w:rFonts w:ascii="MS Gothic" w:eastAsia="MS Gothic" w:hAnsi="MS Gothic"/>
                      <w:sz w:val="20"/>
                      <w:szCs w:val="20"/>
                    </w:rPr>
                  </w:pPr>
                  <w:r w:rsidRPr="007227CD">
                    <w:rPr>
                      <w:rFonts w:ascii="MS Gothic" w:eastAsia="MS Gothic" w:hAnsi="MS Gothic"/>
                      <w:sz w:val="20"/>
                      <w:szCs w:val="20"/>
                    </w:rPr>
                    <w:t>☑</w:t>
                  </w:r>
                </w:p>
              </w:tc>
              <w:tc>
                <w:tcPr>
                  <w:tcW w:w="8668" w:type="dxa"/>
                </w:tcPr>
                <w:p w14:paraId="2C4EFF60" w14:textId="02369F97" w:rsidR="002B11C7" w:rsidRPr="007227CD" w:rsidRDefault="002B11C7" w:rsidP="002B11C7">
                  <w:pPr>
                    <w:pStyle w:val="NormalWeb"/>
                    <w:rPr>
                      <w:rFonts w:asciiTheme="majorBidi" w:hAnsiTheme="majorBidi" w:cstheme="majorBidi"/>
                      <w:i/>
                      <w:iCs/>
                      <w:sz w:val="20"/>
                      <w:szCs w:val="20"/>
                    </w:rPr>
                  </w:pPr>
                  <w:r w:rsidRPr="007227CD">
                    <w:rPr>
                      <w:i/>
                      <w:iCs/>
                      <w:sz w:val="20"/>
                      <w:szCs w:val="20"/>
                    </w:rPr>
                    <w:t xml:space="preserve">Knowledge products including toolkits, case studies, guides, and technical papers; </w:t>
                  </w:r>
                </w:p>
              </w:tc>
            </w:tr>
            <w:tr w:rsidR="004B4ECF" w:rsidRPr="007227CD" w14:paraId="39971464" w14:textId="77777777" w:rsidTr="009D77B2">
              <w:tc>
                <w:tcPr>
                  <w:tcW w:w="516" w:type="dxa"/>
                </w:tcPr>
                <w:p w14:paraId="07557138" w14:textId="7B563845" w:rsidR="002B11C7" w:rsidRPr="007227CD" w:rsidRDefault="002B11C7" w:rsidP="002B11C7">
                  <w:pPr>
                    <w:pStyle w:val="NormalWeb"/>
                    <w:rPr>
                      <w:rFonts w:ascii="MS Gothic" w:eastAsia="MS Gothic" w:hAnsi="MS Gothic"/>
                      <w:sz w:val="20"/>
                      <w:szCs w:val="20"/>
                    </w:rPr>
                  </w:pPr>
                  <w:r w:rsidRPr="007227CD">
                    <w:rPr>
                      <w:rFonts w:ascii="MS Gothic" w:eastAsia="MS Gothic" w:hAnsi="MS Gothic" w:hint="eastAsia"/>
                      <w:sz w:val="20"/>
                      <w:szCs w:val="20"/>
                    </w:rPr>
                    <w:t>☐</w:t>
                  </w:r>
                </w:p>
              </w:tc>
              <w:tc>
                <w:tcPr>
                  <w:tcW w:w="8668" w:type="dxa"/>
                </w:tcPr>
                <w:p w14:paraId="73E52A5D" w14:textId="151FE2B9" w:rsidR="002B11C7" w:rsidRPr="007227CD" w:rsidRDefault="002B11C7" w:rsidP="002B11C7">
                  <w:pPr>
                    <w:pStyle w:val="NormalWeb"/>
                    <w:rPr>
                      <w:rFonts w:asciiTheme="majorBidi" w:hAnsiTheme="majorBidi" w:cstheme="majorBidi"/>
                      <w:i/>
                      <w:iCs/>
                      <w:sz w:val="20"/>
                      <w:szCs w:val="20"/>
                    </w:rPr>
                  </w:pPr>
                  <w:r w:rsidRPr="007227CD">
                    <w:rPr>
                      <w:rFonts w:asciiTheme="majorBidi" w:hAnsiTheme="majorBidi" w:cstheme="majorBidi"/>
                      <w:i/>
                      <w:iCs/>
                      <w:sz w:val="20"/>
                      <w:szCs w:val="20"/>
                    </w:rPr>
                    <w:t>Knowledge network g</w:t>
                  </w:r>
                  <w:r w:rsidRPr="007227CD">
                    <w:rPr>
                      <w:i/>
                      <w:iCs/>
                      <w:sz w:val="20"/>
                      <w:szCs w:val="20"/>
                    </w:rPr>
                    <w:t>roups of people with a defined area of professional interest working on a common body of knowledge in their respective organizations.</w:t>
                  </w:r>
                </w:p>
              </w:tc>
            </w:tr>
          </w:tbl>
          <w:p w14:paraId="76AE0EA8" w14:textId="77777777" w:rsidR="002B11C7" w:rsidRPr="007227CD" w:rsidRDefault="002B11C7" w:rsidP="002B11C7">
            <w:pPr>
              <w:pStyle w:val="NormalWeb"/>
              <w:ind w:left="357"/>
              <w:rPr>
                <w:rFonts w:ascii="MS Gothic" w:eastAsia="MS Gothic" w:hAnsi="MS Gothic"/>
                <w:sz w:val="20"/>
                <w:szCs w:val="20"/>
              </w:rPr>
            </w:pPr>
          </w:p>
        </w:tc>
      </w:tr>
      <w:tr w:rsidR="002B11C7" w:rsidRPr="007227CD" w14:paraId="36EAF394" w14:textId="77777777" w:rsidTr="715DF71A">
        <w:trPr>
          <w:trHeight w:hRule="exact" w:val="599"/>
        </w:trPr>
        <w:tc>
          <w:tcPr>
            <w:tcW w:w="10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6E3BC"/>
            <w:tcMar>
              <w:top w:w="14" w:type="dxa"/>
              <w:left w:w="115" w:type="dxa"/>
              <w:bottom w:w="14" w:type="dxa"/>
              <w:right w:w="115" w:type="dxa"/>
            </w:tcMar>
            <w:vAlign w:val="center"/>
          </w:tcPr>
          <w:p w14:paraId="3BD008B6" w14:textId="1399AAB3" w:rsidR="002B11C7" w:rsidRPr="007227CD" w:rsidRDefault="271336B2" w:rsidP="00A3628C">
            <w:pPr>
              <w:pStyle w:val="ListParagraph"/>
              <w:numPr>
                <w:ilvl w:val="0"/>
                <w:numId w:val="1"/>
              </w:numPr>
              <w:contextualSpacing/>
              <w:rPr>
                <w:rFonts w:eastAsia="DengXian"/>
                <w:b/>
                <w:bCs/>
                <w:sz w:val="20"/>
                <w:szCs w:val="20"/>
                <w:lang w:eastAsia="zh-CN"/>
              </w:rPr>
            </w:pPr>
            <w:r w:rsidRPr="007227CD">
              <w:rPr>
                <w:rFonts w:eastAsia="DengXian"/>
                <w:b/>
                <w:bCs/>
                <w:sz w:val="22"/>
                <w:szCs w:val="22"/>
                <w:lang w:eastAsia="zh-CN"/>
              </w:rPr>
              <w:t xml:space="preserve">LINKAGES/COMPLEMENTARITY WITH THE 2025 ANNUAL BUSINESS PLAN INCLUDING PROJECTS FUNDED BY XB, DA AND RPTC.  </w:t>
            </w:r>
          </w:p>
        </w:tc>
      </w:tr>
      <w:tr w:rsidR="002B11C7" w:rsidRPr="007227CD" w14:paraId="07382AFB" w14:textId="77777777" w:rsidTr="715DF71A">
        <w:trPr>
          <w:trHeight w:val="618"/>
        </w:trPr>
        <w:tc>
          <w:tcPr>
            <w:tcW w:w="10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4" w:type="dxa"/>
              <w:left w:w="115" w:type="dxa"/>
              <w:bottom w:w="14" w:type="dxa"/>
              <w:right w:w="115" w:type="dxa"/>
            </w:tcMar>
          </w:tcPr>
          <w:p w14:paraId="2B2644A7" w14:textId="42BBB7B1" w:rsidR="00FB6C72" w:rsidRPr="00FB6C72" w:rsidRDefault="00FB6C72" w:rsidP="00FB6C72">
            <w:pPr>
              <w:autoSpaceDE w:val="0"/>
              <w:autoSpaceDN w:val="0"/>
              <w:adjustRightInd w:val="0"/>
              <w:jc w:val="both"/>
              <w:rPr>
                <w:rFonts w:asciiTheme="majorBidi" w:hAnsiTheme="majorBidi" w:cstheme="majorBidi"/>
                <w:sz w:val="20"/>
                <w:szCs w:val="20"/>
              </w:rPr>
            </w:pPr>
            <w:r w:rsidRPr="00FB6C72">
              <w:rPr>
                <w:rFonts w:asciiTheme="majorBidi" w:hAnsiTheme="majorBidi" w:cstheme="majorBidi"/>
                <w:sz w:val="20"/>
                <w:szCs w:val="20"/>
              </w:rPr>
              <w:t xml:space="preserve">Linkages and complementarity with the 2025 Annual Business Plan (ABP) are direct and strategic. The </w:t>
            </w:r>
            <w:r w:rsidR="002864F0">
              <w:rPr>
                <w:rFonts w:asciiTheme="majorBidi" w:hAnsiTheme="majorBidi" w:cstheme="majorBidi"/>
                <w:sz w:val="20"/>
                <w:szCs w:val="20"/>
              </w:rPr>
              <w:t xml:space="preserve">Support to </w:t>
            </w:r>
            <w:r w:rsidRPr="00FB6C72">
              <w:rPr>
                <w:rFonts w:asciiTheme="majorBidi" w:hAnsiTheme="majorBidi" w:cstheme="majorBidi"/>
                <w:sz w:val="20"/>
                <w:szCs w:val="20"/>
              </w:rPr>
              <w:t>Namibia National Sampling Frame Assessment contributes to the implementation of Subprogramme 4, Result Area 3, which focuses on enhancing the quality, comparability, and timeliness of social and economic statistics in African countries. Specifically, the project supports the ABP’s lines on household survey modernization, use of census data for frame construction, and integration of geospatial and administrative data for improved statistical infrastructure.</w:t>
            </w:r>
          </w:p>
          <w:p w14:paraId="76248FEF" w14:textId="77777777" w:rsidR="00FB6C72" w:rsidRPr="00FB6C72" w:rsidRDefault="00FB6C72" w:rsidP="00FB6C72">
            <w:pPr>
              <w:autoSpaceDE w:val="0"/>
              <w:autoSpaceDN w:val="0"/>
              <w:adjustRightInd w:val="0"/>
              <w:jc w:val="both"/>
              <w:rPr>
                <w:rFonts w:asciiTheme="majorBidi" w:hAnsiTheme="majorBidi" w:cstheme="majorBidi"/>
                <w:sz w:val="20"/>
                <w:szCs w:val="20"/>
              </w:rPr>
            </w:pPr>
          </w:p>
          <w:p w14:paraId="73B2B8C9" w14:textId="157FACF8" w:rsidR="00FB6C72" w:rsidRPr="00FB6C72" w:rsidRDefault="00FB6C72" w:rsidP="00FB6C72">
            <w:pPr>
              <w:autoSpaceDE w:val="0"/>
              <w:autoSpaceDN w:val="0"/>
              <w:adjustRightInd w:val="0"/>
              <w:jc w:val="both"/>
              <w:rPr>
                <w:rFonts w:asciiTheme="majorBidi" w:hAnsiTheme="majorBidi" w:cstheme="majorBidi"/>
                <w:sz w:val="20"/>
                <w:szCs w:val="20"/>
              </w:rPr>
            </w:pPr>
            <w:r w:rsidRPr="00FB6C72">
              <w:rPr>
                <w:rFonts w:asciiTheme="majorBidi" w:hAnsiTheme="majorBidi" w:cstheme="majorBidi"/>
                <w:sz w:val="20"/>
                <w:szCs w:val="20"/>
              </w:rPr>
              <w:t>The project also aligns with ongoing and planned activities financed under Regular Programme for Technical Cooperation (RPTC) and Development Account (DA) projects that aim to strengthen national statistical systems through methodological guidance, capacity development, and harmonization with international standards. Outputs from the Namibia initiative</w:t>
            </w:r>
            <w:r w:rsidR="00D87005">
              <w:rPr>
                <w:rFonts w:asciiTheme="majorBidi" w:hAnsiTheme="majorBidi" w:cstheme="majorBidi"/>
                <w:sz w:val="20"/>
                <w:szCs w:val="20"/>
              </w:rPr>
              <w:t>-</w:t>
            </w:r>
            <w:r w:rsidRPr="00FB6C72">
              <w:rPr>
                <w:rFonts w:asciiTheme="majorBidi" w:hAnsiTheme="majorBidi" w:cstheme="majorBidi"/>
                <w:sz w:val="20"/>
                <w:szCs w:val="20"/>
              </w:rPr>
              <w:t>particularly the sampling frame assessment report, methodological guidance note, and training modules</w:t>
            </w:r>
            <w:r w:rsidR="00D87005">
              <w:rPr>
                <w:rFonts w:asciiTheme="majorBidi" w:hAnsiTheme="majorBidi" w:cstheme="majorBidi"/>
                <w:sz w:val="20"/>
                <w:szCs w:val="20"/>
              </w:rPr>
              <w:t>-</w:t>
            </w:r>
            <w:r w:rsidRPr="00FB6C72">
              <w:rPr>
                <w:rFonts w:asciiTheme="majorBidi" w:hAnsiTheme="majorBidi" w:cstheme="majorBidi"/>
                <w:sz w:val="20"/>
                <w:szCs w:val="20"/>
              </w:rPr>
              <w:t>will feed directly into ABP technical outputs, including compendia on statistical methods, best practices in sampling, and training resources for member States.</w:t>
            </w:r>
          </w:p>
          <w:p w14:paraId="2A67E5B1" w14:textId="77777777" w:rsidR="00FB6C72" w:rsidRPr="00FB6C72" w:rsidRDefault="00FB6C72" w:rsidP="00FB6C72">
            <w:pPr>
              <w:autoSpaceDE w:val="0"/>
              <w:autoSpaceDN w:val="0"/>
              <w:adjustRightInd w:val="0"/>
              <w:jc w:val="both"/>
              <w:rPr>
                <w:rFonts w:asciiTheme="majorBidi" w:hAnsiTheme="majorBidi" w:cstheme="majorBidi"/>
                <w:sz w:val="20"/>
                <w:szCs w:val="20"/>
              </w:rPr>
            </w:pPr>
          </w:p>
          <w:p w14:paraId="6E8F36DA" w14:textId="6EE375B7" w:rsidR="002B11C7" w:rsidRPr="007227CD" w:rsidRDefault="00FB6C72" w:rsidP="00FB6C72">
            <w:pPr>
              <w:autoSpaceDE w:val="0"/>
              <w:autoSpaceDN w:val="0"/>
              <w:adjustRightInd w:val="0"/>
              <w:jc w:val="both"/>
              <w:rPr>
                <w:rFonts w:asciiTheme="majorBidi" w:hAnsiTheme="majorBidi" w:cstheme="majorBidi"/>
                <w:sz w:val="20"/>
                <w:szCs w:val="20"/>
              </w:rPr>
            </w:pPr>
            <w:r w:rsidRPr="00FB6C72">
              <w:rPr>
                <w:rFonts w:asciiTheme="majorBidi" w:hAnsiTheme="majorBidi" w:cstheme="majorBidi"/>
                <w:sz w:val="20"/>
                <w:szCs w:val="20"/>
              </w:rPr>
              <w:t>By embedding its activities within the ABP monitoring framework, the project ensures coherence, efficient resource use, and systematic reporting on performance indicators. This alignment promotes synergy among ECA interventions, avoids duplication of efforts, and accelerates national ownership and capacity gains within the Namibia Statistics Agency and, by extension, other national statistical systems in the subregion.</w:t>
            </w:r>
          </w:p>
        </w:tc>
      </w:tr>
      <w:tr w:rsidR="002B11C7" w:rsidRPr="007227CD" w14:paraId="6CA76C38" w14:textId="77777777" w:rsidTr="715DF71A">
        <w:trPr>
          <w:trHeight w:hRule="exact" w:val="397"/>
        </w:trPr>
        <w:tc>
          <w:tcPr>
            <w:tcW w:w="10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6E3BC"/>
            <w:tcMar>
              <w:top w:w="14" w:type="dxa"/>
              <w:left w:w="115" w:type="dxa"/>
              <w:bottom w:w="14" w:type="dxa"/>
              <w:right w:w="115" w:type="dxa"/>
            </w:tcMar>
            <w:vAlign w:val="center"/>
          </w:tcPr>
          <w:p w14:paraId="10D59450" w14:textId="20491A06" w:rsidR="002B11C7" w:rsidRPr="007227CD" w:rsidRDefault="002B11C7" w:rsidP="00A3628C">
            <w:pPr>
              <w:pStyle w:val="ListParagraph"/>
              <w:numPr>
                <w:ilvl w:val="0"/>
                <w:numId w:val="1"/>
              </w:numPr>
              <w:contextualSpacing/>
              <w:rPr>
                <w:rFonts w:eastAsia="DengXian"/>
                <w:b/>
                <w:lang w:val="en-GB" w:eastAsia="zh-CN"/>
              </w:rPr>
            </w:pPr>
            <w:r w:rsidRPr="007227CD">
              <w:rPr>
                <w:rFonts w:eastAsia="DengXian"/>
                <w:b/>
                <w:sz w:val="22"/>
                <w:szCs w:val="22"/>
                <w:lang w:val="en-GB" w:eastAsia="zh-CN"/>
              </w:rPr>
              <w:t xml:space="preserve">INTER-DIVISIONAL/SRO COLLABORATION &amp; JOINT DELIVERY </w:t>
            </w:r>
          </w:p>
        </w:tc>
      </w:tr>
      <w:tr w:rsidR="002B11C7" w:rsidRPr="007227CD" w14:paraId="60286BBB" w14:textId="77777777" w:rsidTr="715DF71A">
        <w:trPr>
          <w:trHeight w:hRule="exact" w:val="756"/>
        </w:trPr>
        <w:tc>
          <w:tcPr>
            <w:tcW w:w="10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14" w:type="dxa"/>
              <w:left w:w="115" w:type="dxa"/>
              <w:bottom w:w="14" w:type="dxa"/>
              <w:right w:w="115" w:type="dxa"/>
            </w:tcMar>
          </w:tcPr>
          <w:p w14:paraId="1AC70570" w14:textId="5DAC9679" w:rsidR="002B11C7" w:rsidRPr="007227CD" w:rsidRDefault="006C45C9" w:rsidP="0024126A">
            <w:pPr>
              <w:spacing w:line="259" w:lineRule="auto"/>
              <w:rPr>
                <w:rFonts w:eastAsia="Times New Roman"/>
                <w:sz w:val="20"/>
                <w:szCs w:val="20"/>
              </w:rPr>
            </w:pPr>
            <w:r>
              <w:rPr>
                <w:rFonts w:eastAsia="Times New Roman"/>
                <w:sz w:val="20"/>
                <w:szCs w:val="20"/>
              </w:rPr>
              <w:t>The project will be a joint delivery of ACS and SRO-</w:t>
            </w:r>
            <w:r w:rsidR="00FB6C72">
              <w:rPr>
                <w:rFonts w:eastAsia="Times New Roman"/>
                <w:sz w:val="20"/>
                <w:szCs w:val="20"/>
              </w:rPr>
              <w:t>S</w:t>
            </w:r>
            <w:r>
              <w:rPr>
                <w:rFonts w:eastAsia="Times New Roman"/>
                <w:sz w:val="20"/>
                <w:szCs w:val="20"/>
              </w:rPr>
              <w:t>A.</w:t>
            </w:r>
            <w:r w:rsidR="002864F0">
              <w:rPr>
                <w:rFonts w:eastAsia="Times New Roman"/>
                <w:sz w:val="20"/>
                <w:szCs w:val="20"/>
              </w:rPr>
              <w:t xml:space="preserve"> In ACS, it will be jointly implemented by the Economic, </w:t>
            </w:r>
            <w:r w:rsidR="00301D36">
              <w:rPr>
                <w:rFonts w:eastAsia="Times New Roman"/>
                <w:sz w:val="20"/>
                <w:szCs w:val="20"/>
              </w:rPr>
              <w:t>Infrastructure</w:t>
            </w:r>
            <w:r w:rsidR="002864F0">
              <w:rPr>
                <w:rFonts w:eastAsia="Times New Roman"/>
                <w:sz w:val="20"/>
                <w:szCs w:val="20"/>
              </w:rPr>
              <w:t xml:space="preserve"> and Agricultural Statistics Section and the Demographic and Social Statistics Section with support from the </w:t>
            </w:r>
            <w:r w:rsidR="00301D36" w:rsidRPr="00301D36">
              <w:rPr>
                <w:rFonts w:eastAsia="Times New Roman"/>
                <w:sz w:val="20"/>
                <w:szCs w:val="20"/>
              </w:rPr>
              <w:t>Geospatial information Management Section</w:t>
            </w:r>
            <w:r w:rsidR="00301D36">
              <w:rPr>
                <w:rFonts w:eastAsia="Times New Roman"/>
                <w:sz w:val="20"/>
                <w:szCs w:val="20"/>
              </w:rPr>
              <w:t xml:space="preserve"> for mapping issues</w:t>
            </w:r>
            <w:r w:rsidR="002864F0">
              <w:rPr>
                <w:rFonts w:eastAsia="Times New Roman"/>
                <w:sz w:val="20"/>
                <w:szCs w:val="20"/>
              </w:rPr>
              <w:t>.</w:t>
            </w:r>
          </w:p>
        </w:tc>
      </w:tr>
      <w:tr w:rsidR="002B11C7" w:rsidRPr="007227CD" w14:paraId="3AFFE83E" w14:textId="77777777" w:rsidTr="715DF71A">
        <w:trPr>
          <w:trHeight w:hRule="exact" w:val="589"/>
        </w:trPr>
        <w:tc>
          <w:tcPr>
            <w:tcW w:w="10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6E3BC"/>
            <w:tcMar>
              <w:top w:w="14" w:type="dxa"/>
              <w:left w:w="115" w:type="dxa"/>
              <w:bottom w:w="14" w:type="dxa"/>
              <w:right w:w="115" w:type="dxa"/>
            </w:tcMar>
          </w:tcPr>
          <w:p w14:paraId="09B9E12B" w14:textId="77777777" w:rsidR="002B11C7" w:rsidRPr="007227CD" w:rsidRDefault="002B11C7" w:rsidP="00A3628C">
            <w:pPr>
              <w:pStyle w:val="ListParagraph"/>
              <w:numPr>
                <w:ilvl w:val="0"/>
                <w:numId w:val="1"/>
              </w:numPr>
              <w:contextualSpacing/>
              <w:rPr>
                <w:rFonts w:eastAsia="DengXian"/>
                <w:lang w:val="en-GB" w:eastAsia="zh-CN"/>
              </w:rPr>
            </w:pPr>
            <w:r w:rsidRPr="007227CD">
              <w:rPr>
                <w:rFonts w:eastAsia="DengXian"/>
                <w:b/>
                <w:sz w:val="22"/>
                <w:szCs w:val="22"/>
                <w:lang w:val="en-GB" w:eastAsia="zh-CN"/>
              </w:rPr>
              <w:t xml:space="preserve">PLANNED COLLABORATION WITH RESIDENT COORDINATOR OFFICES/ UN COUNTRY TEAMS, OTHER UN ENTITIES, AU, AUDA-NEPAD, RECs etc. </w:t>
            </w:r>
          </w:p>
        </w:tc>
      </w:tr>
      <w:tr w:rsidR="002B11C7" w:rsidRPr="007227CD" w14:paraId="12DE728A" w14:textId="77777777" w:rsidTr="000B1362">
        <w:trPr>
          <w:trHeight w:hRule="exact" w:val="4971"/>
        </w:trPr>
        <w:tc>
          <w:tcPr>
            <w:tcW w:w="10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14" w:type="dxa"/>
              <w:left w:w="115" w:type="dxa"/>
              <w:bottom w:w="14" w:type="dxa"/>
              <w:right w:w="115" w:type="dxa"/>
            </w:tcMar>
          </w:tcPr>
          <w:p w14:paraId="0A34C291" w14:textId="465863CD" w:rsidR="00224AA3" w:rsidRPr="00301D36" w:rsidRDefault="00224AA3" w:rsidP="00224AA3">
            <w:pPr>
              <w:autoSpaceDE w:val="0"/>
              <w:autoSpaceDN w:val="0"/>
              <w:adjustRightInd w:val="0"/>
              <w:jc w:val="both"/>
              <w:rPr>
                <w:sz w:val="20"/>
                <w:szCs w:val="20"/>
                <w:lang w:val="en-US" w:eastAsia="en-US"/>
              </w:rPr>
            </w:pPr>
            <w:r w:rsidRPr="00301D36">
              <w:rPr>
                <w:sz w:val="20"/>
                <w:szCs w:val="20"/>
                <w:lang w:val="en-US" w:eastAsia="en-US"/>
              </w:rPr>
              <w:lastRenderedPageBreak/>
              <w:t xml:space="preserve">Collaboration will be implemented through a joint delivery framework led by the Namibia Statistics Agency (NSA), in close coordination with the United Nations Economic Commission for Africa (ECA) </w:t>
            </w:r>
            <w:r w:rsidR="00D87005" w:rsidRPr="00301D36">
              <w:rPr>
                <w:sz w:val="20"/>
                <w:szCs w:val="20"/>
                <w:lang w:val="en-US" w:eastAsia="en-US"/>
              </w:rPr>
              <w:t>-</w:t>
            </w:r>
            <w:r w:rsidRPr="00301D36">
              <w:rPr>
                <w:sz w:val="20"/>
                <w:szCs w:val="20"/>
                <w:lang w:val="en-US" w:eastAsia="en-US"/>
              </w:rPr>
              <w:t xml:space="preserve"> specifically the African Centre for Statistics (ACS) and the UNECA Subregional Office for Southern Africa (SRO-SA) </w:t>
            </w:r>
            <w:r w:rsidR="00D87005" w:rsidRPr="00301D36">
              <w:rPr>
                <w:sz w:val="20"/>
                <w:szCs w:val="20"/>
                <w:lang w:val="en-US" w:eastAsia="en-US"/>
              </w:rPr>
              <w:t>-</w:t>
            </w:r>
            <w:r w:rsidRPr="00301D36">
              <w:rPr>
                <w:sz w:val="20"/>
                <w:szCs w:val="20"/>
                <w:lang w:val="en-US" w:eastAsia="en-US"/>
              </w:rPr>
              <w:t xml:space="preserve"> and the UN Resident Coordinator’s Office (RCO) in Namibia.</w:t>
            </w:r>
          </w:p>
          <w:p w14:paraId="461C2286" w14:textId="77777777" w:rsidR="00224AA3" w:rsidRPr="00301D36" w:rsidRDefault="00224AA3" w:rsidP="00224AA3">
            <w:pPr>
              <w:autoSpaceDE w:val="0"/>
              <w:autoSpaceDN w:val="0"/>
              <w:adjustRightInd w:val="0"/>
              <w:jc w:val="both"/>
              <w:rPr>
                <w:sz w:val="20"/>
                <w:szCs w:val="20"/>
                <w:lang w:val="en-US" w:eastAsia="en-US"/>
              </w:rPr>
            </w:pPr>
            <w:r w:rsidRPr="00301D36">
              <w:rPr>
                <w:sz w:val="20"/>
                <w:szCs w:val="20"/>
                <w:lang w:val="en-US" w:eastAsia="en-US"/>
              </w:rPr>
              <w:t>ECA, through ACS and SRO-SA, will provide technical leadership and coordination, ensuring methodological rigor, harmonization with regional standards, and quality assurance across all project components. The offices will jointly oversee the deployment of experts, conduct field and desk assessments, facilitate training workshops, and guide the preparation of the technical and methodological reports.</w:t>
            </w:r>
          </w:p>
          <w:p w14:paraId="4065429A" w14:textId="77777777" w:rsidR="00224AA3" w:rsidRPr="00301D36" w:rsidRDefault="00224AA3" w:rsidP="00224AA3">
            <w:pPr>
              <w:autoSpaceDE w:val="0"/>
              <w:autoSpaceDN w:val="0"/>
              <w:adjustRightInd w:val="0"/>
              <w:jc w:val="both"/>
              <w:rPr>
                <w:sz w:val="20"/>
                <w:szCs w:val="20"/>
                <w:lang w:val="en-US" w:eastAsia="en-US"/>
              </w:rPr>
            </w:pPr>
          </w:p>
          <w:p w14:paraId="07B8D235" w14:textId="77777777" w:rsidR="00224AA3" w:rsidRPr="00301D36" w:rsidRDefault="00224AA3" w:rsidP="00224AA3">
            <w:pPr>
              <w:autoSpaceDE w:val="0"/>
              <w:autoSpaceDN w:val="0"/>
              <w:adjustRightInd w:val="0"/>
              <w:jc w:val="both"/>
              <w:rPr>
                <w:sz w:val="20"/>
                <w:szCs w:val="20"/>
                <w:lang w:val="en-US" w:eastAsia="en-US"/>
              </w:rPr>
            </w:pPr>
            <w:r w:rsidRPr="00301D36">
              <w:rPr>
                <w:sz w:val="20"/>
                <w:szCs w:val="20"/>
                <w:lang w:val="en-US" w:eastAsia="en-US"/>
              </w:rPr>
              <w:t>The Resident Coordinator’s Office will ensure that the project’s objectives and outputs are fully aligned with the UN Sustainable Development Cooperation Framework (UNSDCF) and national priorities for data and statistical capacity building. The RCO will also facilitate engagement with the UN Country Team (UNCT), promoting coherence, resource mobilization, and joint advocacy for the strengthening of Namibia’s national statistical system.</w:t>
            </w:r>
          </w:p>
          <w:p w14:paraId="586500F0" w14:textId="77777777" w:rsidR="00224AA3" w:rsidRPr="00301D36" w:rsidRDefault="00224AA3" w:rsidP="00224AA3">
            <w:pPr>
              <w:autoSpaceDE w:val="0"/>
              <w:autoSpaceDN w:val="0"/>
              <w:adjustRightInd w:val="0"/>
              <w:jc w:val="both"/>
              <w:rPr>
                <w:sz w:val="20"/>
                <w:szCs w:val="20"/>
                <w:lang w:val="en-US" w:eastAsia="en-US"/>
              </w:rPr>
            </w:pPr>
          </w:p>
          <w:p w14:paraId="35E1CE2E" w14:textId="77777777" w:rsidR="00224AA3" w:rsidRPr="00301D36" w:rsidRDefault="00224AA3" w:rsidP="00224AA3">
            <w:pPr>
              <w:autoSpaceDE w:val="0"/>
              <w:autoSpaceDN w:val="0"/>
              <w:adjustRightInd w:val="0"/>
              <w:jc w:val="both"/>
              <w:rPr>
                <w:sz w:val="20"/>
                <w:szCs w:val="20"/>
                <w:lang w:val="en-US" w:eastAsia="en-US"/>
              </w:rPr>
            </w:pPr>
            <w:r w:rsidRPr="00301D36">
              <w:rPr>
                <w:sz w:val="20"/>
                <w:szCs w:val="20"/>
                <w:lang w:val="en-US" w:eastAsia="en-US"/>
              </w:rPr>
              <w:t>Delivery will be guided by a joint workplan defining roles, responsibilities, and indicators, and will be implemented through:</w:t>
            </w:r>
          </w:p>
          <w:p w14:paraId="32AF9021" w14:textId="23C7C595" w:rsidR="00224AA3" w:rsidRPr="00301D36" w:rsidRDefault="00224AA3" w:rsidP="00224AA3">
            <w:pPr>
              <w:autoSpaceDE w:val="0"/>
              <w:autoSpaceDN w:val="0"/>
              <w:adjustRightInd w:val="0"/>
              <w:jc w:val="both"/>
              <w:rPr>
                <w:sz w:val="20"/>
                <w:szCs w:val="20"/>
                <w:lang w:val="en-US" w:eastAsia="en-US"/>
              </w:rPr>
            </w:pPr>
            <w:r w:rsidRPr="00301D36">
              <w:rPr>
                <w:sz w:val="20"/>
                <w:szCs w:val="20"/>
                <w:lang w:val="en-US" w:eastAsia="en-US"/>
              </w:rPr>
              <w:t>(</w:t>
            </w:r>
            <w:proofErr w:type="spellStart"/>
            <w:r w:rsidRPr="00301D36">
              <w:rPr>
                <w:sz w:val="20"/>
                <w:szCs w:val="20"/>
                <w:lang w:val="en-US" w:eastAsia="en-US"/>
              </w:rPr>
              <w:t>i</w:t>
            </w:r>
            <w:proofErr w:type="spellEnd"/>
            <w:r w:rsidRPr="00301D36">
              <w:rPr>
                <w:sz w:val="20"/>
                <w:szCs w:val="20"/>
                <w:lang w:val="en-US" w:eastAsia="en-US"/>
              </w:rPr>
              <w:t>) joint ECA</w:t>
            </w:r>
            <w:r w:rsidR="00301D36">
              <w:rPr>
                <w:sz w:val="20"/>
                <w:szCs w:val="20"/>
                <w:lang w:val="en-US" w:eastAsia="en-US"/>
              </w:rPr>
              <w:t>-</w:t>
            </w:r>
            <w:r w:rsidRPr="00301D36">
              <w:rPr>
                <w:sz w:val="20"/>
                <w:szCs w:val="20"/>
                <w:lang w:val="en-US" w:eastAsia="en-US"/>
              </w:rPr>
              <w:t>NSA</w:t>
            </w:r>
            <w:r w:rsidR="00301D36">
              <w:rPr>
                <w:sz w:val="20"/>
                <w:szCs w:val="20"/>
                <w:lang w:val="en-US" w:eastAsia="en-US"/>
              </w:rPr>
              <w:t>-</w:t>
            </w:r>
            <w:r w:rsidRPr="00301D36">
              <w:rPr>
                <w:sz w:val="20"/>
                <w:szCs w:val="20"/>
                <w:lang w:val="en-US" w:eastAsia="en-US"/>
              </w:rPr>
              <w:t xml:space="preserve">RCO coordination </w:t>
            </w:r>
            <w:r w:rsidR="00301D36" w:rsidRPr="00301D36">
              <w:rPr>
                <w:sz w:val="20"/>
                <w:szCs w:val="20"/>
                <w:lang w:val="en-US" w:eastAsia="en-US"/>
              </w:rPr>
              <w:t>meetings.</w:t>
            </w:r>
          </w:p>
          <w:p w14:paraId="14391E87" w14:textId="77777777" w:rsidR="00224AA3" w:rsidRPr="00301D36" w:rsidRDefault="00224AA3" w:rsidP="00224AA3">
            <w:pPr>
              <w:autoSpaceDE w:val="0"/>
              <w:autoSpaceDN w:val="0"/>
              <w:adjustRightInd w:val="0"/>
              <w:jc w:val="both"/>
              <w:rPr>
                <w:sz w:val="20"/>
                <w:szCs w:val="20"/>
                <w:lang w:val="en-US" w:eastAsia="en-US"/>
              </w:rPr>
            </w:pPr>
            <w:r w:rsidRPr="00301D36">
              <w:rPr>
                <w:sz w:val="20"/>
                <w:szCs w:val="20"/>
                <w:lang w:val="en-US" w:eastAsia="en-US"/>
              </w:rPr>
              <w:t>(ii) harmonized monitoring and reporting mechanisms; and</w:t>
            </w:r>
          </w:p>
          <w:p w14:paraId="6E54E107" w14:textId="77777777" w:rsidR="00224AA3" w:rsidRPr="00301D36" w:rsidRDefault="00224AA3" w:rsidP="00224AA3">
            <w:pPr>
              <w:autoSpaceDE w:val="0"/>
              <w:autoSpaceDN w:val="0"/>
              <w:adjustRightInd w:val="0"/>
              <w:jc w:val="both"/>
              <w:rPr>
                <w:sz w:val="20"/>
                <w:szCs w:val="20"/>
                <w:lang w:val="en-US" w:eastAsia="en-US"/>
              </w:rPr>
            </w:pPr>
            <w:r w:rsidRPr="00301D36">
              <w:rPr>
                <w:sz w:val="20"/>
                <w:szCs w:val="20"/>
                <w:lang w:val="en-US" w:eastAsia="en-US"/>
              </w:rPr>
              <w:t>(iii) shared communication and visibility actions.</w:t>
            </w:r>
          </w:p>
          <w:p w14:paraId="4949CE64" w14:textId="77777777" w:rsidR="00224AA3" w:rsidRPr="00301D36" w:rsidRDefault="00224AA3" w:rsidP="00224AA3">
            <w:pPr>
              <w:autoSpaceDE w:val="0"/>
              <w:autoSpaceDN w:val="0"/>
              <w:adjustRightInd w:val="0"/>
              <w:jc w:val="both"/>
              <w:rPr>
                <w:sz w:val="20"/>
                <w:szCs w:val="20"/>
                <w:lang w:val="en-US" w:eastAsia="en-US"/>
              </w:rPr>
            </w:pPr>
          </w:p>
          <w:p w14:paraId="067D6027" w14:textId="2F7FAE1E" w:rsidR="002B11C7" w:rsidRPr="00301D36" w:rsidRDefault="00224AA3" w:rsidP="00224AA3">
            <w:pPr>
              <w:autoSpaceDE w:val="0"/>
              <w:autoSpaceDN w:val="0"/>
              <w:adjustRightInd w:val="0"/>
              <w:jc w:val="both"/>
              <w:rPr>
                <w:sz w:val="20"/>
                <w:szCs w:val="20"/>
                <w:lang w:val="en-US" w:eastAsia="en-US"/>
              </w:rPr>
            </w:pPr>
            <w:r w:rsidRPr="00301D36">
              <w:rPr>
                <w:sz w:val="20"/>
                <w:szCs w:val="20"/>
                <w:lang w:val="en-US" w:eastAsia="en-US"/>
              </w:rPr>
              <w:t>This collaboration ensures national ownership, maximizes UN system coherence, and strengthens Namibia’s capacity to produce high-quality, internationally comparable statistics.</w:t>
            </w:r>
          </w:p>
        </w:tc>
      </w:tr>
      <w:tr w:rsidR="002B11C7" w:rsidRPr="007227CD" w14:paraId="50EE2331" w14:textId="77777777" w:rsidTr="715DF71A">
        <w:trPr>
          <w:trHeight w:hRule="exact" w:val="288"/>
        </w:trPr>
        <w:tc>
          <w:tcPr>
            <w:tcW w:w="10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6E3BC"/>
            <w:tcMar>
              <w:top w:w="14" w:type="dxa"/>
              <w:left w:w="115" w:type="dxa"/>
              <w:bottom w:w="14" w:type="dxa"/>
              <w:right w:w="115" w:type="dxa"/>
            </w:tcMar>
            <w:vAlign w:val="center"/>
          </w:tcPr>
          <w:p w14:paraId="27A3C5F6" w14:textId="6184CE1B" w:rsidR="002B11C7" w:rsidRPr="007227CD" w:rsidRDefault="002B11C7" w:rsidP="00A3628C">
            <w:pPr>
              <w:pStyle w:val="ListParagraph"/>
              <w:numPr>
                <w:ilvl w:val="0"/>
                <w:numId w:val="1"/>
              </w:numPr>
              <w:contextualSpacing/>
              <w:rPr>
                <w:rFonts w:eastAsia="DengXian"/>
                <w:b/>
                <w:sz w:val="22"/>
                <w:szCs w:val="22"/>
                <w:lang w:val="en-GB" w:eastAsia="zh-CN"/>
              </w:rPr>
            </w:pPr>
            <w:r w:rsidRPr="007227CD">
              <w:rPr>
                <w:rFonts w:eastAsia="DengXian"/>
                <w:b/>
                <w:sz w:val="22"/>
                <w:szCs w:val="22"/>
                <w:lang w:val="en-GB" w:eastAsia="zh-CN"/>
              </w:rPr>
              <w:t>STRATEGIC FOCUS AREAS</w:t>
            </w:r>
          </w:p>
        </w:tc>
      </w:tr>
      <w:tr w:rsidR="002B11C7" w:rsidRPr="007227CD" w14:paraId="35AA4878" w14:textId="77777777" w:rsidTr="715DF71A">
        <w:trPr>
          <w:trHeight w:hRule="exact" w:val="1962"/>
        </w:trPr>
        <w:tc>
          <w:tcPr>
            <w:tcW w:w="10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4" w:type="dxa"/>
              <w:left w:w="115" w:type="dxa"/>
              <w:bottom w:w="14" w:type="dxa"/>
              <w:right w:w="115" w:type="dxa"/>
            </w:tcMar>
          </w:tcPr>
          <w:p w14:paraId="14849873" w14:textId="0C210DDB" w:rsidR="002B11C7" w:rsidRPr="007227CD" w:rsidRDefault="002B11C7" w:rsidP="002B11C7">
            <w:pPr>
              <w:pStyle w:val="Default"/>
              <w:rPr>
                <w:rFonts w:asciiTheme="majorBidi" w:eastAsia="Times New Roman" w:hAnsiTheme="majorBidi" w:cstheme="majorBidi"/>
                <w:color w:val="auto"/>
                <w:sz w:val="22"/>
                <w:szCs w:val="22"/>
              </w:rPr>
            </w:pPr>
            <w:bookmarkStart w:id="0" w:name="_Hlk177580943"/>
            <w:r w:rsidRPr="007227CD">
              <w:rPr>
                <w:rFonts w:asciiTheme="majorBidi" w:eastAsia="Times New Roman" w:hAnsiTheme="majorBidi" w:cstheme="majorBidi"/>
                <w:color w:val="auto"/>
                <w:sz w:val="22"/>
                <w:szCs w:val="22"/>
              </w:rPr>
              <w:t xml:space="preserve">   </w:t>
            </w:r>
          </w:p>
          <w:p w14:paraId="642B0BDD" w14:textId="77777777" w:rsidR="002B11C7" w:rsidRPr="007227CD" w:rsidRDefault="002B11C7" w:rsidP="002B11C7">
            <w:pPr>
              <w:pStyle w:val="Default"/>
              <w:rPr>
                <w:rFonts w:asciiTheme="majorBidi" w:eastAsia="Times New Roman" w:hAnsiTheme="majorBidi" w:cstheme="majorBidi"/>
                <w:color w:val="auto"/>
              </w:rPr>
            </w:pPr>
          </w:p>
          <w:tbl>
            <w:tblPr>
              <w:tblStyle w:val="TableGrid"/>
              <w:tblW w:w="101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5"/>
              <w:gridCol w:w="2340"/>
              <w:gridCol w:w="1980"/>
              <w:gridCol w:w="2070"/>
              <w:gridCol w:w="1710"/>
            </w:tblGrid>
            <w:tr w:rsidR="004B4ECF" w:rsidRPr="007227CD" w14:paraId="02DB6831" w14:textId="77777777" w:rsidTr="715DF71A">
              <w:trPr>
                <w:trHeight w:val="171"/>
              </w:trPr>
              <w:tc>
                <w:tcPr>
                  <w:tcW w:w="2095" w:type="dxa"/>
                </w:tcPr>
                <w:p w14:paraId="3DD924A2" w14:textId="00638E6E" w:rsidR="002B11C7" w:rsidRPr="007227CD" w:rsidRDefault="00000000" w:rsidP="715DF71A">
                  <w:pPr>
                    <w:pStyle w:val="Default"/>
                    <w:rPr>
                      <w:rFonts w:asciiTheme="majorBidi" w:hAnsiTheme="majorBidi" w:cstheme="majorBidi"/>
                      <w:color w:val="auto"/>
                      <w:sz w:val="20"/>
                      <w:szCs w:val="20"/>
                    </w:rPr>
                  </w:pPr>
                  <w:sdt>
                    <w:sdtPr>
                      <w:rPr>
                        <w:rFonts w:asciiTheme="majorBidi" w:hAnsiTheme="majorBidi" w:cstheme="majorBidi"/>
                        <w:color w:val="auto"/>
                        <w:sz w:val="20"/>
                        <w:szCs w:val="20"/>
                      </w:rPr>
                      <w:id w:val="-1333519957"/>
                      <w14:checkbox>
                        <w14:checked w14:val="0"/>
                        <w14:checkedState w14:val="2612" w14:font="MS Gothic"/>
                        <w14:uncheckedState w14:val="2610" w14:font="MS Gothic"/>
                      </w14:checkbox>
                    </w:sdtPr>
                    <w:sdtContent>
                      <w:r w:rsidR="00895CC5" w:rsidRPr="007227CD">
                        <w:rPr>
                          <w:rFonts w:ascii="MS Gothic" w:eastAsia="MS Gothic" w:hAnsi="MS Gothic" w:cstheme="majorBidi" w:hint="eastAsia"/>
                          <w:color w:val="auto"/>
                          <w:sz w:val="20"/>
                          <w:szCs w:val="20"/>
                        </w:rPr>
                        <w:t>☐</w:t>
                      </w:r>
                    </w:sdtContent>
                  </w:sdt>
                  <w:r w:rsidR="271336B2" w:rsidRPr="007227CD">
                    <w:rPr>
                      <w:rFonts w:asciiTheme="majorBidi" w:hAnsiTheme="majorBidi" w:cstheme="majorBidi"/>
                      <w:color w:val="auto"/>
                      <w:sz w:val="20"/>
                      <w:szCs w:val="20"/>
                    </w:rPr>
                    <w:t xml:space="preserve">   1. </w:t>
                  </w:r>
                  <w:bookmarkStart w:id="1" w:name="_Hlk177581040"/>
                  <w:r w:rsidR="271336B2" w:rsidRPr="007227CD">
                    <w:rPr>
                      <w:rFonts w:asciiTheme="majorBidi" w:hAnsiTheme="majorBidi" w:cstheme="majorBidi"/>
                      <w:color w:val="auto"/>
                      <w:sz w:val="20"/>
                      <w:szCs w:val="20"/>
                    </w:rPr>
                    <w:t>Macroeconomic policies and development finance</w:t>
                  </w:r>
                  <w:bookmarkEnd w:id="1"/>
                </w:p>
              </w:tc>
              <w:tc>
                <w:tcPr>
                  <w:tcW w:w="2340" w:type="dxa"/>
                </w:tcPr>
                <w:p w14:paraId="4E5F1ED0" w14:textId="77777777" w:rsidR="002B11C7" w:rsidRPr="007227CD" w:rsidRDefault="00000000" w:rsidP="002B11C7">
                  <w:pPr>
                    <w:pStyle w:val="Default"/>
                    <w:rPr>
                      <w:rFonts w:asciiTheme="majorBidi" w:hAnsiTheme="majorBidi" w:cstheme="majorBidi"/>
                      <w:color w:val="auto"/>
                      <w:sz w:val="20"/>
                      <w:szCs w:val="20"/>
                    </w:rPr>
                  </w:pPr>
                  <w:sdt>
                    <w:sdtPr>
                      <w:rPr>
                        <w:rFonts w:asciiTheme="majorBidi" w:hAnsiTheme="majorBidi" w:cstheme="majorBidi"/>
                        <w:color w:val="auto"/>
                        <w:sz w:val="20"/>
                        <w:szCs w:val="20"/>
                      </w:rPr>
                      <w:id w:val="243385218"/>
                      <w14:checkbox>
                        <w14:checked w14:val="0"/>
                        <w14:checkedState w14:val="2612" w14:font="MS Gothic"/>
                        <w14:uncheckedState w14:val="2610" w14:font="MS Gothic"/>
                      </w14:checkbox>
                    </w:sdtPr>
                    <w:sdtContent>
                      <w:r w:rsidR="002B11C7" w:rsidRPr="007227CD">
                        <w:rPr>
                          <w:rFonts w:ascii="Segoe UI Symbol" w:hAnsi="Segoe UI Symbol" w:cs="Segoe UI Symbol"/>
                          <w:color w:val="auto"/>
                          <w:sz w:val="20"/>
                          <w:szCs w:val="20"/>
                        </w:rPr>
                        <w:t>☐</w:t>
                      </w:r>
                    </w:sdtContent>
                  </w:sdt>
                  <w:r w:rsidR="002B11C7" w:rsidRPr="007227CD">
                    <w:rPr>
                      <w:rFonts w:asciiTheme="majorBidi" w:hAnsiTheme="majorBidi" w:cstheme="majorBidi"/>
                      <w:color w:val="auto"/>
                      <w:sz w:val="20"/>
                      <w:szCs w:val="20"/>
                    </w:rPr>
                    <w:t xml:space="preserve">  2. </w:t>
                  </w:r>
                  <w:bookmarkStart w:id="2" w:name="_Hlk177581052"/>
                  <w:r w:rsidR="002B11C7" w:rsidRPr="007227CD">
                    <w:rPr>
                      <w:rFonts w:asciiTheme="majorBidi" w:hAnsiTheme="majorBidi" w:cstheme="majorBidi"/>
                      <w:color w:val="auto"/>
                      <w:sz w:val="20"/>
                      <w:szCs w:val="20"/>
                    </w:rPr>
                    <w:t>Regional integration, economic diversification, and sustainable industrialization</w:t>
                  </w:r>
                  <w:bookmarkEnd w:id="2"/>
                </w:p>
              </w:tc>
              <w:tc>
                <w:tcPr>
                  <w:tcW w:w="1980" w:type="dxa"/>
                </w:tcPr>
                <w:p w14:paraId="322DE1BD" w14:textId="77777777" w:rsidR="002B11C7" w:rsidRPr="007227CD" w:rsidRDefault="00000000" w:rsidP="002B11C7">
                  <w:pPr>
                    <w:pStyle w:val="Default"/>
                    <w:rPr>
                      <w:rFonts w:asciiTheme="majorBidi" w:hAnsiTheme="majorBidi" w:cstheme="majorBidi"/>
                      <w:color w:val="auto"/>
                      <w:sz w:val="20"/>
                      <w:szCs w:val="20"/>
                    </w:rPr>
                  </w:pPr>
                  <w:sdt>
                    <w:sdtPr>
                      <w:rPr>
                        <w:rFonts w:asciiTheme="majorBidi" w:hAnsiTheme="majorBidi" w:cstheme="majorBidi"/>
                        <w:color w:val="auto"/>
                        <w:sz w:val="20"/>
                        <w:szCs w:val="20"/>
                      </w:rPr>
                      <w:id w:val="-893270082"/>
                      <w14:checkbox>
                        <w14:checked w14:val="0"/>
                        <w14:checkedState w14:val="2612" w14:font="MS Gothic"/>
                        <w14:uncheckedState w14:val="2610" w14:font="MS Gothic"/>
                      </w14:checkbox>
                    </w:sdtPr>
                    <w:sdtContent>
                      <w:r w:rsidR="002B11C7" w:rsidRPr="007227CD">
                        <w:rPr>
                          <w:rFonts w:ascii="Segoe UI Symbol" w:hAnsi="Segoe UI Symbol" w:cs="Segoe UI Symbol"/>
                          <w:color w:val="auto"/>
                          <w:sz w:val="20"/>
                          <w:szCs w:val="20"/>
                        </w:rPr>
                        <w:t>☐</w:t>
                      </w:r>
                    </w:sdtContent>
                  </w:sdt>
                  <w:r w:rsidR="002B11C7" w:rsidRPr="007227CD">
                    <w:rPr>
                      <w:rFonts w:asciiTheme="majorBidi" w:hAnsiTheme="majorBidi" w:cstheme="majorBidi"/>
                      <w:color w:val="auto"/>
                      <w:sz w:val="20"/>
                      <w:szCs w:val="20"/>
                    </w:rPr>
                    <w:t xml:space="preserve">  3. </w:t>
                  </w:r>
                  <w:bookmarkStart w:id="3" w:name="_Hlk177581064"/>
                  <w:r w:rsidR="002B11C7" w:rsidRPr="007227CD">
                    <w:rPr>
                      <w:rFonts w:asciiTheme="majorBidi" w:hAnsiTheme="majorBidi" w:cstheme="majorBidi"/>
                      <w:color w:val="auto"/>
                      <w:sz w:val="20"/>
                      <w:szCs w:val="20"/>
                    </w:rPr>
                    <w:t>Infrastructure development including energy</w:t>
                  </w:r>
                  <w:bookmarkEnd w:id="3"/>
                </w:p>
              </w:tc>
              <w:tc>
                <w:tcPr>
                  <w:tcW w:w="2070" w:type="dxa"/>
                </w:tcPr>
                <w:p w14:paraId="2539D0C6" w14:textId="77777777" w:rsidR="002B11C7" w:rsidRPr="007227CD" w:rsidRDefault="00000000" w:rsidP="002B11C7">
                  <w:pPr>
                    <w:pStyle w:val="Default"/>
                    <w:rPr>
                      <w:rFonts w:asciiTheme="majorBidi" w:hAnsiTheme="majorBidi" w:cstheme="majorBidi"/>
                      <w:color w:val="auto"/>
                      <w:sz w:val="20"/>
                      <w:szCs w:val="20"/>
                    </w:rPr>
                  </w:pPr>
                  <w:sdt>
                    <w:sdtPr>
                      <w:rPr>
                        <w:rFonts w:asciiTheme="majorBidi" w:hAnsiTheme="majorBidi" w:cstheme="majorBidi"/>
                        <w:color w:val="auto"/>
                        <w:sz w:val="20"/>
                        <w:szCs w:val="20"/>
                      </w:rPr>
                      <w:id w:val="794182007"/>
                      <w14:checkbox>
                        <w14:checked w14:val="0"/>
                        <w14:checkedState w14:val="2612" w14:font="MS Gothic"/>
                        <w14:uncheckedState w14:val="2610" w14:font="MS Gothic"/>
                      </w14:checkbox>
                    </w:sdtPr>
                    <w:sdtContent>
                      <w:r w:rsidR="002B11C7" w:rsidRPr="007227CD">
                        <w:rPr>
                          <w:rFonts w:ascii="Segoe UI Symbol" w:hAnsi="Segoe UI Symbol" w:cs="Segoe UI Symbol"/>
                          <w:color w:val="auto"/>
                          <w:sz w:val="20"/>
                          <w:szCs w:val="20"/>
                        </w:rPr>
                        <w:t>☐</w:t>
                      </w:r>
                    </w:sdtContent>
                  </w:sdt>
                  <w:r w:rsidR="002B11C7" w:rsidRPr="007227CD">
                    <w:rPr>
                      <w:rFonts w:asciiTheme="majorBidi" w:hAnsiTheme="majorBidi" w:cstheme="majorBidi"/>
                      <w:color w:val="auto"/>
                      <w:sz w:val="20"/>
                      <w:szCs w:val="20"/>
                    </w:rPr>
                    <w:t xml:space="preserve">  4. </w:t>
                  </w:r>
                  <w:bookmarkStart w:id="4" w:name="_Hlk177581076"/>
                  <w:r w:rsidR="002B11C7" w:rsidRPr="007227CD">
                    <w:rPr>
                      <w:rFonts w:asciiTheme="majorBidi" w:hAnsiTheme="majorBidi" w:cstheme="majorBidi"/>
                      <w:color w:val="auto"/>
                      <w:sz w:val="20"/>
                      <w:szCs w:val="20"/>
                    </w:rPr>
                    <w:t>Technology, innovation and connectivity</w:t>
                  </w:r>
                  <w:bookmarkEnd w:id="4"/>
                </w:p>
              </w:tc>
              <w:tc>
                <w:tcPr>
                  <w:tcW w:w="1710" w:type="dxa"/>
                </w:tcPr>
                <w:p w14:paraId="360B0FDA" w14:textId="77777777" w:rsidR="002B11C7" w:rsidRPr="007227CD" w:rsidRDefault="00000000" w:rsidP="002B11C7">
                  <w:pPr>
                    <w:pStyle w:val="Default"/>
                    <w:rPr>
                      <w:rFonts w:asciiTheme="majorBidi" w:hAnsiTheme="majorBidi" w:cstheme="majorBidi"/>
                      <w:color w:val="auto"/>
                      <w:sz w:val="20"/>
                      <w:szCs w:val="20"/>
                    </w:rPr>
                  </w:pPr>
                  <w:sdt>
                    <w:sdtPr>
                      <w:rPr>
                        <w:rFonts w:asciiTheme="majorBidi" w:hAnsiTheme="majorBidi" w:cstheme="majorBidi"/>
                        <w:color w:val="auto"/>
                        <w:sz w:val="20"/>
                        <w:szCs w:val="20"/>
                      </w:rPr>
                      <w:id w:val="-816187010"/>
                      <w14:checkbox>
                        <w14:checked w14:val="0"/>
                        <w14:checkedState w14:val="2612" w14:font="MS Gothic"/>
                        <w14:uncheckedState w14:val="2610" w14:font="MS Gothic"/>
                      </w14:checkbox>
                    </w:sdtPr>
                    <w:sdtContent>
                      <w:r w:rsidR="002B11C7" w:rsidRPr="007227CD">
                        <w:rPr>
                          <w:rFonts w:ascii="Segoe UI Symbol" w:hAnsi="Segoe UI Symbol" w:cs="Segoe UI Symbol"/>
                          <w:color w:val="auto"/>
                          <w:sz w:val="20"/>
                          <w:szCs w:val="20"/>
                        </w:rPr>
                        <w:t>☐</w:t>
                      </w:r>
                    </w:sdtContent>
                  </w:sdt>
                  <w:r w:rsidR="002B11C7" w:rsidRPr="007227CD">
                    <w:rPr>
                      <w:rFonts w:asciiTheme="majorBidi" w:hAnsiTheme="majorBidi" w:cstheme="majorBidi"/>
                      <w:color w:val="auto"/>
                      <w:sz w:val="20"/>
                      <w:szCs w:val="20"/>
                    </w:rPr>
                    <w:t xml:space="preserve">  5. </w:t>
                  </w:r>
                  <w:bookmarkStart w:id="5" w:name="_Hlk177581092"/>
                  <w:r w:rsidR="002B11C7" w:rsidRPr="007227CD">
                    <w:rPr>
                      <w:rFonts w:asciiTheme="majorBidi" w:hAnsiTheme="majorBidi" w:cstheme="majorBidi"/>
                      <w:color w:val="auto"/>
                      <w:sz w:val="20"/>
                      <w:szCs w:val="20"/>
                    </w:rPr>
                    <w:t>Climate action and food security</w:t>
                  </w:r>
                </w:p>
                <w:bookmarkEnd w:id="5"/>
                <w:p w14:paraId="616BE274" w14:textId="77777777" w:rsidR="002B11C7" w:rsidRPr="007227CD" w:rsidRDefault="002B11C7" w:rsidP="002B11C7">
                  <w:pPr>
                    <w:pStyle w:val="Default"/>
                    <w:rPr>
                      <w:rFonts w:asciiTheme="majorBidi" w:hAnsiTheme="majorBidi" w:cstheme="majorBidi"/>
                      <w:color w:val="auto"/>
                      <w:sz w:val="20"/>
                      <w:szCs w:val="20"/>
                    </w:rPr>
                  </w:pPr>
                </w:p>
              </w:tc>
            </w:tr>
            <w:tr w:rsidR="004B4ECF" w:rsidRPr="007227CD" w14:paraId="2C2C92E4" w14:textId="77777777" w:rsidTr="715DF71A">
              <w:tc>
                <w:tcPr>
                  <w:tcW w:w="4435" w:type="dxa"/>
                  <w:gridSpan w:val="2"/>
                </w:tcPr>
                <w:p w14:paraId="3638D06E" w14:textId="77777777" w:rsidR="002B11C7" w:rsidRPr="007227CD" w:rsidRDefault="002B11C7" w:rsidP="002B11C7">
                  <w:pPr>
                    <w:pStyle w:val="Default"/>
                    <w:jc w:val="right"/>
                    <w:rPr>
                      <w:rFonts w:asciiTheme="majorBidi" w:hAnsiTheme="majorBidi" w:cstheme="majorBidi"/>
                      <w:b/>
                      <w:bCs/>
                      <w:color w:val="auto"/>
                      <w:sz w:val="22"/>
                      <w:szCs w:val="22"/>
                    </w:rPr>
                  </w:pPr>
                  <w:r w:rsidRPr="007227CD">
                    <w:rPr>
                      <w:rFonts w:asciiTheme="majorBidi" w:hAnsiTheme="majorBidi" w:cstheme="majorBidi"/>
                      <w:b/>
                      <w:bCs/>
                      <w:color w:val="auto"/>
                      <w:sz w:val="22"/>
                      <w:szCs w:val="22"/>
                    </w:rPr>
                    <w:t>Cross-cutting issues</w:t>
                  </w:r>
                </w:p>
              </w:tc>
              <w:tc>
                <w:tcPr>
                  <w:tcW w:w="1980" w:type="dxa"/>
                </w:tcPr>
                <w:p w14:paraId="3CA0E162" w14:textId="4BD504D3" w:rsidR="002B11C7" w:rsidRPr="007227CD" w:rsidRDefault="00000000" w:rsidP="002B11C7">
                  <w:pPr>
                    <w:pStyle w:val="Default"/>
                    <w:rPr>
                      <w:rFonts w:asciiTheme="majorBidi" w:hAnsiTheme="majorBidi" w:cstheme="majorBidi"/>
                      <w:color w:val="auto"/>
                      <w:sz w:val="20"/>
                      <w:szCs w:val="20"/>
                    </w:rPr>
                  </w:pPr>
                  <w:sdt>
                    <w:sdtPr>
                      <w:rPr>
                        <w:rFonts w:asciiTheme="majorBidi" w:hAnsiTheme="majorBidi" w:cstheme="majorBidi"/>
                        <w:color w:val="auto"/>
                        <w:sz w:val="20"/>
                        <w:szCs w:val="20"/>
                      </w:rPr>
                      <w:id w:val="-1209183061"/>
                      <w14:checkbox>
                        <w14:checked w14:val="1"/>
                        <w14:checkedState w14:val="2612" w14:font="MS Gothic"/>
                        <w14:uncheckedState w14:val="2610" w14:font="MS Gothic"/>
                      </w14:checkbox>
                    </w:sdtPr>
                    <w:sdtContent>
                      <w:r w:rsidR="002B11C7" w:rsidRPr="007227CD">
                        <w:rPr>
                          <w:rFonts w:ascii="MS Gothic" w:eastAsia="MS Gothic" w:hAnsi="MS Gothic" w:cstheme="majorBidi" w:hint="eastAsia"/>
                          <w:color w:val="auto"/>
                          <w:sz w:val="20"/>
                          <w:szCs w:val="20"/>
                        </w:rPr>
                        <w:t>☒</w:t>
                      </w:r>
                    </w:sdtContent>
                  </w:sdt>
                  <w:r w:rsidR="002B11C7" w:rsidRPr="007227CD">
                    <w:rPr>
                      <w:rFonts w:asciiTheme="majorBidi" w:hAnsiTheme="majorBidi" w:cstheme="majorBidi"/>
                      <w:color w:val="auto"/>
                      <w:sz w:val="20"/>
                      <w:szCs w:val="20"/>
                    </w:rPr>
                    <w:t xml:space="preserve">  1. </w:t>
                  </w:r>
                  <w:bookmarkStart w:id="6" w:name="_Hlk177581157"/>
                  <w:r w:rsidR="002B11C7" w:rsidRPr="007227CD">
                    <w:rPr>
                      <w:rFonts w:asciiTheme="majorBidi" w:hAnsiTheme="majorBidi" w:cstheme="majorBidi"/>
                      <w:color w:val="auto"/>
                      <w:sz w:val="20"/>
                      <w:szCs w:val="20"/>
                    </w:rPr>
                    <w:t>Data and statistics</w:t>
                  </w:r>
                  <w:bookmarkEnd w:id="6"/>
                </w:p>
              </w:tc>
              <w:tc>
                <w:tcPr>
                  <w:tcW w:w="2070" w:type="dxa"/>
                </w:tcPr>
                <w:p w14:paraId="38AB6114" w14:textId="191F3170" w:rsidR="002B11C7" w:rsidRPr="007227CD" w:rsidRDefault="00000000" w:rsidP="715DF71A">
                  <w:pPr>
                    <w:pStyle w:val="Default"/>
                    <w:rPr>
                      <w:rFonts w:asciiTheme="majorBidi" w:hAnsiTheme="majorBidi" w:cstheme="majorBidi"/>
                      <w:color w:val="auto"/>
                      <w:sz w:val="20"/>
                      <w:szCs w:val="20"/>
                    </w:rPr>
                  </w:pPr>
                  <w:sdt>
                    <w:sdtPr>
                      <w:rPr>
                        <w:rFonts w:asciiTheme="majorBidi" w:hAnsiTheme="majorBidi" w:cstheme="majorBidi"/>
                        <w:color w:val="auto"/>
                        <w:sz w:val="20"/>
                        <w:szCs w:val="20"/>
                      </w:rPr>
                      <w:id w:val="2071454970"/>
                      <w14:checkbox>
                        <w14:checked w14:val="1"/>
                        <w14:checkedState w14:val="2612" w14:font="MS Gothic"/>
                        <w14:uncheckedState w14:val="2610" w14:font="MS Gothic"/>
                      </w14:checkbox>
                    </w:sdtPr>
                    <w:sdtContent>
                      <w:r w:rsidR="00301D36">
                        <w:rPr>
                          <w:rFonts w:ascii="MS Gothic" w:eastAsia="MS Gothic" w:hAnsi="MS Gothic" w:cstheme="majorBidi" w:hint="eastAsia"/>
                          <w:color w:val="auto"/>
                          <w:sz w:val="20"/>
                          <w:szCs w:val="20"/>
                        </w:rPr>
                        <w:t>☒</w:t>
                      </w:r>
                    </w:sdtContent>
                  </w:sdt>
                  <w:r w:rsidR="271336B2" w:rsidRPr="007227CD">
                    <w:rPr>
                      <w:rFonts w:asciiTheme="majorBidi" w:hAnsiTheme="majorBidi" w:cstheme="majorBidi"/>
                      <w:color w:val="auto"/>
                      <w:sz w:val="20"/>
                      <w:szCs w:val="20"/>
                    </w:rPr>
                    <w:t xml:space="preserve">  2. </w:t>
                  </w:r>
                  <w:bookmarkStart w:id="7" w:name="_Hlk177581170"/>
                  <w:r w:rsidR="271336B2" w:rsidRPr="007227CD">
                    <w:rPr>
                      <w:rFonts w:asciiTheme="majorBidi" w:hAnsiTheme="majorBidi" w:cstheme="majorBidi"/>
                      <w:color w:val="auto"/>
                      <w:sz w:val="20"/>
                      <w:szCs w:val="20"/>
                    </w:rPr>
                    <w:t>Social dimensions</w:t>
                  </w:r>
                  <w:bookmarkEnd w:id="7"/>
                </w:p>
              </w:tc>
              <w:tc>
                <w:tcPr>
                  <w:tcW w:w="1710" w:type="dxa"/>
                </w:tcPr>
                <w:p w14:paraId="21B8088B" w14:textId="77777777" w:rsidR="002B11C7" w:rsidRPr="007227CD" w:rsidRDefault="002B11C7" w:rsidP="002B11C7">
                  <w:pPr>
                    <w:pStyle w:val="Default"/>
                    <w:rPr>
                      <w:rFonts w:asciiTheme="majorBidi" w:hAnsiTheme="majorBidi" w:cstheme="majorBidi"/>
                      <w:color w:val="auto"/>
                      <w:sz w:val="18"/>
                      <w:szCs w:val="18"/>
                    </w:rPr>
                  </w:pPr>
                </w:p>
              </w:tc>
            </w:tr>
          </w:tbl>
          <w:p w14:paraId="68E5097F" w14:textId="0CD24570" w:rsidR="002B11C7" w:rsidRPr="007227CD" w:rsidRDefault="002B11C7" w:rsidP="002B11C7">
            <w:pPr>
              <w:pStyle w:val="Default"/>
              <w:rPr>
                <w:rFonts w:eastAsia="DengXian"/>
                <w:b/>
                <w:color w:val="auto"/>
                <w:sz w:val="22"/>
                <w:szCs w:val="22"/>
                <w:lang w:val="en-GB" w:eastAsia="zh-CN"/>
              </w:rPr>
            </w:pPr>
            <w:r w:rsidRPr="007227CD">
              <w:rPr>
                <w:rFonts w:eastAsia="Times New Roman"/>
                <w:color w:val="auto"/>
              </w:rPr>
              <w:t xml:space="preserve"> </w:t>
            </w:r>
            <w:bookmarkEnd w:id="0"/>
          </w:p>
        </w:tc>
      </w:tr>
      <w:tr w:rsidR="002B11C7" w:rsidRPr="007227CD" w14:paraId="0193A8DF" w14:textId="77777777" w:rsidTr="715DF71A">
        <w:trPr>
          <w:trHeight w:hRule="exact" w:val="288"/>
        </w:trPr>
        <w:tc>
          <w:tcPr>
            <w:tcW w:w="10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6E3BC"/>
            <w:tcMar>
              <w:top w:w="14" w:type="dxa"/>
              <w:left w:w="115" w:type="dxa"/>
              <w:bottom w:w="14" w:type="dxa"/>
              <w:right w:w="115" w:type="dxa"/>
            </w:tcMar>
            <w:vAlign w:val="center"/>
          </w:tcPr>
          <w:p w14:paraId="5F897066" w14:textId="77777777" w:rsidR="002B11C7" w:rsidRPr="007227CD" w:rsidRDefault="002B11C7" w:rsidP="00A3628C">
            <w:pPr>
              <w:pStyle w:val="ListParagraph"/>
              <w:numPr>
                <w:ilvl w:val="0"/>
                <w:numId w:val="1"/>
              </w:numPr>
              <w:contextualSpacing/>
              <w:rPr>
                <w:rFonts w:eastAsia="DengXian"/>
                <w:b/>
                <w:sz w:val="22"/>
                <w:szCs w:val="22"/>
                <w:lang w:val="en-GB" w:eastAsia="zh-CN"/>
              </w:rPr>
            </w:pPr>
            <w:r w:rsidRPr="007227CD">
              <w:rPr>
                <w:rFonts w:eastAsia="DengXian"/>
                <w:b/>
                <w:sz w:val="22"/>
                <w:szCs w:val="22"/>
                <w:lang w:val="en-GB" w:eastAsia="zh-CN"/>
              </w:rPr>
              <w:t xml:space="preserve"> Cross-cutting issues</w:t>
            </w:r>
          </w:p>
          <w:p w14:paraId="2EAD0E9A" w14:textId="77777777" w:rsidR="006B095E" w:rsidRPr="007227CD" w:rsidRDefault="006B095E" w:rsidP="006B095E"/>
          <w:p w14:paraId="26C19186" w14:textId="77777777" w:rsidR="006B095E" w:rsidRPr="007227CD" w:rsidRDefault="006B095E" w:rsidP="006B095E"/>
          <w:p w14:paraId="517B485B" w14:textId="24945D20" w:rsidR="006B095E" w:rsidRPr="007227CD" w:rsidRDefault="006B095E" w:rsidP="006B095E"/>
        </w:tc>
      </w:tr>
      <w:tr w:rsidR="002B11C7" w:rsidRPr="007227CD" w14:paraId="51D9C7B2" w14:textId="77777777" w:rsidTr="715DF71A">
        <w:trPr>
          <w:trHeight w:hRule="exact" w:val="8104"/>
        </w:trPr>
        <w:tc>
          <w:tcPr>
            <w:tcW w:w="10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4" w:type="dxa"/>
              <w:left w:w="115" w:type="dxa"/>
              <w:bottom w:w="14" w:type="dxa"/>
              <w:right w:w="115" w:type="dxa"/>
            </w:tcMar>
            <w:vAlign w:val="center"/>
          </w:tcPr>
          <w:p w14:paraId="131F2367" w14:textId="631AB8CC" w:rsidR="002B11C7" w:rsidRPr="007227CD" w:rsidRDefault="002B11C7" w:rsidP="00A3628C">
            <w:pPr>
              <w:pStyle w:val="ListParagraph"/>
              <w:numPr>
                <w:ilvl w:val="0"/>
                <w:numId w:val="6"/>
              </w:numPr>
              <w:contextualSpacing/>
              <w:rPr>
                <w:rFonts w:eastAsia="DengXian"/>
                <w:bCs/>
                <w:i/>
                <w:iCs/>
                <w:sz w:val="20"/>
                <w:szCs w:val="20"/>
              </w:rPr>
            </w:pPr>
            <w:r w:rsidRPr="007227CD">
              <w:rPr>
                <w:rFonts w:eastAsia="DengXian"/>
                <w:b/>
                <w:i/>
                <w:iCs/>
                <w:sz w:val="20"/>
                <w:szCs w:val="20"/>
              </w:rPr>
              <w:lastRenderedPageBreak/>
              <w:t>Gender equality</w:t>
            </w:r>
            <w:r w:rsidRPr="007227CD">
              <w:rPr>
                <w:rFonts w:eastAsia="DengXian"/>
                <w:bCs/>
                <w:i/>
                <w:iCs/>
                <w:sz w:val="20"/>
                <w:szCs w:val="20"/>
              </w:rPr>
              <w:t>: Please</w:t>
            </w:r>
            <w:r w:rsidRPr="007227CD">
              <w:rPr>
                <w:i/>
                <w:iCs/>
                <w:sz w:val="20"/>
                <w:szCs w:val="20"/>
              </w:rPr>
              <w:t xml:space="preserve"> indicate the gender equality marker for the project (GEM 0, GEM 1, GEM 2a, or GEM 2b). </w:t>
            </w:r>
          </w:p>
          <w:p w14:paraId="0B6397FC" w14:textId="77777777" w:rsidR="002B11C7" w:rsidRPr="007227CD" w:rsidRDefault="002B11C7" w:rsidP="002B11C7">
            <w:pPr>
              <w:pStyle w:val="ListParagraph"/>
              <w:contextualSpacing/>
              <w:rPr>
                <w:rFonts w:eastAsia="DengXian"/>
                <w:bCs/>
                <w:i/>
                <w:iCs/>
                <w:sz w:val="8"/>
                <w:szCs w:val="8"/>
              </w:rPr>
            </w:pPr>
          </w:p>
          <w:tbl>
            <w:tblPr>
              <w:tblStyle w:val="TableGrid"/>
              <w:tblW w:w="9630" w:type="dxa"/>
              <w:tblInd w:w="200" w:type="dxa"/>
              <w:tblLook w:val="04A0" w:firstRow="1" w:lastRow="0" w:firstColumn="1" w:lastColumn="0" w:noHBand="0" w:noVBand="1"/>
            </w:tblPr>
            <w:tblGrid>
              <w:gridCol w:w="2430"/>
              <w:gridCol w:w="2880"/>
              <w:gridCol w:w="2790"/>
              <w:gridCol w:w="1530"/>
            </w:tblGrid>
            <w:tr w:rsidR="002B11C7" w:rsidRPr="007227CD" w14:paraId="31EB802D" w14:textId="20B61582" w:rsidTr="00AF27C5">
              <w:trPr>
                <w:trHeight w:val="1022"/>
              </w:trPr>
              <w:tc>
                <w:tcPr>
                  <w:tcW w:w="2430" w:type="dxa"/>
                </w:tcPr>
                <w:p w14:paraId="6A389496" w14:textId="6B9E7E2C" w:rsidR="002B11C7" w:rsidRPr="007227CD" w:rsidRDefault="00000000" w:rsidP="002B11C7">
                  <w:pPr>
                    <w:pStyle w:val="BodyText"/>
                    <w:widowControl w:val="0"/>
                    <w:autoSpaceDE w:val="0"/>
                    <w:autoSpaceDN w:val="0"/>
                    <w:spacing w:line="240" w:lineRule="auto"/>
                    <w:ind w:left="0"/>
                    <w:contextualSpacing/>
                    <w:rPr>
                      <w:rFonts w:asciiTheme="majorBidi" w:hAnsiTheme="majorBidi" w:cstheme="majorBidi"/>
                      <w:sz w:val="18"/>
                      <w:szCs w:val="18"/>
                    </w:rPr>
                  </w:pPr>
                  <w:sdt>
                    <w:sdtPr>
                      <w:rPr>
                        <w:rFonts w:asciiTheme="majorBidi" w:eastAsia="Calibri" w:hAnsiTheme="majorBidi" w:cstheme="majorBidi"/>
                        <w:spacing w:val="0"/>
                        <w:sz w:val="18"/>
                        <w:szCs w:val="18"/>
                      </w:rPr>
                      <w:id w:val="1808204704"/>
                      <w14:checkbox>
                        <w14:checked w14:val="0"/>
                        <w14:checkedState w14:val="2612" w14:font="MS Gothic"/>
                        <w14:uncheckedState w14:val="2610" w14:font="MS Gothic"/>
                      </w14:checkbox>
                    </w:sdtPr>
                    <w:sdtContent>
                      <w:r w:rsidR="002B11C7" w:rsidRPr="007227CD">
                        <w:rPr>
                          <w:rFonts w:ascii="Segoe UI Symbol" w:eastAsia="Calibri" w:hAnsi="Segoe UI Symbol" w:cs="Segoe UI Symbol"/>
                          <w:spacing w:val="0"/>
                          <w:sz w:val="18"/>
                          <w:szCs w:val="18"/>
                        </w:rPr>
                        <w:t>☐</w:t>
                      </w:r>
                    </w:sdtContent>
                  </w:sdt>
                  <w:r w:rsidR="002B11C7" w:rsidRPr="007227CD">
                    <w:rPr>
                      <w:rFonts w:asciiTheme="majorBidi" w:eastAsia="Calibri" w:hAnsiTheme="majorBidi" w:cstheme="majorBidi"/>
                      <w:spacing w:val="0"/>
                      <w:sz w:val="18"/>
                      <w:szCs w:val="18"/>
                    </w:rPr>
                    <w:t xml:space="preserve">   0. Gender equality </w:t>
                  </w:r>
                  <w:r w:rsidR="002B11C7" w:rsidRPr="007227CD">
                    <w:rPr>
                      <w:rFonts w:asciiTheme="majorBidi" w:eastAsia="Calibri" w:hAnsiTheme="majorBidi" w:cstheme="majorBidi"/>
                      <w:b/>
                      <w:bCs/>
                      <w:spacing w:val="0"/>
                      <w:sz w:val="18"/>
                      <w:szCs w:val="18"/>
                    </w:rPr>
                    <w:t>is not considered</w:t>
                  </w:r>
                  <w:r w:rsidR="002B11C7" w:rsidRPr="007227CD">
                    <w:rPr>
                      <w:rFonts w:asciiTheme="majorBidi" w:eastAsia="Calibri" w:hAnsiTheme="majorBidi" w:cstheme="majorBidi"/>
                      <w:spacing w:val="0"/>
                      <w:sz w:val="18"/>
                      <w:szCs w:val="18"/>
                    </w:rPr>
                    <w:t xml:space="preserve"> at all, and none of the results relate to gender equality and the empowerment of women </w:t>
                  </w:r>
                </w:p>
              </w:tc>
              <w:tc>
                <w:tcPr>
                  <w:tcW w:w="2880" w:type="dxa"/>
                </w:tcPr>
                <w:p w14:paraId="50CBDBDF" w14:textId="26062E0C" w:rsidR="002B11C7" w:rsidRPr="007227CD" w:rsidRDefault="00000000" w:rsidP="002B11C7">
                  <w:pPr>
                    <w:pStyle w:val="BodyText"/>
                    <w:widowControl w:val="0"/>
                    <w:autoSpaceDE w:val="0"/>
                    <w:autoSpaceDN w:val="0"/>
                    <w:spacing w:line="240" w:lineRule="auto"/>
                    <w:ind w:left="0"/>
                    <w:contextualSpacing/>
                    <w:rPr>
                      <w:rFonts w:asciiTheme="majorBidi" w:hAnsiTheme="majorBidi" w:cstheme="majorBidi"/>
                      <w:sz w:val="18"/>
                      <w:szCs w:val="18"/>
                    </w:rPr>
                  </w:pPr>
                  <w:sdt>
                    <w:sdtPr>
                      <w:rPr>
                        <w:rFonts w:asciiTheme="majorBidi" w:eastAsia="Calibri" w:hAnsiTheme="majorBidi" w:cstheme="majorBidi"/>
                        <w:spacing w:val="0"/>
                        <w:sz w:val="18"/>
                        <w:szCs w:val="18"/>
                      </w:rPr>
                      <w:id w:val="1566534163"/>
                      <w14:checkbox>
                        <w14:checked w14:val="1"/>
                        <w14:checkedState w14:val="2612" w14:font="MS Gothic"/>
                        <w14:uncheckedState w14:val="2610" w14:font="MS Gothic"/>
                      </w14:checkbox>
                    </w:sdtPr>
                    <w:sdtContent>
                      <w:r w:rsidR="000A5D32">
                        <w:rPr>
                          <w:rFonts w:ascii="MS Gothic" w:eastAsia="MS Gothic" w:hAnsi="MS Gothic" w:cstheme="majorBidi" w:hint="eastAsia"/>
                          <w:spacing w:val="0"/>
                          <w:sz w:val="18"/>
                          <w:szCs w:val="18"/>
                        </w:rPr>
                        <w:t>☒</w:t>
                      </w:r>
                    </w:sdtContent>
                  </w:sdt>
                  <w:r w:rsidR="002B11C7" w:rsidRPr="007227CD">
                    <w:rPr>
                      <w:rFonts w:asciiTheme="majorBidi" w:eastAsia="Calibri" w:hAnsiTheme="majorBidi" w:cstheme="majorBidi"/>
                      <w:spacing w:val="0"/>
                      <w:sz w:val="18"/>
                      <w:szCs w:val="18"/>
                    </w:rPr>
                    <w:t xml:space="preserve">  1. Gender sensitive. There is </w:t>
                  </w:r>
                  <w:r w:rsidR="002B11C7" w:rsidRPr="007227CD">
                    <w:rPr>
                      <w:rFonts w:asciiTheme="majorBidi" w:eastAsia="Calibri" w:hAnsiTheme="majorBidi" w:cstheme="majorBidi"/>
                      <w:b/>
                      <w:bCs/>
                      <w:spacing w:val="0"/>
                      <w:sz w:val="18"/>
                      <w:szCs w:val="18"/>
                    </w:rPr>
                    <w:t>limited consideration</w:t>
                  </w:r>
                  <w:r w:rsidR="002B11C7" w:rsidRPr="007227CD">
                    <w:rPr>
                      <w:rFonts w:asciiTheme="majorBidi" w:eastAsia="Calibri" w:hAnsiTheme="majorBidi" w:cstheme="majorBidi"/>
                      <w:spacing w:val="0"/>
                      <w:sz w:val="18"/>
                      <w:szCs w:val="18"/>
                    </w:rPr>
                    <w:t xml:space="preserve"> of gender, such as gender analysis, but GEEW is minor to the overall objectives of the project.</w:t>
                  </w:r>
                </w:p>
              </w:tc>
              <w:tc>
                <w:tcPr>
                  <w:tcW w:w="2790" w:type="dxa"/>
                </w:tcPr>
                <w:p w14:paraId="37BEE888" w14:textId="57EF2CCE" w:rsidR="002B11C7" w:rsidRPr="007227CD" w:rsidRDefault="00000000" w:rsidP="002B11C7">
                  <w:pPr>
                    <w:pStyle w:val="Default"/>
                    <w:rPr>
                      <w:rFonts w:asciiTheme="majorBidi" w:hAnsiTheme="majorBidi" w:cstheme="majorBidi"/>
                      <w:color w:val="auto"/>
                      <w:sz w:val="18"/>
                      <w:szCs w:val="18"/>
                    </w:rPr>
                  </w:pPr>
                  <w:sdt>
                    <w:sdtPr>
                      <w:rPr>
                        <w:rFonts w:asciiTheme="majorBidi" w:hAnsiTheme="majorBidi" w:cstheme="majorBidi"/>
                        <w:color w:val="auto"/>
                        <w:sz w:val="18"/>
                        <w:szCs w:val="18"/>
                      </w:rPr>
                      <w:id w:val="-1561017930"/>
                      <w14:checkbox>
                        <w14:checked w14:val="0"/>
                        <w14:checkedState w14:val="2612" w14:font="MS Gothic"/>
                        <w14:uncheckedState w14:val="2610" w14:font="MS Gothic"/>
                      </w14:checkbox>
                    </w:sdtPr>
                    <w:sdtContent>
                      <w:r w:rsidR="000A5D32">
                        <w:rPr>
                          <w:rFonts w:ascii="MS Gothic" w:eastAsia="MS Gothic" w:hAnsi="MS Gothic" w:cstheme="majorBidi" w:hint="eastAsia"/>
                          <w:color w:val="auto"/>
                          <w:sz w:val="18"/>
                          <w:szCs w:val="18"/>
                        </w:rPr>
                        <w:t>☐</w:t>
                      </w:r>
                    </w:sdtContent>
                  </w:sdt>
                  <w:r w:rsidR="002B11C7" w:rsidRPr="007227CD">
                    <w:rPr>
                      <w:rFonts w:asciiTheme="majorBidi" w:hAnsiTheme="majorBidi" w:cstheme="majorBidi"/>
                      <w:color w:val="auto"/>
                      <w:sz w:val="18"/>
                      <w:szCs w:val="18"/>
                    </w:rPr>
                    <w:t xml:space="preserve">  2a. Gender responsive. GEEW has been “mainstreamed,” and the project </w:t>
                  </w:r>
                  <w:r w:rsidR="002B11C7" w:rsidRPr="007227CD">
                    <w:rPr>
                      <w:rFonts w:asciiTheme="majorBidi" w:hAnsiTheme="majorBidi" w:cstheme="majorBidi"/>
                      <w:b/>
                      <w:bCs/>
                      <w:color w:val="auto"/>
                      <w:sz w:val="18"/>
                      <w:szCs w:val="18"/>
                    </w:rPr>
                    <w:t>contributes significantly</w:t>
                  </w:r>
                  <w:r w:rsidR="002B11C7" w:rsidRPr="007227CD">
                    <w:rPr>
                      <w:rFonts w:asciiTheme="majorBidi" w:hAnsiTheme="majorBidi" w:cstheme="majorBidi"/>
                      <w:color w:val="auto"/>
                      <w:sz w:val="18"/>
                      <w:szCs w:val="18"/>
                    </w:rPr>
                    <w:t xml:space="preserve"> to GEEW. At least one outcome is related to GEEW</w:t>
                  </w:r>
                  <w:r w:rsidR="002B11C7" w:rsidRPr="007227CD">
                    <w:rPr>
                      <w:color w:val="auto"/>
                      <w:sz w:val="18"/>
                      <w:szCs w:val="18"/>
                    </w:rPr>
                    <w:t>.</w:t>
                  </w:r>
                </w:p>
              </w:tc>
              <w:tc>
                <w:tcPr>
                  <w:tcW w:w="1530" w:type="dxa"/>
                </w:tcPr>
                <w:p w14:paraId="0463F1A6" w14:textId="60707130" w:rsidR="002B11C7" w:rsidRPr="007227CD" w:rsidRDefault="00000000" w:rsidP="002B11C7">
                  <w:pPr>
                    <w:pStyle w:val="Default"/>
                    <w:rPr>
                      <w:rFonts w:asciiTheme="majorBidi" w:hAnsiTheme="majorBidi" w:cstheme="majorBidi"/>
                      <w:color w:val="auto"/>
                      <w:sz w:val="18"/>
                      <w:szCs w:val="18"/>
                    </w:rPr>
                  </w:pPr>
                  <w:sdt>
                    <w:sdtPr>
                      <w:rPr>
                        <w:rFonts w:asciiTheme="majorBidi" w:hAnsiTheme="majorBidi" w:cstheme="majorBidi"/>
                        <w:color w:val="auto"/>
                        <w:sz w:val="18"/>
                        <w:szCs w:val="18"/>
                      </w:rPr>
                      <w:id w:val="1616093117"/>
                      <w14:checkbox>
                        <w14:checked w14:val="0"/>
                        <w14:checkedState w14:val="2612" w14:font="MS Gothic"/>
                        <w14:uncheckedState w14:val="2610" w14:font="MS Gothic"/>
                      </w14:checkbox>
                    </w:sdtPr>
                    <w:sdtContent>
                      <w:r w:rsidR="002B11C7" w:rsidRPr="007227CD">
                        <w:rPr>
                          <w:rFonts w:ascii="Segoe UI Symbol" w:hAnsi="Segoe UI Symbol" w:cs="Segoe UI Symbol"/>
                          <w:color w:val="auto"/>
                          <w:sz w:val="18"/>
                          <w:szCs w:val="18"/>
                        </w:rPr>
                        <w:t>☐</w:t>
                      </w:r>
                    </w:sdtContent>
                  </w:sdt>
                  <w:r w:rsidR="002B11C7" w:rsidRPr="007227CD">
                    <w:rPr>
                      <w:rFonts w:asciiTheme="majorBidi" w:hAnsiTheme="majorBidi" w:cstheme="majorBidi"/>
                      <w:color w:val="auto"/>
                      <w:sz w:val="18"/>
                      <w:szCs w:val="18"/>
                    </w:rPr>
                    <w:t xml:space="preserve">  2b. Gender transformative. The </w:t>
                  </w:r>
                  <w:r w:rsidR="002B11C7" w:rsidRPr="007227CD">
                    <w:rPr>
                      <w:rFonts w:asciiTheme="majorBidi" w:hAnsiTheme="majorBidi" w:cstheme="majorBidi"/>
                      <w:b/>
                      <w:bCs/>
                      <w:color w:val="auto"/>
                      <w:sz w:val="18"/>
                      <w:szCs w:val="18"/>
                    </w:rPr>
                    <w:t>main purpose</w:t>
                  </w:r>
                  <w:r w:rsidR="002B11C7" w:rsidRPr="007227CD">
                    <w:rPr>
                      <w:rFonts w:asciiTheme="majorBidi" w:hAnsiTheme="majorBidi" w:cstheme="majorBidi"/>
                      <w:color w:val="auto"/>
                      <w:sz w:val="18"/>
                      <w:szCs w:val="18"/>
                    </w:rPr>
                    <w:t xml:space="preserve"> of the project is GEEW.</w:t>
                  </w:r>
                </w:p>
              </w:tc>
            </w:tr>
          </w:tbl>
          <w:p w14:paraId="505A264A" w14:textId="0A250249" w:rsidR="002B11C7" w:rsidRPr="007227CD" w:rsidRDefault="002B11C7" w:rsidP="00A3628C">
            <w:pPr>
              <w:pStyle w:val="ListParagraph"/>
              <w:numPr>
                <w:ilvl w:val="0"/>
                <w:numId w:val="6"/>
              </w:numPr>
              <w:contextualSpacing/>
              <w:rPr>
                <w:rFonts w:eastAsia="DengXian"/>
                <w:bCs/>
                <w:i/>
                <w:iCs/>
                <w:sz w:val="20"/>
                <w:szCs w:val="20"/>
              </w:rPr>
            </w:pPr>
            <w:r w:rsidRPr="007227CD">
              <w:rPr>
                <w:rFonts w:eastAsia="DengXian"/>
                <w:b/>
                <w:i/>
                <w:iCs/>
                <w:sz w:val="20"/>
                <w:szCs w:val="20"/>
              </w:rPr>
              <w:t>Disability inclusion</w:t>
            </w:r>
            <w:r w:rsidRPr="007227CD">
              <w:rPr>
                <w:rFonts w:eastAsia="DengXian"/>
                <w:bCs/>
                <w:i/>
                <w:iCs/>
                <w:sz w:val="20"/>
                <w:szCs w:val="20"/>
              </w:rPr>
              <w:t xml:space="preserve">: </w:t>
            </w:r>
            <w:r w:rsidR="00673E63">
              <w:rPr>
                <w:rFonts w:eastAsia="DengXian"/>
                <w:bCs/>
                <w:i/>
                <w:iCs/>
                <w:sz w:val="20"/>
                <w:szCs w:val="20"/>
              </w:rPr>
              <w:t xml:space="preserve"> </w:t>
            </w:r>
          </w:p>
          <w:tbl>
            <w:tblPr>
              <w:tblStyle w:val="TableGrid"/>
              <w:tblW w:w="9810" w:type="dxa"/>
              <w:tblInd w:w="200" w:type="dxa"/>
              <w:tblLook w:val="04A0" w:firstRow="1" w:lastRow="0" w:firstColumn="1" w:lastColumn="0" w:noHBand="0" w:noVBand="1"/>
            </w:tblPr>
            <w:tblGrid>
              <w:gridCol w:w="3420"/>
              <w:gridCol w:w="4230"/>
              <w:gridCol w:w="2160"/>
            </w:tblGrid>
            <w:tr w:rsidR="002B11C7" w:rsidRPr="007227CD" w14:paraId="50145074" w14:textId="77777777" w:rsidTr="009F0FEF">
              <w:trPr>
                <w:trHeight w:val="1022"/>
              </w:trPr>
              <w:tc>
                <w:tcPr>
                  <w:tcW w:w="3420" w:type="dxa"/>
                </w:tcPr>
                <w:p w14:paraId="290E2292" w14:textId="6F9B16E4" w:rsidR="002B11C7" w:rsidRPr="007227CD" w:rsidRDefault="00000000" w:rsidP="002B11C7">
                  <w:pPr>
                    <w:pStyle w:val="BodyText"/>
                    <w:widowControl w:val="0"/>
                    <w:autoSpaceDE w:val="0"/>
                    <w:autoSpaceDN w:val="0"/>
                    <w:spacing w:line="240" w:lineRule="auto"/>
                    <w:ind w:left="-29"/>
                    <w:contextualSpacing/>
                    <w:rPr>
                      <w:rFonts w:asciiTheme="majorBidi" w:hAnsiTheme="majorBidi" w:cstheme="majorBidi"/>
                      <w:sz w:val="18"/>
                      <w:szCs w:val="18"/>
                    </w:rPr>
                  </w:pPr>
                  <w:sdt>
                    <w:sdtPr>
                      <w:rPr>
                        <w:rFonts w:asciiTheme="majorBidi" w:eastAsia="Calibri" w:hAnsiTheme="majorBidi" w:cstheme="majorBidi"/>
                        <w:spacing w:val="0"/>
                        <w:sz w:val="18"/>
                        <w:szCs w:val="18"/>
                      </w:rPr>
                      <w:id w:val="635994410"/>
                      <w14:checkbox>
                        <w14:checked w14:val="0"/>
                        <w14:checkedState w14:val="2612" w14:font="MS Gothic"/>
                        <w14:uncheckedState w14:val="2610" w14:font="MS Gothic"/>
                      </w14:checkbox>
                    </w:sdtPr>
                    <w:sdtContent>
                      <w:r w:rsidR="000A5D32">
                        <w:rPr>
                          <w:rFonts w:ascii="MS Gothic" w:eastAsia="MS Gothic" w:hAnsi="MS Gothic" w:cstheme="majorBidi" w:hint="eastAsia"/>
                          <w:spacing w:val="0"/>
                          <w:sz w:val="18"/>
                          <w:szCs w:val="18"/>
                        </w:rPr>
                        <w:t>☐</w:t>
                      </w:r>
                    </w:sdtContent>
                  </w:sdt>
                  <w:r w:rsidR="002B11C7" w:rsidRPr="007227CD">
                    <w:rPr>
                      <w:rFonts w:asciiTheme="majorBidi" w:eastAsia="Calibri" w:hAnsiTheme="majorBidi" w:cstheme="majorBidi"/>
                      <w:spacing w:val="0"/>
                      <w:sz w:val="18"/>
                      <w:szCs w:val="18"/>
                    </w:rPr>
                    <w:t xml:space="preserve">   0. The project does not substantially contribute to the rights of persons with disabilities and disability inclusion, but persons with disabilities may benefit from the outputs of the project. A score of 0 cannot be used as a default value. Projects that have not been screened against the marker should get no score.</w:t>
                  </w:r>
                </w:p>
              </w:tc>
              <w:tc>
                <w:tcPr>
                  <w:tcW w:w="4230" w:type="dxa"/>
                </w:tcPr>
                <w:p w14:paraId="27DA0A91" w14:textId="33EF5CD9" w:rsidR="002B11C7" w:rsidRPr="007227CD" w:rsidRDefault="00000000" w:rsidP="002B11C7">
                  <w:pPr>
                    <w:pStyle w:val="Default"/>
                    <w:rPr>
                      <w:rFonts w:asciiTheme="majorBidi" w:hAnsiTheme="majorBidi" w:cstheme="majorBidi"/>
                      <w:color w:val="auto"/>
                      <w:sz w:val="18"/>
                      <w:szCs w:val="18"/>
                    </w:rPr>
                  </w:pPr>
                  <w:sdt>
                    <w:sdtPr>
                      <w:rPr>
                        <w:rFonts w:asciiTheme="majorBidi" w:hAnsiTheme="majorBidi" w:cstheme="majorBidi"/>
                        <w:color w:val="auto"/>
                        <w:sz w:val="18"/>
                        <w:szCs w:val="18"/>
                      </w:rPr>
                      <w:id w:val="-2066876046"/>
                      <w14:checkbox>
                        <w14:checked w14:val="1"/>
                        <w14:checkedState w14:val="2612" w14:font="MS Gothic"/>
                        <w14:uncheckedState w14:val="2610" w14:font="MS Gothic"/>
                      </w14:checkbox>
                    </w:sdtPr>
                    <w:sdtContent>
                      <w:r w:rsidR="002265B5">
                        <w:rPr>
                          <w:rFonts w:ascii="MS Gothic" w:eastAsia="MS Gothic" w:hAnsi="MS Gothic" w:cstheme="majorBidi" w:hint="eastAsia"/>
                          <w:color w:val="auto"/>
                          <w:sz w:val="18"/>
                          <w:szCs w:val="18"/>
                        </w:rPr>
                        <w:t>☒</w:t>
                      </w:r>
                    </w:sdtContent>
                  </w:sdt>
                  <w:r w:rsidR="002B11C7" w:rsidRPr="007227CD">
                    <w:rPr>
                      <w:rFonts w:asciiTheme="majorBidi" w:hAnsiTheme="majorBidi" w:cstheme="majorBidi"/>
                      <w:color w:val="auto"/>
                      <w:sz w:val="18"/>
                      <w:szCs w:val="18"/>
                    </w:rPr>
                    <w:t xml:space="preserve">  1. The project contributes to the rights of </w:t>
                  </w:r>
                  <w:proofErr w:type="gramStart"/>
                  <w:r w:rsidR="002B11C7" w:rsidRPr="007227CD">
                    <w:rPr>
                      <w:rFonts w:asciiTheme="majorBidi" w:hAnsiTheme="majorBidi" w:cstheme="majorBidi"/>
                      <w:color w:val="auto"/>
                      <w:sz w:val="18"/>
                      <w:szCs w:val="18"/>
                    </w:rPr>
                    <w:t>persons</w:t>
                  </w:r>
                  <w:proofErr w:type="gramEnd"/>
                  <w:r w:rsidR="002B11C7" w:rsidRPr="007227CD">
                    <w:rPr>
                      <w:rFonts w:asciiTheme="majorBidi" w:hAnsiTheme="majorBidi" w:cstheme="majorBidi"/>
                      <w:color w:val="auto"/>
                      <w:sz w:val="18"/>
                      <w:szCs w:val="18"/>
                    </w:rPr>
                    <w:t xml:space="preserve"> with disabilities and disability inclusion in a significant way. A project should be given a score of 1 if promoting the rights of persons with disabilities and disability inclusion is not the principal objective, but the outcome(s) will contribute to reduced inequalities between persons with disabilities and the general population.</w:t>
                  </w:r>
                </w:p>
              </w:tc>
              <w:tc>
                <w:tcPr>
                  <w:tcW w:w="2160" w:type="dxa"/>
                </w:tcPr>
                <w:p w14:paraId="72D42820" w14:textId="00B2802B" w:rsidR="002B11C7" w:rsidRPr="007227CD" w:rsidRDefault="00000000" w:rsidP="002B11C7">
                  <w:pPr>
                    <w:pStyle w:val="Default"/>
                    <w:rPr>
                      <w:rFonts w:asciiTheme="majorBidi" w:hAnsiTheme="majorBidi" w:cstheme="majorBidi"/>
                      <w:color w:val="auto"/>
                      <w:sz w:val="18"/>
                      <w:szCs w:val="18"/>
                    </w:rPr>
                  </w:pPr>
                  <w:sdt>
                    <w:sdtPr>
                      <w:rPr>
                        <w:rFonts w:asciiTheme="majorBidi" w:hAnsiTheme="majorBidi" w:cstheme="majorBidi"/>
                        <w:color w:val="auto"/>
                        <w:sz w:val="18"/>
                        <w:szCs w:val="18"/>
                      </w:rPr>
                      <w:id w:val="743385586"/>
                      <w14:checkbox>
                        <w14:checked w14:val="0"/>
                        <w14:checkedState w14:val="2612" w14:font="MS Gothic"/>
                        <w14:uncheckedState w14:val="2610" w14:font="MS Gothic"/>
                      </w14:checkbox>
                    </w:sdtPr>
                    <w:sdtContent>
                      <w:r w:rsidR="002B11C7" w:rsidRPr="007227CD">
                        <w:rPr>
                          <w:rFonts w:ascii="Segoe UI Symbol" w:hAnsi="Segoe UI Symbol" w:cs="Segoe UI Symbol"/>
                          <w:color w:val="auto"/>
                          <w:sz w:val="18"/>
                          <w:szCs w:val="18"/>
                        </w:rPr>
                        <w:t>☐</w:t>
                      </w:r>
                    </w:sdtContent>
                  </w:sdt>
                  <w:r w:rsidR="002B11C7" w:rsidRPr="007227CD">
                    <w:rPr>
                      <w:rFonts w:asciiTheme="majorBidi" w:hAnsiTheme="majorBidi" w:cstheme="majorBidi"/>
                      <w:color w:val="auto"/>
                      <w:sz w:val="18"/>
                      <w:szCs w:val="18"/>
                    </w:rPr>
                    <w:t xml:space="preserve">  2. The rights of persons with disabilities and disability inclusion is the primary objective of the project.</w:t>
                  </w:r>
                </w:p>
              </w:tc>
            </w:tr>
          </w:tbl>
          <w:p w14:paraId="256F5929" w14:textId="68C14ED4" w:rsidR="002B11C7" w:rsidRPr="007227CD" w:rsidRDefault="002B11C7" w:rsidP="00A3628C">
            <w:pPr>
              <w:pStyle w:val="ListParagraph"/>
              <w:numPr>
                <w:ilvl w:val="0"/>
                <w:numId w:val="6"/>
              </w:numPr>
              <w:contextualSpacing/>
              <w:rPr>
                <w:rFonts w:eastAsia="DengXian"/>
                <w:bCs/>
                <w:i/>
                <w:iCs/>
                <w:sz w:val="20"/>
                <w:szCs w:val="20"/>
              </w:rPr>
            </w:pPr>
            <w:r w:rsidRPr="007227CD">
              <w:rPr>
                <w:rFonts w:eastAsia="DengXian"/>
                <w:b/>
                <w:i/>
                <w:iCs/>
                <w:sz w:val="20"/>
                <w:szCs w:val="20"/>
              </w:rPr>
              <w:t>Human rights</w:t>
            </w:r>
            <w:r w:rsidRPr="007227CD">
              <w:rPr>
                <w:rFonts w:eastAsia="DengXian"/>
                <w:bCs/>
                <w:i/>
                <w:iCs/>
                <w:sz w:val="20"/>
                <w:szCs w:val="20"/>
              </w:rPr>
              <w:t xml:space="preserve">:  </w:t>
            </w:r>
            <w:r w:rsidR="00673E63">
              <w:rPr>
                <w:rFonts w:eastAsia="DengXian"/>
                <w:bCs/>
                <w:i/>
                <w:iCs/>
                <w:sz w:val="20"/>
                <w:szCs w:val="20"/>
              </w:rPr>
              <w:t xml:space="preserve"> </w:t>
            </w:r>
          </w:p>
          <w:p w14:paraId="3FB18106" w14:textId="77777777" w:rsidR="002B11C7" w:rsidRPr="007227CD" w:rsidRDefault="002B11C7" w:rsidP="002B11C7">
            <w:pPr>
              <w:pStyle w:val="ListParagraph"/>
              <w:contextualSpacing/>
              <w:rPr>
                <w:rFonts w:eastAsia="DengXian"/>
                <w:bCs/>
                <w:i/>
                <w:iCs/>
                <w:sz w:val="8"/>
                <w:szCs w:val="8"/>
              </w:rPr>
            </w:pPr>
          </w:p>
          <w:tbl>
            <w:tblPr>
              <w:tblStyle w:val="TableGrid"/>
              <w:tblW w:w="10100" w:type="dxa"/>
              <w:tblLook w:val="04A0" w:firstRow="1" w:lastRow="0" w:firstColumn="1" w:lastColumn="0" w:noHBand="0" w:noVBand="1"/>
            </w:tblPr>
            <w:tblGrid>
              <w:gridCol w:w="3085"/>
              <w:gridCol w:w="2610"/>
              <w:gridCol w:w="4405"/>
            </w:tblGrid>
            <w:tr w:rsidR="002B11C7" w:rsidRPr="007227CD" w14:paraId="092940EF" w14:textId="77777777">
              <w:tc>
                <w:tcPr>
                  <w:tcW w:w="3085" w:type="dxa"/>
                </w:tcPr>
                <w:p w14:paraId="1ECDD38C" w14:textId="3625682E" w:rsidR="002B11C7" w:rsidRPr="007227CD" w:rsidRDefault="00000000" w:rsidP="002B11C7">
                  <w:pPr>
                    <w:pStyle w:val="Default"/>
                    <w:rPr>
                      <w:rFonts w:asciiTheme="majorBidi" w:hAnsiTheme="majorBidi" w:cstheme="majorBidi"/>
                      <w:color w:val="auto"/>
                      <w:sz w:val="18"/>
                      <w:szCs w:val="18"/>
                    </w:rPr>
                  </w:pPr>
                  <w:sdt>
                    <w:sdtPr>
                      <w:rPr>
                        <w:rFonts w:asciiTheme="majorBidi" w:hAnsiTheme="majorBidi" w:cstheme="majorBidi"/>
                        <w:color w:val="auto"/>
                        <w:sz w:val="18"/>
                        <w:szCs w:val="18"/>
                      </w:rPr>
                      <w:id w:val="990992108"/>
                      <w14:checkbox>
                        <w14:checked w14:val="0"/>
                        <w14:checkedState w14:val="2612" w14:font="MS Gothic"/>
                        <w14:uncheckedState w14:val="2610" w14:font="MS Gothic"/>
                      </w14:checkbox>
                    </w:sdtPr>
                    <w:sdtContent>
                      <w:r w:rsidR="002B11C7" w:rsidRPr="007227CD">
                        <w:rPr>
                          <w:rFonts w:ascii="Segoe UI Symbol" w:hAnsi="Segoe UI Symbol" w:cs="Segoe UI Symbol"/>
                          <w:color w:val="auto"/>
                          <w:sz w:val="18"/>
                          <w:szCs w:val="18"/>
                        </w:rPr>
                        <w:t>☐</w:t>
                      </w:r>
                    </w:sdtContent>
                  </w:sdt>
                  <w:r w:rsidR="002B11C7" w:rsidRPr="007227CD">
                    <w:rPr>
                      <w:rFonts w:asciiTheme="majorBidi" w:hAnsiTheme="majorBidi" w:cstheme="majorBidi"/>
                      <w:color w:val="auto"/>
                      <w:sz w:val="18"/>
                      <w:szCs w:val="18"/>
                    </w:rPr>
                    <w:t xml:space="preserve">   0. T</w:t>
                  </w:r>
                  <w:r w:rsidR="002B11C7" w:rsidRPr="007227CD">
                    <w:rPr>
                      <w:rFonts w:asciiTheme="majorBidi" w:hAnsiTheme="majorBidi" w:cstheme="majorBidi"/>
                      <w:color w:val="auto"/>
                      <w:sz w:val="18"/>
                      <w:szCs w:val="18"/>
                      <w:lang w:val="en-GB"/>
                    </w:rPr>
                    <w:t xml:space="preserve">he project has not incorporated human rights into the planning and design, implementation, monitoring, and evaluation of their work. </w:t>
                  </w:r>
                </w:p>
              </w:tc>
              <w:tc>
                <w:tcPr>
                  <w:tcW w:w="2610" w:type="dxa"/>
                </w:tcPr>
                <w:p w14:paraId="59395449" w14:textId="5B6D61DF" w:rsidR="002B11C7" w:rsidRPr="007227CD" w:rsidRDefault="00000000" w:rsidP="002B11C7">
                  <w:pPr>
                    <w:pStyle w:val="Default"/>
                    <w:rPr>
                      <w:rFonts w:asciiTheme="majorBidi" w:hAnsiTheme="majorBidi" w:cstheme="majorBidi"/>
                      <w:color w:val="auto"/>
                      <w:sz w:val="18"/>
                      <w:szCs w:val="18"/>
                    </w:rPr>
                  </w:pPr>
                  <w:sdt>
                    <w:sdtPr>
                      <w:rPr>
                        <w:rFonts w:asciiTheme="majorBidi" w:hAnsiTheme="majorBidi" w:cstheme="majorBidi"/>
                        <w:color w:val="auto"/>
                        <w:sz w:val="18"/>
                        <w:szCs w:val="18"/>
                      </w:rPr>
                      <w:id w:val="-235090410"/>
                      <w14:checkbox>
                        <w14:checked w14:val="1"/>
                        <w14:checkedState w14:val="2612" w14:font="MS Gothic"/>
                        <w14:uncheckedState w14:val="2610" w14:font="MS Gothic"/>
                      </w14:checkbox>
                    </w:sdtPr>
                    <w:sdtContent>
                      <w:r w:rsidR="00F64A43" w:rsidRPr="007227CD">
                        <w:rPr>
                          <w:rFonts w:ascii="MS Gothic" w:eastAsia="MS Gothic" w:hAnsi="MS Gothic" w:cstheme="majorBidi" w:hint="eastAsia"/>
                          <w:color w:val="auto"/>
                          <w:sz w:val="18"/>
                          <w:szCs w:val="18"/>
                        </w:rPr>
                        <w:t>☒</w:t>
                      </w:r>
                    </w:sdtContent>
                  </w:sdt>
                  <w:r w:rsidR="002B11C7" w:rsidRPr="007227CD">
                    <w:rPr>
                      <w:rFonts w:asciiTheme="majorBidi" w:hAnsiTheme="majorBidi" w:cstheme="majorBidi"/>
                      <w:color w:val="auto"/>
                      <w:sz w:val="18"/>
                      <w:szCs w:val="18"/>
                    </w:rPr>
                    <w:t xml:space="preserve">  1. To a limited extent, the</w:t>
                  </w:r>
                  <w:r w:rsidR="002B11C7" w:rsidRPr="007227CD">
                    <w:rPr>
                      <w:rFonts w:asciiTheme="majorBidi" w:hAnsiTheme="majorBidi" w:cstheme="majorBidi"/>
                      <w:color w:val="auto"/>
                      <w:sz w:val="18"/>
                      <w:szCs w:val="18"/>
                      <w:lang w:val="en-GB"/>
                    </w:rPr>
                    <w:t xml:space="preserve"> project has incorporated human rights into the planning and design, implementation, monitoring, and evaluation of their work</w:t>
                  </w:r>
                </w:p>
              </w:tc>
              <w:tc>
                <w:tcPr>
                  <w:tcW w:w="4405" w:type="dxa"/>
                </w:tcPr>
                <w:p w14:paraId="076357BA" w14:textId="02422E2A" w:rsidR="002B11C7" w:rsidRPr="007227CD" w:rsidRDefault="00000000" w:rsidP="002B11C7">
                  <w:pPr>
                    <w:pStyle w:val="Default"/>
                    <w:rPr>
                      <w:rFonts w:asciiTheme="majorBidi" w:hAnsiTheme="majorBidi" w:cstheme="majorBidi"/>
                      <w:color w:val="auto"/>
                      <w:sz w:val="18"/>
                      <w:szCs w:val="18"/>
                    </w:rPr>
                  </w:pPr>
                  <w:sdt>
                    <w:sdtPr>
                      <w:rPr>
                        <w:rFonts w:asciiTheme="majorBidi" w:hAnsiTheme="majorBidi" w:cstheme="majorBidi"/>
                        <w:color w:val="auto"/>
                        <w:sz w:val="18"/>
                        <w:szCs w:val="18"/>
                      </w:rPr>
                      <w:id w:val="2005850034"/>
                      <w14:checkbox>
                        <w14:checked w14:val="0"/>
                        <w14:checkedState w14:val="2612" w14:font="MS Gothic"/>
                        <w14:uncheckedState w14:val="2610" w14:font="MS Gothic"/>
                      </w14:checkbox>
                    </w:sdtPr>
                    <w:sdtContent>
                      <w:r w:rsidR="002B11C7" w:rsidRPr="007227CD">
                        <w:rPr>
                          <w:rFonts w:ascii="Segoe UI Symbol" w:hAnsi="Segoe UI Symbol" w:cs="Segoe UI Symbol"/>
                          <w:color w:val="auto"/>
                          <w:sz w:val="18"/>
                          <w:szCs w:val="18"/>
                        </w:rPr>
                        <w:t>☐</w:t>
                      </w:r>
                    </w:sdtContent>
                  </w:sdt>
                  <w:r w:rsidR="002B11C7" w:rsidRPr="007227CD">
                    <w:rPr>
                      <w:rFonts w:asciiTheme="majorBidi" w:hAnsiTheme="majorBidi" w:cstheme="majorBidi"/>
                      <w:color w:val="auto"/>
                      <w:sz w:val="18"/>
                      <w:szCs w:val="18"/>
                    </w:rPr>
                    <w:t xml:space="preserve">  2. Human rights </w:t>
                  </w:r>
                  <w:r w:rsidR="002B11C7" w:rsidRPr="007227CD">
                    <w:rPr>
                      <w:rFonts w:asciiTheme="majorBidi" w:hAnsiTheme="majorBidi" w:cstheme="majorBidi"/>
                      <w:color w:val="auto"/>
                      <w:sz w:val="18"/>
                      <w:szCs w:val="18"/>
                      <w:lang w:val="en-GB"/>
                    </w:rPr>
                    <w:t>is the primary objective of the work of the projects </w:t>
                  </w:r>
                </w:p>
              </w:tc>
            </w:tr>
          </w:tbl>
          <w:p w14:paraId="746349F4" w14:textId="4F12EDC4" w:rsidR="002B11C7" w:rsidRPr="007227CD" w:rsidRDefault="002B11C7" w:rsidP="00A3628C">
            <w:pPr>
              <w:pStyle w:val="ListParagraph"/>
              <w:numPr>
                <w:ilvl w:val="0"/>
                <w:numId w:val="6"/>
              </w:numPr>
              <w:contextualSpacing/>
              <w:rPr>
                <w:rFonts w:eastAsia="DengXian"/>
                <w:bCs/>
                <w:i/>
                <w:iCs/>
                <w:sz w:val="22"/>
                <w:szCs w:val="22"/>
              </w:rPr>
            </w:pPr>
            <w:r w:rsidRPr="007227CD">
              <w:rPr>
                <w:rFonts w:eastAsia="DengXian"/>
                <w:b/>
                <w:i/>
                <w:iCs/>
                <w:sz w:val="20"/>
                <w:szCs w:val="20"/>
              </w:rPr>
              <w:t xml:space="preserve">Environmental sustainability: </w:t>
            </w:r>
            <w:bookmarkStart w:id="8" w:name="_Hlk177581267"/>
            <w:r w:rsidR="00673E63">
              <w:rPr>
                <w:rFonts w:eastAsia="DengXian"/>
                <w:bCs/>
                <w:i/>
                <w:iCs/>
                <w:sz w:val="20"/>
                <w:szCs w:val="20"/>
              </w:rPr>
              <w:t xml:space="preserve"> </w:t>
            </w:r>
          </w:p>
          <w:tbl>
            <w:tblPr>
              <w:tblStyle w:val="TableGrid"/>
              <w:tblW w:w="10100" w:type="dxa"/>
              <w:tblLook w:val="04A0" w:firstRow="1" w:lastRow="0" w:firstColumn="1" w:lastColumn="0" w:noHBand="0" w:noVBand="1"/>
            </w:tblPr>
            <w:tblGrid>
              <w:gridCol w:w="3085"/>
              <w:gridCol w:w="2610"/>
              <w:gridCol w:w="4405"/>
            </w:tblGrid>
            <w:tr w:rsidR="002B11C7" w:rsidRPr="007227CD" w14:paraId="53D8B0D7" w14:textId="77777777">
              <w:tc>
                <w:tcPr>
                  <w:tcW w:w="3085" w:type="dxa"/>
                </w:tcPr>
                <w:bookmarkEnd w:id="8"/>
                <w:p w14:paraId="6CDAE75A" w14:textId="495B1911" w:rsidR="002B11C7" w:rsidRPr="007227CD" w:rsidRDefault="00000000" w:rsidP="002B11C7">
                  <w:pPr>
                    <w:pStyle w:val="Default"/>
                    <w:rPr>
                      <w:rFonts w:asciiTheme="majorBidi" w:hAnsiTheme="majorBidi" w:cstheme="majorBidi"/>
                      <w:color w:val="auto"/>
                      <w:sz w:val="18"/>
                      <w:szCs w:val="18"/>
                    </w:rPr>
                  </w:pPr>
                  <w:sdt>
                    <w:sdtPr>
                      <w:rPr>
                        <w:rFonts w:asciiTheme="majorBidi" w:hAnsiTheme="majorBidi" w:cstheme="majorBidi"/>
                        <w:color w:val="auto"/>
                        <w:sz w:val="18"/>
                        <w:szCs w:val="18"/>
                      </w:rPr>
                      <w:id w:val="146020787"/>
                      <w14:checkbox>
                        <w14:checked w14:val="0"/>
                        <w14:checkedState w14:val="2612" w14:font="MS Gothic"/>
                        <w14:uncheckedState w14:val="2610" w14:font="MS Gothic"/>
                      </w14:checkbox>
                    </w:sdtPr>
                    <w:sdtContent>
                      <w:r w:rsidR="003B3CE2" w:rsidRPr="007227CD">
                        <w:rPr>
                          <w:rFonts w:ascii="MS Gothic" w:eastAsia="MS Gothic" w:hAnsi="MS Gothic" w:cstheme="majorBidi" w:hint="eastAsia"/>
                          <w:color w:val="auto"/>
                          <w:sz w:val="18"/>
                          <w:szCs w:val="18"/>
                        </w:rPr>
                        <w:t>☐</w:t>
                      </w:r>
                    </w:sdtContent>
                  </w:sdt>
                  <w:r w:rsidR="002B11C7" w:rsidRPr="007227CD">
                    <w:rPr>
                      <w:rFonts w:asciiTheme="majorBidi" w:hAnsiTheme="majorBidi" w:cstheme="majorBidi"/>
                      <w:color w:val="auto"/>
                      <w:sz w:val="18"/>
                      <w:szCs w:val="18"/>
                    </w:rPr>
                    <w:t xml:space="preserve">   0. </w:t>
                  </w:r>
                  <w:bookmarkStart w:id="9" w:name="_Hlk177581551"/>
                  <w:r w:rsidR="002B11C7" w:rsidRPr="007227CD">
                    <w:rPr>
                      <w:rFonts w:asciiTheme="majorBidi" w:hAnsiTheme="majorBidi" w:cstheme="majorBidi"/>
                      <w:color w:val="auto"/>
                      <w:sz w:val="18"/>
                      <w:szCs w:val="18"/>
                    </w:rPr>
                    <w:t>T</w:t>
                  </w:r>
                  <w:r w:rsidR="002B11C7" w:rsidRPr="007227CD">
                    <w:rPr>
                      <w:rFonts w:asciiTheme="majorBidi" w:hAnsiTheme="majorBidi" w:cstheme="majorBidi"/>
                      <w:color w:val="auto"/>
                      <w:sz w:val="18"/>
                      <w:szCs w:val="18"/>
                      <w:lang w:val="en-GB"/>
                    </w:rPr>
                    <w:t xml:space="preserve">he project has not incorporated sustainability into the planning and design, implementation, monitoring, and evaluation of their work. </w:t>
                  </w:r>
                  <w:bookmarkEnd w:id="9"/>
                </w:p>
              </w:tc>
              <w:tc>
                <w:tcPr>
                  <w:tcW w:w="2610" w:type="dxa"/>
                </w:tcPr>
                <w:p w14:paraId="24EA5731" w14:textId="3DBC9D08" w:rsidR="002B11C7" w:rsidRPr="007227CD" w:rsidRDefault="00000000" w:rsidP="002B11C7">
                  <w:pPr>
                    <w:pStyle w:val="Default"/>
                    <w:rPr>
                      <w:rFonts w:asciiTheme="majorBidi" w:hAnsiTheme="majorBidi" w:cstheme="majorBidi"/>
                      <w:color w:val="auto"/>
                      <w:sz w:val="18"/>
                      <w:szCs w:val="18"/>
                    </w:rPr>
                  </w:pPr>
                  <w:sdt>
                    <w:sdtPr>
                      <w:rPr>
                        <w:rFonts w:asciiTheme="majorBidi" w:hAnsiTheme="majorBidi" w:cstheme="majorBidi"/>
                        <w:color w:val="auto"/>
                        <w:sz w:val="18"/>
                        <w:szCs w:val="18"/>
                      </w:rPr>
                      <w:id w:val="705532225"/>
                      <w14:checkbox>
                        <w14:checked w14:val="1"/>
                        <w14:checkedState w14:val="2612" w14:font="MS Gothic"/>
                        <w14:uncheckedState w14:val="2610" w14:font="MS Gothic"/>
                      </w14:checkbox>
                    </w:sdtPr>
                    <w:sdtContent>
                      <w:r w:rsidR="003B3CE2" w:rsidRPr="007227CD">
                        <w:rPr>
                          <w:rFonts w:ascii="MS Gothic" w:eastAsia="MS Gothic" w:hAnsi="MS Gothic" w:cstheme="majorBidi" w:hint="eastAsia"/>
                          <w:color w:val="auto"/>
                          <w:sz w:val="18"/>
                          <w:szCs w:val="18"/>
                        </w:rPr>
                        <w:t>☒</w:t>
                      </w:r>
                    </w:sdtContent>
                  </w:sdt>
                  <w:r w:rsidR="002B11C7" w:rsidRPr="007227CD">
                    <w:rPr>
                      <w:rFonts w:asciiTheme="majorBidi" w:hAnsiTheme="majorBidi" w:cstheme="majorBidi"/>
                      <w:color w:val="auto"/>
                      <w:sz w:val="18"/>
                      <w:szCs w:val="18"/>
                    </w:rPr>
                    <w:t xml:space="preserve">  1. To a limited extent, the</w:t>
                  </w:r>
                  <w:r w:rsidR="002B11C7" w:rsidRPr="007227CD">
                    <w:rPr>
                      <w:rFonts w:asciiTheme="majorBidi" w:hAnsiTheme="majorBidi" w:cstheme="majorBidi"/>
                      <w:color w:val="auto"/>
                      <w:sz w:val="18"/>
                      <w:szCs w:val="18"/>
                      <w:lang w:val="en-GB"/>
                    </w:rPr>
                    <w:t xml:space="preserve"> project has incorporated sustainability into the planning and design, implementation, monitoring, and evaluation of their work</w:t>
                  </w:r>
                </w:p>
              </w:tc>
              <w:tc>
                <w:tcPr>
                  <w:tcW w:w="4405" w:type="dxa"/>
                </w:tcPr>
                <w:p w14:paraId="4D1FB111" w14:textId="14AF76D6" w:rsidR="002B11C7" w:rsidRPr="007227CD" w:rsidRDefault="00000000" w:rsidP="002B11C7">
                  <w:pPr>
                    <w:pStyle w:val="Default"/>
                    <w:rPr>
                      <w:rFonts w:asciiTheme="majorBidi" w:hAnsiTheme="majorBidi" w:cstheme="majorBidi"/>
                      <w:color w:val="auto"/>
                      <w:sz w:val="18"/>
                      <w:szCs w:val="18"/>
                    </w:rPr>
                  </w:pPr>
                  <w:sdt>
                    <w:sdtPr>
                      <w:rPr>
                        <w:rFonts w:asciiTheme="majorBidi" w:hAnsiTheme="majorBidi" w:cstheme="majorBidi"/>
                        <w:color w:val="auto"/>
                        <w:sz w:val="18"/>
                        <w:szCs w:val="18"/>
                      </w:rPr>
                      <w:id w:val="-627548056"/>
                      <w14:checkbox>
                        <w14:checked w14:val="0"/>
                        <w14:checkedState w14:val="2612" w14:font="MS Gothic"/>
                        <w14:uncheckedState w14:val="2610" w14:font="MS Gothic"/>
                      </w14:checkbox>
                    </w:sdtPr>
                    <w:sdtContent>
                      <w:r w:rsidR="002B11C7" w:rsidRPr="007227CD">
                        <w:rPr>
                          <w:rFonts w:ascii="Segoe UI Symbol" w:hAnsi="Segoe UI Symbol" w:cs="Segoe UI Symbol"/>
                          <w:color w:val="auto"/>
                          <w:sz w:val="18"/>
                          <w:szCs w:val="18"/>
                        </w:rPr>
                        <w:t>☐</w:t>
                      </w:r>
                    </w:sdtContent>
                  </w:sdt>
                  <w:r w:rsidR="002B11C7" w:rsidRPr="007227CD">
                    <w:rPr>
                      <w:rFonts w:asciiTheme="majorBidi" w:hAnsiTheme="majorBidi" w:cstheme="majorBidi"/>
                      <w:color w:val="auto"/>
                      <w:sz w:val="18"/>
                      <w:szCs w:val="18"/>
                    </w:rPr>
                    <w:t xml:space="preserve">  2. </w:t>
                  </w:r>
                  <w:bookmarkStart w:id="10" w:name="_Hlk177581614"/>
                  <w:r w:rsidR="002B11C7" w:rsidRPr="007227CD">
                    <w:rPr>
                      <w:rFonts w:asciiTheme="majorBidi" w:hAnsiTheme="majorBidi" w:cstheme="majorBidi"/>
                      <w:color w:val="auto"/>
                      <w:sz w:val="18"/>
                      <w:szCs w:val="18"/>
                    </w:rPr>
                    <w:t>Environmental</w:t>
                  </w:r>
                  <w:r w:rsidR="002B11C7" w:rsidRPr="007227CD">
                    <w:rPr>
                      <w:rFonts w:asciiTheme="majorBidi" w:hAnsiTheme="majorBidi" w:cstheme="majorBidi"/>
                      <w:color w:val="auto"/>
                      <w:sz w:val="18"/>
                      <w:szCs w:val="18"/>
                      <w:lang w:val="en-GB"/>
                    </w:rPr>
                    <w:t xml:space="preserve"> sustainability is the primary objective of the work of the projects </w:t>
                  </w:r>
                  <w:bookmarkEnd w:id="10"/>
                </w:p>
              </w:tc>
            </w:tr>
          </w:tbl>
          <w:p w14:paraId="1F5D1ACC" w14:textId="615F1541" w:rsidR="002B11C7" w:rsidRPr="007227CD" w:rsidRDefault="002B11C7" w:rsidP="002B11C7">
            <w:pPr>
              <w:pStyle w:val="ListParagraph"/>
              <w:ind w:left="1080"/>
              <w:contextualSpacing/>
              <w:rPr>
                <w:rFonts w:eastAsia="DengXian"/>
                <w:bCs/>
                <w:i/>
                <w:iCs/>
                <w:sz w:val="22"/>
                <w:szCs w:val="22"/>
                <w:lang w:val="en-GB" w:eastAsia="zh-CN"/>
              </w:rPr>
            </w:pPr>
          </w:p>
        </w:tc>
      </w:tr>
      <w:tr w:rsidR="002B11C7" w:rsidRPr="007227CD" w14:paraId="1D0A108E" w14:textId="77777777" w:rsidTr="715DF71A">
        <w:trPr>
          <w:trHeight w:hRule="exact" w:val="288"/>
        </w:trPr>
        <w:tc>
          <w:tcPr>
            <w:tcW w:w="10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6E3BC"/>
            <w:tcMar>
              <w:top w:w="14" w:type="dxa"/>
              <w:left w:w="115" w:type="dxa"/>
              <w:bottom w:w="14" w:type="dxa"/>
              <w:right w:w="115" w:type="dxa"/>
            </w:tcMar>
            <w:vAlign w:val="center"/>
          </w:tcPr>
          <w:p w14:paraId="7ADCDEB6" w14:textId="0C68DF33" w:rsidR="002B11C7" w:rsidRPr="007227CD" w:rsidRDefault="002B11C7" w:rsidP="00A3628C">
            <w:pPr>
              <w:pStyle w:val="ListParagraph"/>
              <w:numPr>
                <w:ilvl w:val="0"/>
                <w:numId w:val="1"/>
              </w:numPr>
              <w:contextualSpacing/>
              <w:rPr>
                <w:rFonts w:eastAsia="DengXian"/>
                <w:lang w:val="en-GB" w:eastAsia="zh-CN"/>
              </w:rPr>
            </w:pPr>
            <w:r w:rsidRPr="007227CD">
              <w:rPr>
                <w:rFonts w:eastAsia="DengXian"/>
                <w:b/>
                <w:sz w:val="22"/>
                <w:szCs w:val="22"/>
                <w:lang w:val="en-GB" w:eastAsia="zh-CN"/>
              </w:rPr>
              <w:t xml:space="preserve"> RESOURCE REQUIREMENTS </w:t>
            </w:r>
            <w:r w:rsidR="00E878DB">
              <w:rPr>
                <w:rFonts w:eastAsia="DengXian"/>
                <w:b/>
                <w:sz w:val="22"/>
                <w:szCs w:val="22"/>
                <w:lang w:val="en-GB" w:eastAsia="zh-CN"/>
              </w:rPr>
              <w:t>-</w:t>
            </w:r>
            <w:r w:rsidRPr="007227CD">
              <w:rPr>
                <w:rFonts w:eastAsia="DengXian"/>
                <w:b/>
                <w:sz w:val="22"/>
                <w:szCs w:val="22"/>
                <w:lang w:val="en-GB" w:eastAsia="zh-CN"/>
              </w:rPr>
              <w:t xml:space="preserve"> Provide budget breakdown</w:t>
            </w:r>
          </w:p>
          <w:p w14:paraId="0658F05F" w14:textId="77777777" w:rsidR="002B11C7" w:rsidRPr="007227CD" w:rsidRDefault="002B11C7" w:rsidP="002B11C7">
            <w:pPr>
              <w:ind w:right="-758"/>
            </w:pPr>
          </w:p>
        </w:tc>
      </w:tr>
      <w:tr w:rsidR="002B11C7" w:rsidRPr="007227CD" w14:paraId="67E58780" w14:textId="77777777" w:rsidTr="715DF71A">
        <w:trPr>
          <w:trHeight w:val="2103"/>
        </w:trPr>
        <w:tc>
          <w:tcPr>
            <w:tcW w:w="10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4" w:type="dxa"/>
              <w:left w:w="115" w:type="dxa"/>
              <w:bottom w:w="14" w:type="dxa"/>
              <w:right w:w="115" w:type="dxa"/>
            </w:tcMar>
          </w:tcPr>
          <w:p w14:paraId="2E7F3E0B" w14:textId="78C8779D" w:rsidR="002B11C7" w:rsidRPr="007227CD" w:rsidRDefault="002B11C7" w:rsidP="002B11C7">
            <w:pPr>
              <w:ind w:right="193"/>
            </w:pPr>
          </w:p>
          <w:tbl>
            <w:tblPr>
              <w:tblW w:w="94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4059"/>
              <w:gridCol w:w="2764"/>
              <w:gridCol w:w="2622"/>
            </w:tblGrid>
            <w:tr w:rsidR="00AC1CB8" w:rsidRPr="00F670BF" w14:paraId="22DA0D77" w14:textId="77777777" w:rsidTr="00301D36">
              <w:trPr>
                <w:gridAfter w:val="1"/>
                <w:wAfter w:w="2622" w:type="dxa"/>
                <w:trHeight w:val="184"/>
              </w:trPr>
              <w:tc>
                <w:tcPr>
                  <w:tcW w:w="4059" w:type="dxa"/>
                  <w:vMerge w:val="restart"/>
                  <w:tcMar>
                    <w:top w:w="0" w:type="dxa"/>
                    <w:left w:w="108" w:type="dxa"/>
                    <w:bottom w:w="0" w:type="dxa"/>
                    <w:right w:w="108" w:type="dxa"/>
                  </w:tcMar>
                  <w:vAlign w:val="center"/>
                </w:tcPr>
                <w:p w14:paraId="0C26BC55" w14:textId="77777777" w:rsidR="00AC1CB8" w:rsidRPr="00F670BF" w:rsidRDefault="00AC1CB8" w:rsidP="00AC1CB8">
                  <w:pPr>
                    <w:widowControl w:val="0"/>
                    <w:autoSpaceDE w:val="0"/>
                    <w:autoSpaceDN w:val="0"/>
                    <w:jc w:val="center"/>
                    <w:rPr>
                      <w:b/>
                      <w:bCs/>
                      <w:color w:val="000000"/>
                      <w:sz w:val="16"/>
                      <w:szCs w:val="16"/>
                      <w:lang w:eastAsia="en-GB"/>
                    </w:rPr>
                  </w:pPr>
                  <w:r>
                    <w:rPr>
                      <w:b/>
                      <w:bCs/>
                      <w:color w:val="000000"/>
                      <w:sz w:val="16"/>
                      <w:szCs w:val="16"/>
                      <w:lang w:eastAsia="en-GB"/>
                    </w:rPr>
                    <w:t>Result/</w:t>
                  </w:r>
                  <w:r w:rsidRPr="00F670BF">
                    <w:rPr>
                      <w:b/>
                      <w:bCs/>
                      <w:color w:val="000000"/>
                      <w:sz w:val="16"/>
                      <w:szCs w:val="16"/>
                      <w:lang w:eastAsia="en-GB"/>
                    </w:rPr>
                    <w:t>Outcome</w:t>
                  </w:r>
                </w:p>
              </w:tc>
              <w:tc>
                <w:tcPr>
                  <w:tcW w:w="2764" w:type="dxa"/>
                  <w:vMerge w:val="restart"/>
                  <w:tcMar>
                    <w:top w:w="0" w:type="dxa"/>
                    <w:left w:w="108" w:type="dxa"/>
                    <w:bottom w:w="0" w:type="dxa"/>
                    <w:right w:w="108" w:type="dxa"/>
                  </w:tcMar>
                  <w:vAlign w:val="center"/>
                </w:tcPr>
                <w:p w14:paraId="4513C785" w14:textId="77777777" w:rsidR="00AC1CB8" w:rsidRPr="00F670BF" w:rsidRDefault="00AC1CB8" w:rsidP="00AC1CB8">
                  <w:pPr>
                    <w:widowControl w:val="0"/>
                    <w:autoSpaceDE w:val="0"/>
                    <w:autoSpaceDN w:val="0"/>
                    <w:rPr>
                      <w:b/>
                      <w:bCs/>
                      <w:color w:val="000000"/>
                      <w:sz w:val="16"/>
                      <w:szCs w:val="16"/>
                      <w:lang w:eastAsia="en-GB"/>
                    </w:rPr>
                  </w:pPr>
                  <w:r>
                    <w:rPr>
                      <w:b/>
                      <w:bCs/>
                      <w:color w:val="000000"/>
                      <w:sz w:val="16"/>
                      <w:szCs w:val="16"/>
                      <w:lang w:eastAsia="en-GB"/>
                    </w:rPr>
                    <w:t>Deliverable/Output</w:t>
                  </w:r>
                </w:p>
              </w:tc>
            </w:tr>
            <w:tr w:rsidR="00AC1CB8" w:rsidRPr="00F670BF" w14:paraId="13531A50" w14:textId="77777777" w:rsidTr="00301D36">
              <w:trPr>
                <w:cantSplit/>
                <w:trHeight w:val="436"/>
              </w:trPr>
              <w:tc>
                <w:tcPr>
                  <w:tcW w:w="4059" w:type="dxa"/>
                  <w:vMerge/>
                  <w:tcMar>
                    <w:top w:w="0" w:type="dxa"/>
                    <w:left w:w="108" w:type="dxa"/>
                    <w:bottom w:w="0" w:type="dxa"/>
                    <w:right w:w="108" w:type="dxa"/>
                  </w:tcMar>
                  <w:vAlign w:val="center"/>
                </w:tcPr>
                <w:p w14:paraId="22434109" w14:textId="77777777" w:rsidR="00AC1CB8" w:rsidRPr="00F670BF" w:rsidRDefault="00AC1CB8" w:rsidP="00AC1CB8">
                  <w:pPr>
                    <w:jc w:val="center"/>
                    <w:rPr>
                      <w:b/>
                      <w:bCs/>
                      <w:color w:val="000000"/>
                      <w:sz w:val="16"/>
                      <w:szCs w:val="16"/>
                      <w:lang w:eastAsia="en-GB"/>
                    </w:rPr>
                  </w:pPr>
                </w:p>
              </w:tc>
              <w:tc>
                <w:tcPr>
                  <w:tcW w:w="2764" w:type="dxa"/>
                  <w:vMerge/>
                  <w:tcMar>
                    <w:top w:w="0" w:type="dxa"/>
                    <w:left w:w="108" w:type="dxa"/>
                    <w:bottom w:w="0" w:type="dxa"/>
                    <w:right w:w="108" w:type="dxa"/>
                  </w:tcMar>
                  <w:vAlign w:val="center"/>
                </w:tcPr>
                <w:p w14:paraId="0922AF98" w14:textId="77777777" w:rsidR="00AC1CB8" w:rsidRPr="00F670BF" w:rsidRDefault="00AC1CB8" w:rsidP="00AC1CB8">
                  <w:pPr>
                    <w:rPr>
                      <w:b/>
                      <w:bCs/>
                      <w:color w:val="000000"/>
                      <w:sz w:val="16"/>
                      <w:szCs w:val="16"/>
                      <w:lang w:eastAsia="en-GB"/>
                    </w:rPr>
                  </w:pPr>
                </w:p>
              </w:tc>
              <w:tc>
                <w:tcPr>
                  <w:tcW w:w="2622" w:type="dxa"/>
                </w:tcPr>
                <w:p w14:paraId="12B70BF9" w14:textId="77777777" w:rsidR="00AC1CB8" w:rsidRPr="00F670BF" w:rsidRDefault="00AC1CB8" w:rsidP="00AC1CB8">
                  <w:pPr>
                    <w:rPr>
                      <w:b/>
                      <w:bCs/>
                      <w:color w:val="000000"/>
                      <w:sz w:val="16"/>
                      <w:szCs w:val="16"/>
                      <w:lang w:eastAsia="en-GB"/>
                    </w:rPr>
                  </w:pPr>
                </w:p>
              </w:tc>
            </w:tr>
            <w:tr w:rsidR="00AC1CB8" w:rsidRPr="009218F9" w14:paraId="342655C8" w14:textId="77777777" w:rsidTr="00301D36">
              <w:trPr>
                <w:trHeight w:val="300"/>
              </w:trPr>
              <w:tc>
                <w:tcPr>
                  <w:tcW w:w="4059" w:type="dxa"/>
                  <w:tcMar>
                    <w:top w:w="0" w:type="dxa"/>
                    <w:left w:w="108" w:type="dxa"/>
                    <w:bottom w:w="0" w:type="dxa"/>
                    <w:right w:w="108" w:type="dxa"/>
                  </w:tcMar>
                  <w:vAlign w:val="center"/>
                </w:tcPr>
                <w:p w14:paraId="33E24089" w14:textId="5CB85B25" w:rsidR="00224AA3" w:rsidRPr="00301D36" w:rsidRDefault="00224AA3" w:rsidP="00301D36">
                  <w:pPr>
                    <w:rPr>
                      <w:color w:val="000000"/>
                      <w:sz w:val="16"/>
                      <w:szCs w:val="16"/>
                      <w:lang w:eastAsia="en-GB"/>
                    </w:rPr>
                  </w:pPr>
                  <w:r w:rsidRPr="00301D36">
                    <w:rPr>
                      <w:color w:val="000000"/>
                      <w:sz w:val="16"/>
                      <w:szCs w:val="16"/>
                      <w:lang w:eastAsia="en-GB"/>
                    </w:rPr>
                    <w:t xml:space="preserve">EA1: IA1 </w:t>
                  </w:r>
                  <w:r w:rsidR="002864F0" w:rsidRPr="00301D36">
                    <w:rPr>
                      <w:color w:val="000000"/>
                      <w:sz w:val="16"/>
                      <w:szCs w:val="16"/>
                      <w:lang w:eastAsia="en-GB"/>
                    </w:rPr>
                    <w:t>-</w:t>
                  </w:r>
                  <w:r w:rsidRPr="00301D36">
                    <w:rPr>
                      <w:color w:val="000000"/>
                      <w:sz w:val="16"/>
                      <w:szCs w:val="16"/>
                      <w:lang w:eastAsia="en-GB"/>
                    </w:rPr>
                    <w:t>By 31 December 2025, a comprehensive technical assessment report on the national sampling frame, including diagnostics on coverage, duplication, and geospatial coherence, is completed, validated jointly by ECA and NSA, and disseminated to stakeholders.</w:t>
                  </w:r>
                </w:p>
                <w:p w14:paraId="022D3A22" w14:textId="09D29553" w:rsidR="00224AA3" w:rsidRPr="00224AA3" w:rsidRDefault="00224AA3" w:rsidP="00301D36">
                  <w:pPr>
                    <w:pStyle w:val="ListParagraph"/>
                    <w:rPr>
                      <w:color w:val="000000"/>
                      <w:sz w:val="16"/>
                      <w:szCs w:val="16"/>
                      <w:lang w:eastAsia="en-GB"/>
                    </w:rPr>
                  </w:pPr>
                </w:p>
                <w:p w14:paraId="0C4E5B6B" w14:textId="1C1BCB53" w:rsidR="00AC1CB8" w:rsidRPr="00224AA3" w:rsidRDefault="00AC1CB8" w:rsidP="00AC1CB8">
                  <w:pPr>
                    <w:rPr>
                      <w:color w:val="000000"/>
                      <w:sz w:val="16"/>
                      <w:szCs w:val="16"/>
                      <w:lang w:val="en-US" w:eastAsia="en-GB"/>
                    </w:rPr>
                  </w:pPr>
                </w:p>
              </w:tc>
              <w:tc>
                <w:tcPr>
                  <w:tcW w:w="2764" w:type="dxa"/>
                  <w:tcMar>
                    <w:top w:w="0" w:type="dxa"/>
                    <w:left w:w="108" w:type="dxa"/>
                    <w:bottom w:w="0" w:type="dxa"/>
                    <w:right w:w="108" w:type="dxa"/>
                  </w:tcMar>
                  <w:vAlign w:val="center"/>
                </w:tcPr>
                <w:p w14:paraId="3515C19B" w14:textId="6F845009" w:rsidR="00AC1CB8" w:rsidRPr="009218F9" w:rsidRDefault="00224AA3" w:rsidP="00AC1CB8">
                  <w:pPr>
                    <w:rPr>
                      <w:color w:val="000000"/>
                      <w:sz w:val="16"/>
                      <w:szCs w:val="16"/>
                      <w:lang w:eastAsia="en-GB"/>
                    </w:rPr>
                  </w:pPr>
                  <w:r w:rsidRPr="00224AA3">
                    <w:rPr>
                      <w:color w:val="000000"/>
                      <w:sz w:val="16"/>
                      <w:szCs w:val="16"/>
                      <w:lang w:eastAsia="en-GB"/>
                    </w:rPr>
                    <w:t>Deliverable/Output 1.1: A comprehensive technical assessment report on the quality, completeness, and coherence of the national sampling frame, including diagnostics on coverage, duplication, geospatial consistency, and re</w:t>
                  </w:r>
                  <w:r w:rsidR="00301D36">
                    <w:rPr>
                      <w:color w:val="000000"/>
                      <w:sz w:val="16"/>
                      <w:szCs w:val="16"/>
                      <w:lang w:eastAsia="en-GB"/>
                    </w:rPr>
                    <w:t>c</w:t>
                  </w:r>
                  <w:r w:rsidR="00301D36" w:rsidRPr="00224AA3">
                    <w:rPr>
                      <w:color w:val="000000"/>
                      <w:sz w:val="16"/>
                      <w:szCs w:val="16"/>
                      <w:lang w:eastAsia="en-GB"/>
                    </w:rPr>
                    <w:t>ommendations</w:t>
                  </w:r>
                  <w:r w:rsidRPr="00224AA3">
                    <w:rPr>
                      <w:color w:val="000000"/>
                      <w:sz w:val="16"/>
                      <w:szCs w:val="16"/>
                      <w:lang w:eastAsia="en-GB"/>
                    </w:rPr>
                    <w:t xml:space="preserve"> for improvement.</w:t>
                  </w:r>
                </w:p>
              </w:tc>
              <w:tc>
                <w:tcPr>
                  <w:tcW w:w="2622" w:type="dxa"/>
                </w:tcPr>
                <w:p w14:paraId="1EB137D2" w14:textId="04D3D2F1" w:rsidR="00AC1CB8" w:rsidRPr="00301D36" w:rsidRDefault="00AC1CB8" w:rsidP="00301D36">
                  <w:pPr>
                    <w:pStyle w:val="ListParagraph"/>
                    <w:widowControl w:val="0"/>
                    <w:numPr>
                      <w:ilvl w:val="0"/>
                      <w:numId w:val="14"/>
                    </w:numPr>
                    <w:autoSpaceDE w:val="0"/>
                    <w:autoSpaceDN w:val="0"/>
                    <w:contextualSpacing/>
                    <w:rPr>
                      <w:color w:val="000000"/>
                      <w:sz w:val="16"/>
                      <w:szCs w:val="16"/>
                      <w:lang w:eastAsia="en-GB"/>
                    </w:rPr>
                  </w:pPr>
                  <w:r w:rsidRPr="00301D36">
                    <w:rPr>
                      <w:color w:val="000000"/>
                      <w:sz w:val="16"/>
                      <w:szCs w:val="16"/>
                      <w:lang w:eastAsia="en-GB"/>
                    </w:rPr>
                    <w:t xml:space="preserve">01 international consultant fees x </w:t>
                  </w:r>
                  <w:r w:rsidR="00301D36" w:rsidRPr="00301D36">
                    <w:rPr>
                      <w:color w:val="000000"/>
                      <w:sz w:val="16"/>
                      <w:szCs w:val="16"/>
                      <w:lang w:eastAsia="en-GB"/>
                    </w:rPr>
                    <w:t>25</w:t>
                  </w:r>
                  <w:r w:rsidR="002B15AB" w:rsidRPr="00301D36">
                    <w:rPr>
                      <w:color w:val="000000"/>
                      <w:sz w:val="16"/>
                      <w:szCs w:val="16"/>
                      <w:lang w:eastAsia="en-GB"/>
                    </w:rPr>
                    <w:t xml:space="preserve"> </w:t>
                  </w:r>
                  <w:r w:rsidR="00301D36" w:rsidRPr="00301D36">
                    <w:rPr>
                      <w:color w:val="000000"/>
                      <w:sz w:val="16"/>
                      <w:szCs w:val="16"/>
                      <w:lang w:eastAsia="en-GB"/>
                    </w:rPr>
                    <w:t>workdays</w:t>
                  </w:r>
                  <w:r w:rsidRPr="00301D36">
                    <w:rPr>
                      <w:color w:val="000000"/>
                      <w:sz w:val="16"/>
                      <w:szCs w:val="16"/>
                      <w:lang w:eastAsia="en-GB"/>
                    </w:rPr>
                    <w:t xml:space="preserve"> X </w:t>
                  </w:r>
                  <w:r w:rsidR="002B15AB" w:rsidRPr="00301D36">
                    <w:rPr>
                      <w:color w:val="000000"/>
                      <w:sz w:val="16"/>
                      <w:szCs w:val="16"/>
                      <w:lang w:eastAsia="en-GB"/>
                    </w:rPr>
                    <w:t xml:space="preserve">400 </w:t>
                  </w:r>
                  <w:r w:rsidRPr="00301D36">
                    <w:rPr>
                      <w:color w:val="000000"/>
                      <w:sz w:val="16"/>
                      <w:szCs w:val="16"/>
                      <w:lang w:eastAsia="en-GB"/>
                    </w:rPr>
                    <w:t xml:space="preserve">$ = </w:t>
                  </w:r>
                  <w:r w:rsidR="00224AA3" w:rsidRPr="00301D36">
                    <w:rPr>
                      <w:color w:val="000000"/>
                      <w:sz w:val="16"/>
                      <w:szCs w:val="16"/>
                      <w:lang w:eastAsia="en-GB"/>
                    </w:rPr>
                    <w:t>$1</w:t>
                  </w:r>
                  <w:r w:rsidR="00CC6AAE" w:rsidRPr="00301D36">
                    <w:rPr>
                      <w:color w:val="000000"/>
                      <w:sz w:val="16"/>
                      <w:szCs w:val="16"/>
                      <w:lang w:eastAsia="en-GB"/>
                    </w:rPr>
                    <w:t>0</w:t>
                  </w:r>
                  <w:r w:rsidR="00224AA3" w:rsidRPr="00301D36">
                    <w:rPr>
                      <w:color w:val="000000"/>
                      <w:sz w:val="16"/>
                      <w:szCs w:val="16"/>
                      <w:lang w:eastAsia="en-GB"/>
                    </w:rPr>
                    <w:t>000</w:t>
                  </w:r>
                  <w:r w:rsidR="002B15AB" w:rsidRPr="00301D36">
                    <w:rPr>
                      <w:color w:val="000000"/>
                      <w:sz w:val="16"/>
                      <w:szCs w:val="16"/>
                      <w:lang w:eastAsia="en-GB"/>
                    </w:rPr>
                    <w:t xml:space="preserve"> </w:t>
                  </w:r>
                </w:p>
                <w:p w14:paraId="0C0E45C6" w14:textId="55075192" w:rsidR="00CC6AAE" w:rsidRPr="00301D36" w:rsidRDefault="00CC6AAE" w:rsidP="00301D36">
                  <w:pPr>
                    <w:pStyle w:val="ListParagraph"/>
                    <w:numPr>
                      <w:ilvl w:val="0"/>
                      <w:numId w:val="14"/>
                    </w:numPr>
                    <w:rPr>
                      <w:color w:val="000000"/>
                      <w:sz w:val="16"/>
                      <w:szCs w:val="16"/>
                      <w:lang w:eastAsia="en-GB"/>
                    </w:rPr>
                  </w:pPr>
                  <w:r w:rsidRPr="00301D36">
                    <w:rPr>
                      <w:color w:val="000000"/>
                      <w:sz w:val="16"/>
                      <w:szCs w:val="16"/>
                      <w:lang w:eastAsia="en-GB"/>
                    </w:rPr>
                    <w:t xml:space="preserve">Local </w:t>
                  </w:r>
                  <w:r w:rsidR="00301D36" w:rsidRPr="00301D36">
                    <w:rPr>
                      <w:color w:val="000000"/>
                      <w:sz w:val="16"/>
                      <w:szCs w:val="16"/>
                      <w:lang w:eastAsia="en-GB"/>
                    </w:rPr>
                    <w:t>consultant:</w:t>
                  </w:r>
                  <w:r w:rsidRPr="00301D36">
                    <w:rPr>
                      <w:color w:val="000000"/>
                      <w:sz w:val="16"/>
                      <w:szCs w:val="16"/>
                      <w:lang w:eastAsia="en-GB"/>
                    </w:rPr>
                    <w:t xml:space="preserve"> $</w:t>
                  </w:r>
                  <w:r w:rsidRPr="00301D36">
                    <w:rPr>
                      <w:color w:val="000000"/>
                      <w:sz w:val="16"/>
                      <w:szCs w:val="16"/>
                      <w:lang w:eastAsia="en-GB"/>
                    </w:rPr>
                    <w:t>5</w:t>
                  </w:r>
                  <w:r w:rsidRPr="00301D36">
                    <w:rPr>
                      <w:color w:val="000000"/>
                      <w:sz w:val="16"/>
                      <w:szCs w:val="16"/>
                      <w:lang w:eastAsia="en-GB"/>
                    </w:rPr>
                    <w:t>000</w:t>
                  </w:r>
                </w:p>
                <w:p w14:paraId="400FAB2B" w14:textId="2D5E8AE5" w:rsidR="00AC1CB8" w:rsidRPr="0096027D" w:rsidRDefault="00AC1CB8" w:rsidP="00301D36">
                  <w:pPr>
                    <w:pStyle w:val="ListParagraph"/>
                    <w:widowControl w:val="0"/>
                    <w:autoSpaceDE w:val="0"/>
                    <w:autoSpaceDN w:val="0"/>
                    <w:ind w:left="161"/>
                    <w:contextualSpacing/>
                    <w:jc w:val="both"/>
                    <w:rPr>
                      <w:b/>
                      <w:bCs/>
                      <w:color w:val="000000"/>
                      <w:sz w:val="16"/>
                      <w:szCs w:val="16"/>
                      <w:lang w:eastAsia="en-GB"/>
                    </w:rPr>
                  </w:pPr>
                </w:p>
              </w:tc>
            </w:tr>
            <w:tr w:rsidR="00224AA3" w:rsidRPr="00950635" w14:paraId="2A68D84E" w14:textId="77777777" w:rsidTr="00301D36">
              <w:trPr>
                <w:trHeight w:val="300"/>
              </w:trPr>
              <w:tc>
                <w:tcPr>
                  <w:tcW w:w="4059" w:type="dxa"/>
                  <w:tcMar>
                    <w:top w:w="0" w:type="dxa"/>
                    <w:left w:w="108" w:type="dxa"/>
                    <w:bottom w:w="0" w:type="dxa"/>
                    <w:right w:w="108" w:type="dxa"/>
                  </w:tcMar>
                  <w:vAlign w:val="center"/>
                </w:tcPr>
                <w:p w14:paraId="15E2138B" w14:textId="77777777" w:rsidR="00224AA3" w:rsidRPr="001C1E90" w:rsidRDefault="00224AA3" w:rsidP="001C1E90">
                  <w:pPr>
                    <w:contextualSpacing/>
                    <w:rPr>
                      <w:sz w:val="20"/>
                      <w:szCs w:val="20"/>
                    </w:rPr>
                  </w:pPr>
                </w:p>
              </w:tc>
              <w:tc>
                <w:tcPr>
                  <w:tcW w:w="2764" w:type="dxa"/>
                  <w:tcMar>
                    <w:top w:w="0" w:type="dxa"/>
                    <w:left w:w="108" w:type="dxa"/>
                    <w:bottom w:w="0" w:type="dxa"/>
                    <w:right w:w="108" w:type="dxa"/>
                  </w:tcMar>
                  <w:vAlign w:val="center"/>
                </w:tcPr>
                <w:p w14:paraId="1D147531" w14:textId="17DE6E0D" w:rsidR="00224AA3" w:rsidRPr="00950635" w:rsidRDefault="00224AA3" w:rsidP="00AC1CB8">
                  <w:pPr>
                    <w:rPr>
                      <w:color w:val="000000"/>
                      <w:sz w:val="16"/>
                      <w:szCs w:val="16"/>
                      <w:lang w:val="en-US" w:eastAsia="en-GB"/>
                    </w:rPr>
                  </w:pPr>
                  <w:r w:rsidRPr="00224AA3">
                    <w:rPr>
                      <w:color w:val="000000"/>
                      <w:sz w:val="16"/>
                      <w:szCs w:val="16"/>
                      <w:lang w:val="en-US" w:eastAsia="en-GB"/>
                    </w:rPr>
                    <w:t>Deliverable/Output 1.1: A joint ECA–NSA technical mission report summarizing field validation findings, key re-</w:t>
                  </w:r>
                  <w:proofErr w:type="spellStart"/>
                  <w:r w:rsidRPr="00224AA3">
                    <w:rPr>
                      <w:color w:val="000000"/>
                      <w:sz w:val="16"/>
                      <w:szCs w:val="16"/>
                      <w:lang w:val="en-US" w:eastAsia="en-GB"/>
                    </w:rPr>
                    <w:t>sults</w:t>
                  </w:r>
                  <w:proofErr w:type="spellEnd"/>
                  <w:r w:rsidRPr="00224AA3">
                    <w:rPr>
                      <w:color w:val="000000"/>
                      <w:sz w:val="16"/>
                      <w:szCs w:val="16"/>
                      <w:lang w:val="en-US" w:eastAsia="en-GB"/>
                    </w:rPr>
                    <w:t xml:space="preserve"> from the assessment, and agreed follow-up actions for sustaining sampling frame management and capacity development.</w:t>
                  </w:r>
                </w:p>
              </w:tc>
              <w:tc>
                <w:tcPr>
                  <w:tcW w:w="2622" w:type="dxa"/>
                </w:tcPr>
                <w:p w14:paraId="4E29FD97" w14:textId="5CEFF2E7" w:rsidR="00224AA3" w:rsidRDefault="00224AA3" w:rsidP="00224AA3">
                  <w:pPr>
                    <w:pStyle w:val="ListParagraph"/>
                    <w:widowControl w:val="0"/>
                    <w:numPr>
                      <w:ilvl w:val="0"/>
                      <w:numId w:val="4"/>
                    </w:numPr>
                    <w:autoSpaceDE w:val="0"/>
                    <w:autoSpaceDN w:val="0"/>
                    <w:ind w:left="161" w:hanging="161"/>
                    <w:contextualSpacing/>
                    <w:jc w:val="both"/>
                    <w:rPr>
                      <w:color w:val="000000"/>
                      <w:sz w:val="16"/>
                      <w:szCs w:val="16"/>
                      <w:lang w:eastAsia="en-GB"/>
                    </w:rPr>
                  </w:pPr>
                  <w:r>
                    <w:rPr>
                      <w:color w:val="000000"/>
                      <w:sz w:val="16"/>
                      <w:szCs w:val="16"/>
                      <w:lang w:eastAsia="en-GB"/>
                    </w:rPr>
                    <w:t xml:space="preserve">Travel: travel cost of </w:t>
                  </w:r>
                  <w:r w:rsidR="00301D36">
                    <w:rPr>
                      <w:color w:val="000000"/>
                      <w:sz w:val="16"/>
                      <w:szCs w:val="16"/>
                      <w:lang w:eastAsia="en-GB"/>
                    </w:rPr>
                    <w:t>consultant:</w:t>
                  </w:r>
                  <w:r>
                    <w:rPr>
                      <w:color w:val="000000"/>
                      <w:sz w:val="16"/>
                      <w:szCs w:val="16"/>
                      <w:lang w:eastAsia="en-GB"/>
                    </w:rPr>
                    <w:t xml:space="preserve"> $2500</w:t>
                  </w:r>
                </w:p>
                <w:p w14:paraId="3BF25ADB" w14:textId="334C3F36" w:rsidR="00224AA3" w:rsidRDefault="00224AA3" w:rsidP="00224AA3">
                  <w:pPr>
                    <w:pStyle w:val="ListParagraph"/>
                    <w:widowControl w:val="0"/>
                    <w:numPr>
                      <w:ilvl w:val="0"/>
                      <w:numId w:val="4"/>
                    </w:numPr>
                    <w:autoSpaceDE w:val="0"/>
                    <w:autoSpaceDN w:val="0"/>
                    <w:ind w:left="161" w:hanging="161"/>
                    <w:contextualSpacing/>
                    <w:jc w:val="both"/>
                    <w:rPr>
                      <w:color w:val="000000"/>
                      <w:sz w:val="16"/>
                      <w:szCs w:val="16"/>
                      <w:lang w:eastAsia="en-GB"/>
                    </w:rPr>
                  </w:pPr>
                  <w:r>
                    <w:rPr>
                      <w:color w:val="000000"/>
                      <w:sz w:val="16"/>
                      <w:szCs w:val="16"/>
                      <w:lang w:eastAsia="en-GB"/>
                    </w:rPr>
                    <w:t xml:space="preserve">2 Travel Cost </w:t>
                  </w:r>
                  <w:r w:rsidR="00301D36">
                    <w:rPr>
                      <w:color w:val="000000"/>
                      <w:sz w:val="16"/>
                      <w:szCs w:val="16"/>
                      <w:lang w:eastAsia="en-GB"/>
                    </w:rPr>
                    <w:t>Staff:</w:t>
                  </w:r>
                  <w:r>
                    <w:rPr>
                      <w:color w:val="000000"/>
                      <w:sz w:val="16"/>
                      <w:szCs w:val="16"/>
                      <w:lang w:eastAsia="en-GB"/>
                    </w:rPr>
                    <w:t xml:space="preserve"> $5000</w:t>
                  </w:r>
                </w:p>
                <w:p w14:paraId="34E0AD65" w14:textId="77777777" w:rsidR="00224AA3" w:rsidRPr="00301D36" w:rsidRDefault="00224AA3" w:rsidP="00301D36">
                  <w:pPr>
                    <w:widowControl w:val="0"/>
                    <w:autoSpaceDE w:val="0"/>
                    <w:autoSpaceDN w:val="0"/>
                    <w:contextualSpacing/>
                    <w:rPr>
                      <w:color w:val="000000"/>
                      <w:sz w:val="16"/>
                      <w:szCs w:val="16"/>
                      <w:lang w:eastAsia="en-GB"/>
                    </w:rPr>
                  </w:pPr>
                </w:p>
              </w:tc>
            </w:tr>
            <w:tr w:rsidR="00224AA3" w:rsidRPr="00950635" w14:paraId="6772ECEA" w14:textId="77777777" w:rsidTr="00301D36">
              <w:trPr>
                <w:trHeight w:val="300"/>
              </w:trPr>
              <w:tc>
                <w:tcPr>
                  <w:tcW w:w="4059" w:type="dxa"/>
                  <w:tcMar>
                    <w:top w:w="0" w:type="dxa"/>
                    <w:left w:w="108" w:type="dxa"/>
                    <w:bottom w:w="0" w:type="dxa"/>
                    <w:right w:w="108" w:type="dxa"/>
                  </w:tcMar>
                  <w:vAlign w:val="center"/>
                </w:tcPr>
                <w:p w14:paraId="3DB5A63C" w14:textId="1F62DDDC" w:rsidR="00224AA3" w:rsidRPr="001C1E90" w:rsidRDefault="00224AA3" w:rsidP="001C1E90">
                  <w:pPr>
                    <w:rPr>
                      <w:sz w:val="20"/>
                      <w:szCs w:val="20"/>
                    </w:rPr>
                  </w:pPr>
                  <w:r w:rsidRPr="001C1E90">
                    <w:rPr>
                      <w:sz w:val="20"/>
                      <w:szCs w:val="20"/>
                    </w:rPr>
                    <w:t>EA2: IA</w:t>
                  </w:r>
                  <w:r w:rsidR="001C1E90">
                    <w:rPr>
                      <w:sz w:val="20"/>
                      <w:szCs w:val="20"/>
                    </w:rPr>
                    <w:t>2</w:t>
                  </w:r>
                  <w:r w:rsidRPr="001C1E90">
                    <w:rPr>
                      <w:sz w:val="20"/>
                      <w:szCs w:val="20"/>
                    </w:rPr>
                    <w:t xml:space="preserve"> </w:t>
                  </w:r>
                  <w:r w:rsidR="002864F0" w:rsidRPr="001C1E90">
                    <w:rPr>
                      <w:sz w:val="20"/>
                      <w:szCs w:val="20"/>
                    </w:rPr>
                    <w:t>-</w:t>
                  </w:r>
                  <w:r w:rsidRPr="001C1E90">
                    <w:rPr>
                      <w:sz w:val="20"/>
                      <w:szCs w:val="20"/>
                    </w:rPr>
                    <w:t xml:space="preserve">By 31 December 2025, a standardized methodological framework and operational roadmap for continuous frame updating, documentation, and integration of geospatial and administrative data sources is developed, approved, and adopted by NSA management. </w:t>
                  </w:r>
                </w:p>
              </w:tc>
              <w:tc>
                <w:tcPr>
                  <w:tcW w:w="2764" w:type="dxa"/>
                  <w:tcMar>
                    <w:top w:w="0" w:type="dxa"/>
                    <w:left w:w="108" w:type="dxa"/>
                    <w:bottom w:w="0" w:type="dxa"/>
                    <w:right w:w="108" w:type="dxa"/>
                  </w:tcMar>
                  <w:vAlign w:val="center"/>
                </w:tcPr>
                <w:p w14:paraId="171507F2" w14:textId="6B7E67A6" w:rsidR="00224AA3" w:rsidRPr="00950635" w:rsidRDefault="00224AA3" w:rsidP="00AC1CB8">
                  <w:pPr>
                    <w:rPr>
                      <w:color w:val="000000"/>
                      <w:sz w:val="16"/>
                      <w:szCs w:val="16"/>
                      <w:lang w:val="en-US" w:eastAsia="en-GB"/>
                    </w:rPr>
                  </w:pPr>
                  <w:r w:rsidRPr="00224AA3">
                    <w:rPr>
                      <w:color w:val="000000"/>
                      <w:sz w:val="16"/>
                      <w:szCs w:val="16"/>
                      <w:lang w:val="en-US" w:eastAsia="en-GB"/>
                    </w:rPr>
                    <w:t xml:space="preserve">Deliverable/Output 2.1: A methodological guidance </w:t>
                  </w:r>
                  <w:proofErr w:type="gramStart"/>
                  <w:r w:rsidRPr="00224AA3">
                    <w:rPr>
                      <w:color w:val="000000"/>
                      <w:sz w:val="16"/>
                      <w:szCs w:val="16"/>
                      <w:lang w:val="en-US" w:eastAsia="en-GB"/>
                    </w:rPr>
                    <w:t>note</w:t>
                  </w:r>
                  <w:proofErr w:type="gramEnd"/>
                  <w:r w:rsidRPr="00224AA3">
                    <w:rPr>
                      <w:color w:val="000000"/>
                      <w:sz w:val="16"/>
                      <w:szCs w:val="16"/>
                      <w:lang w:val="en-US" w:eastAsia="en-GB"/>
                    </w:rPr>
                    <w:t xml:space="preserve"> outlining best practices for frame maintenance, </w:t>
                  </w:r>
                  <w:proofErr w:type="gramStart"/>
                  <w:r w:rsidRPr="00224AA3">
                    <w:rPr>
                      <w:color w:val="000000"/>
                      <w:sz w:val="16"/>
                      <w:szCs w:val="16"/>
                      <w:lang w:val="en-US" w:eastAsia="en-GB"/>
                    </w:rPr>
                    <w:t>integra-</w:t>
                  </w:r>
                  <w:proofErr w:type="spellStart"/>
                  <w:r w:rsidRPr="00224AA3">
                    <w:rPr>
                      <w:color w:val="000000"/>
                      <w:sz w:val="16"/>
                      <w:szCs w:val="16"/>
                      <w:lang w:val="en-US" w:eastAsia="en-GB"/>
                    </w:rPr>
                    <w:t>tion</w:t>
                  </w:r>
                  <w:proofErr w:type="spellEnd"/>
                  <w:proofErr w:type="gramEnd"/>
                  <w:r w:rsidRPr="00224AA3">
                    <w:rPr>
                      <w:color w:val="000000"/>
                      <w:sz w:val="16"/>
                      <w:szCs w:val="16"/>
                      <w:lang w:val="en-US" w:eastAsia="en-GB"/>
                    </w:rPr>
                    <w:t xml:space="preserve"> of administrative and geospatial data, and procedures for regular updates and documentation</w:t>
                  </w:r>
                </w:p>
              </w:tc>
              <w:tc>
                <w:tcPr>
                  <w:tcW w:w="2622" w:type="dxa"/>
                </w:tcPr>
                <w:p w14:paraId="6117012A" w14:textId="2E7F176C" w:rsidR="00CC6AAE" w:rsidRDefault="00CC6AAE" w:rsidP="00CC6AAE">
                  <w:pPr>
                    <w:pStyle w:val="ListParagraph"/>
                    <w:widowControl w:val="0"/>
                    <w:numPr>
                      <w:ilvl w:val="0"/>
                      <w:numId w:val="4"/>
                    </w:numPr>
                    <w:autoSpaceDE w:val="0"/>
                    <w:autoSpaceDN w:val="0"/>
                    <w:ind w:left="161" w:hanging="161"/>
                    <w:contextualSpacing/>
                    <w:rPr>
                      <w:color w:val="000000"/>
                      <w:sz w:val="16"/>
                      <w:szCs w:val="16"/>
                      <w:lang w:eastAsia="en-GB"/>
                    </w:rPr>
                  </w:pPr>
                  <w:r>
                    <w:rPr>
                      <w:color w:val="000000"/>
                      <w:sz w:val="16"/>
                      <w:szCs w:val="16"/>
                      <w:lang w:eastAsia="en-GB"/>
                    </w:rPr>
                    <w:t xml:space="preserve">01 international consultant fees </w:t>
                  </w:r>
                  <w:r w:rsidRPr="00F670BF">
                    <w:rPr>
                      <w:color w:val="000000"/>
                      <w:sz w:val="16"/>
                      <w:szCs w:val="16"/>
                      <w:lang w:eastAsia="en-GB"/>
                    </w:rPr>
                    <w:t>x</w:t>
                  </w:r>
                  <w:r>
                    <w:rPr>
                      <w:color w:val="000000"/>
                      <w:sz w:val="16"/>
                      <w:szCs w:val="16"/>
                      <w:lang w:eastAsia="en-GB"/>
                    </w:rPr>
                    <w:t xml:space="preserve"> </w:t>
                  </w:r>
                  <w:r w:rsidR="001C1E90">
                    <w:rPr>
                      <w:color w:val="000000"/>
                      <w:sz w:val="16"/>
                      <w:szCs w:val="16"/>
                      <w:lang w:eastAsia="en-GB"/>
                    </w:rPr>
                    <w:t>12.5</w:t>
                  </w:r>
                  <w:r>
                    <w:rPr>
                      <w:color w:val="000000"/>
                      <w:sz w:val="16"/>
                      <w:szCs w:val="16"/>
                      <w:lang w:eastAsia="en-GB"/>
                    </w:rPr>
                    <w:t xml:space="preserve"> </w:t>
                  </w:r>
                  <w:r w:rsidRPr="00F670BF">
                    <w:rPr>
                      <w:color w:val="000000"/>
                      <w:sz w:val="16"/>
                      <w:szCs w:val="16"/>
                      <w:lang w:eastAsia="en-GB"/>
                    </w:rPr>
                    <w:t>work-</w:t>
                  </w:r>
                  <w:r>
                    <w:rPr>
                      <w:color w:val="000000"/>
                      <w:sz w:val="16"/>
                      <w:szCs w:val="16"/>
                      <w:lang w:eastAsia="en-GB"/>
                    </w:rPr>
                    <w:t>days</w:t>
                  </w:r>
                  <w:r w:rsidRPr="00F670BF">
                    <w:rPr>
                      <w:color w:val="000000"/>
                      <w:sz w:val="16"/>
                      <w:szCs w:val="16"/>
                      <w:lang w:eastAsia="en-GB"/>
                    </w:rPr>
                    <w:t xml:space="preserve"> X</w:t>
                  </w:r>
                  <w:r>
                    <w:rPr>
                      <w:color w:val="000000"/>
                      <w:sz w:val="16"/>
                      <w:szCs w:val="16"/>
                      <w:lang w:eastAsia="en-GB"/>
                    </w:rPr>
                    <w:t xml:space="preserve"> 400 </w:t>
                  </w:r>
                  <w:r w:rsidRPr="00F670BF">
                    <w:rPr>
                      <w:color w:val="000000"/>
                      <w:sz w:val="16"/>
                      <w:szCs w:val="16"/>
                      <w:lang w:eastAsia="en-GB"/>
                    </w:rPr>
                    <w:t>$</w:t>
                  </w:r>
                  <w:r>
                    <w:rPr>
                      <w:color w:val="000000"/>
                      <w:sz w:val="16"/>
                      <w:szCs w:val="16"/>
                      <w:lang w:eastAsia="en-GB"/>
                    </w:rPr>
                    <w:t xml:space="preserve"> </w:t>
                  </w:r>
                  <w:r w:rsidRPr="00F670BF">
                    <w:rPr>
                      <w:color w:val="000000"/>
                      <w:sz w:val="16"/>
                      <w:szCs w:val="16"/>
                      <w:lang w:eastAsia="en-GB"/>
                    </w:rPr>
                    <w:t>=</w:t>
                  </w:r>
                  <w:r>
                    <w:rPr>
                      <w:color w:val="000000"/>
                      <w:sz w:val="16"/>
                      <w:szCs w:val="16"/>
                      <w:lang w:eastAsia="en-GB"/>
                    </w:rPr>
                    <w:t xml:space="preserve"> $</w:t>
                  </w:r>
                  <w:r>
                    <w:rPr>
                      <w:color w:val="000000"/>
                      <w:sz w:val="16"/>
                      <w:szCs w:val="16"/>
                      <w:lang w:eastAsia="en-GB"/>
                    </w:rPr>
                    <w:t>5</w:t>
                  </w:r>
                  <w:r>
                    <w:rPr>
                      <w:color w:val="000000"/>
                      <w:sz w:val="16"/>
                      <w:szCs w:val="16"/>
                      <w:lang w:eastAsia="en-GB"/>
                    </w:rPr>
                    <w:t xml:space="preserve">000 </w:t>
                  </w:r>
                </w:p>
                <w:p w14:paraId="4A94A397" w14:textId="0E632205" w:rsidR="00CC6AAE" w:rsidRPr="00CC6AAE" w:rsidRDefault="00CC6AAE" w:rsidP="00CC6AAE">
                  <w:pPr>
                    <w:pStyle w:val="ListParagraph"/>
                    <w:numPr>
                      <w:ilvl w:val="0"/>
                      <w:numId w:val="4"/>
                    </w:numPr>
                    <w:rPr>
                      <w:b/>
                      <w:bCs/>
                      <w:color w:val="000000"/>
                      <w:sz w:val="16"/>
                      <w:szCs w:val="16"/>
                      <w:lang w:eastAsia="en-GB"/>
                    </w:rPr>
                  </w:pPr>
                  <w:r w:rsidRPr="00CC6AAE">
                    <w:rPr>
                      <w:b/>
                      <w:bCs/>
                      <w:color w:val="000000"/>
                      <w:sz w:val="16"/>
                      <w:szCs w:val="16"/>
                      <w:lang w:eastAsia="en-GB"/>
                    </w:rPr>
                    <w:t xml:space="preserve">Local </w:t>
                  </w:r>
                  <w:r w:rsidR="001C1E90" w:rsidRPr="00CC6AAE">
                    <w:rPr>
                      <w:b/>
                      <w:bCs/>
                      <w:color w:val="000000"/>
                      <w:sz w:val="16"/>
                      <w:szCs w:val="16"/>
                      <w:lang w:eastAsia="en-GB"/>
                    </w:rPr>
                    <w:t>consultants:</w:t>
                  </w:r>
                  <w:r w:rsidRPr="00CC6AAE">
                    <w:rPr>
                      <w:b/>
                      <w:bCs/>
                      <w:color w:val="000000"/>
                      <w:sz w:val="16"/>
                      <w:szCs w:val="16"/>
                      <w:lang w:eastAsia="en-GB"/>
                    </w:rPr>
                    <w:t xml:space="preserve"> $</w:t>
                  </w:r>
                  <w:r>
                    <w:rPr>
                      <w:b/>
                      <w:bCs/>
                      <w:color w:val="000000"/>
                      <w:sz w:val="16"/>
                      <w:szCs w:val="16"/>
                      <w:lang w:eastAsia="en-GB"/>
                    </w:rPr>
                    <w:t>5</w:t>
                  </w:r>
                  <w:r w:rsidRPr="00CC6AAE">
                    <w:rPr>
                      <w:b/>
                      <w:bCs/>
                      <w:color w:val="000000"/>
                      <w:sz w:val="16"/>
                      <w:szCs w:val="16"/>
                      <w:lang w:eastAsia="en-GB"/>
                    </w:rPr>
                    <w:t>000</w:t>
                  </w:r>
                </w:p>
                <w:p w14:paraId="0427018B" w14:textId="77777777" w:rsidR="00224AA3" w:rsidRPr="00950635" w:rsidRDefault="00224AA3" w:rsidP="00AC1CB8">
                  <w:pPr>
                    <w:jc w:val="center"/>
                    <w:rPr>
                      <w:color w:val="000000"/>
                      <w:sz w:val="16"/>
                      <w:szCs w:val="16"/>
                      <w:lang w:val="fr-FR" w:eastAsia="en-GB"/>
                    </w:rPr>
                  </w:pPr>
                </w:p>
              </w:tc>
            </w:tr>
            <w:tr w:rsidR="00AC1CB8" w:rsidRPr="009218F9" w14:paraId="63083B6E" w14:textId="77777777" w:rsidTr="00301D36">
              <w:trPr>
                <w:trHeight w:val="300"/>
              </w:trPr>
              <w:tc>
                <w:tcPr>
                  <w:tcW w:w="4059" w:type="dxa"/>
                  <w:tcMar>
                    <w:top w:w="0" w:type="dxa"/>
                    <w:left w:w="108" w:type="dxa"/>
                    <w:bottom w:w="0" w:type="dxa"/>
                    <w:right w:w="108" w:type="dxa"/>
                  </w:tcMar>
                  <w:vAlign w:val="center"/>
                </w:tcPr>
                <w:p w14:paraId="1F02FDD9" w14:textId="394614A3" w:rsidR="00224AA3" w:rsidRPr="001C1E90" w:rsidRDefault="00224AA3" w:rsidP="001C1E90">
                  <w:pPr>
                    <w:rPr>
                      <w:sz w:val="20"/>
                      <w:szCs w:val="20"/>
                    </w:rPr>
                  </w:pPr>
                  <w:r w:rsidRPr="001C1E90">
                    <w:rPr>
                      <w:sz w:val="20"/>
                      <w:szCs w:val="20"/>
                    </w:rPr>
                    <w:t xml:space="preserve">EA3: IA3 </w:t>
                  </w:r>
                  <w:r w:rsidR="002864F0" w:rsidRPr="001C1E90">
                    <w:rPr>
                      <w:sz w:val="20"/>
                      <w:szCs w:val="20"/>
                    </w:rPr>
                    <w:t>-</w:t>
                  </w:r>
                  <w:r w:rsidRPr="001C1E90">
                    <w:rPr>
                      <w:sz w:val="20"/>
                      <w:szCs w:val="20"/>
                    </w:rPr>
                    <w:t xml:space="preserve">By 31 December 2025, at least 15 technical staff of the Namibia Statistics Agency (NSA) are trained and demonstrate improved </w:t>
                  </w:r>
                  <w:r w:rsidRPr="001C1E90">
                    <w:rPr>
                      <w:sz w:val="20"/>
                      <w:szCs w:val="20"/>
                    </w:rPr>
                    <w:lastRenderedPageBreak/>
                    <w:t>capacity to assess, maintain, and update the national sampling frame using modern statistical and geospatial techniques.</w:t>
                  </w:r>
                </w:p>
                <w:p w14:paraId="483ECFE1" w14:textId="77777777" w:rsidR="00AC1CB8" w:rsidRPr="00224AA3" w:rsidRDefault="00AC1CB8" w:rsidP="00AC1CB8">
                  <w:pPr>
                    <w:jc w:val="center"/>
                    <w:rPr>
                      <w:color w:val="000000"/>
                      <w:sz w:val="16"/>
                      <w:szCs w:val="16"/>
                      <w:lang w:val="en-US" w:eastAsia="en-GB"/>
                    </w:rPr>
                  </w:pPr>
                </w:p>
              </w:tc>
              <w:tc>
                <w:tcPr>
                  <w:tcW w:w="2764" w:type="dxa"/>
                  <w:tcMar>
                    <w:top w:w="0" w:type="dxa"/>
                    <w:left w:w="108" w:type="dxa"/>
                    <w:bottom w:w="0" w:type="dxa"/>
                    <w:right w:w="108" w:type="dxa"/>
                  </w:tcMar>
                  <w:vAlign w:val="center"/>
                </w:tcPr>
                <w:p w14:paraId="2CB9CDCC" w14:textId="49D1BCB7" w:rsidR="00AC1CB8" w:rsidRPr="0096027D" w:rsidRDefault="00CC6AAE" w:rsidP="00AC1CB8">
                  <w:pPr>
                    <w:rPr>
                      <w:color w:val="000000"/>
                      <w:sz w:val="16"/>
                      <w:szCs w:val="16"/>
                      <w:lang w:eastAsia="en-GB"/>
                    </w:rPr>
                  </w:pPr>
                  <w:r w:rsidRPr="00CC6AAE">
                    <w:rPr>
                      <w:color w:val="000000"/>
                      <w:sz w:val="16"/>
                      <w:szCs w:val="16"/>
                      <w:lang w:eastAsia="en-GB"/>
                    </w:rPr>
                    <w:lastRenderedPageBreak/>
                    <w:t>Deliverable/Output 3.1: One capacity-building workshop organized for NSA technical staff on sampling frame as-</w:t>
                  </w:r>
                  <w:proofErr w:type="spellStart"/>
                  <w:r w:rsidRPr="00CC6AAE">
                    <w:rPr>
                      <w:color w:val="000000"/>
                      <w:sz w:val="16"/>
                      <w:szCs w:val="16"/>
                      <w:lang w:eastAsia="en-GB"/>
                    </w:rPr>
                    <w:t>sessment</w:t>
                  </w:r>
                  <w:proofErr w:type="spellEnd"/>
                  <w:r w:rsidRPr="00CC6AAE">
                    <w:rPr>
                      <w:color w:val="000000"/>
                      <w:sz w:val="16"/>
                      <w:szCs w:val="16"/>
                      <w:lang w:eastAsia="en-GB"/>
                    </w:rPr>
                    <w:t xml:space="preserve">, maintenance, stratification, </w:t>
                  </w:r>
                  <w:r w:rsidRPr="00CC6AAE">
                    <w:rPr>
                      <w:color w:val="000000"/>
                      <w:sz w:val="16"/>
                      <w:szCs w:val="16"/>
                      <w:lang w:eastAsia="en-GB"/>
                    </w:rPr>
                    <w:lastRenderedPageBreak/>
                    <w:t>and version control, combining methodological training and practical GIS-based exercises.</w:t>
                  </w:r>
                </w:p>
              </w:tc>
              <w:tc>
                <w:tcPr>
                  <w:tcW w:w="2622" w:type="dxa"/>
                </w:tcPr>
                <w:p w14:paraId="6F18C387" w14:textId="370A4ED4" w:rsidR="00AC1CB8" w:rsidRDefault="00224AA3" w:rsidP="00A3628C">
                  <w:pPr>
                    <w:pStyle w:val="ListParagraph"/>
                    <w:widowControl w:val="0"/>
                    <w:numPr>
                      <w:ilvl w:val="0"/>
                      <w:numId w:val="4"/>
                    </w:numPr>
                    <w:autoSpaceDE w:val="0"/>
                    <w:autoSpaceDN w:val="0"/>
                    <w:ind w:left="161" w:hanging="161"/>
                    <w:contextualSpacing/>
                    <w:rPr>
                      <w:b/>
                      <w:bCs/>
                      <w:color w:val="000000"/>
                      <w:sz w:val="16"/>
                      <w:szCs w:val="16"/>
                      <w:lang w:eastAsia="en-GB"/>
                    </w:rPr>
                  </w:pPr>
                  <w:r>
                    <w:rPr>
                      <w:color w:val="000000"/>
                      <w:sz w:val="16"/>
                      <w:szCs w:val="16"/>
                      <w:lang w:eastAsia="en-GB"/>
                    </w:rPr>
                    <w:lastRenderedPageBreak/>
                    <w:t xml:space="preserve">Conference </w:t>
                  </w:r>
                  <w:r w:rsidR="001C1E90">
                    <w:rPr>
                      <w:color w:val="000000"/>
                      <w:sz w:val="16"/>
                      <w:szCs w:val="16"/>
                      <w:lang w:eastAsia="en-GB"/>
                    </w:rPr>
                    <w:t>package</w:t>
                  </w:r>
                  <w:r w:rsidR="00CC6AAE">
                    <w:rPr>
                      <w:color w:val="000000"/>
                      <w:sz w:val="16"/>
                      <w:szCs w:val="16"/>
                      <w:lang w:eastAsia="en-GB"/>
                    </w:rPr>
                    <w:t xml:space="preserve"> $7500</w:t>
                  </w:r>
                  <w:r>
                    <w:rPr>
                      <w:color w:val="000000"/>
                      <w:sz w:val="16"/>
                      <w:szCs w:val="16"/>
                      <w:lang w:eastAsia="en-GB"/>
                    </w:rPr>
                    <w:br/>
                  </w:r>
                  <w:r>
                    <w:rPr>
                      <w:b/>
                      <w:bCs/>
                      <w:color w:val="000000"/>
                      <w:sz w:val="16"/>
                      <w:szCs w:val="16"/>
                      <w:lang w:eastAsia="en-GB"/>
                    </w:rPr>
                    <w:t>DSA</w:t>
                  </w:r>
                  <w:r w:rsidR="001C1E90">
                    <w:rPr>
                      <w:b/>
                      <w:bCs/>
                      <w:color w:val="000000"/>
                      <w:sz w:val="16"/>
                      <w:szCs w:val="16"/>
                      <w:lang w:eastAsia="en-GB"/>
                    </w:rPr>
                    <w:t xml:space="preserve"> </w:t>
                  </w:r>
                  <w:r w:rsidR="00CC6AAE">
                    <w:rPr>
                      <w:b/>
                      <w:bCs/>
                      <w:color w:val="000000"/>
                      <w:sz w:val="16"/>
                      <w:szCs w:val="16"/>
                      <w:lang w:eastAsia="en-GB"/>
                    </w:rPr>
                    <w:t>$</w:t>
                  </w:r>
                  <w:r w:rsidR="001C1E90">
                    <w:rPr>
                      <w:b/>
                      <w:bCs/>
                      <w:color w:val="000000"/>
                      <w:sz w:val="16"/>
                      <w:szCs w:val="16"/>
                      <w:lang w:eastAsia="en-GB"/>
                    </w:rPr>
                    <w:t>17</w:t>
                  </w:r>
                  <w:r w:rsidR="00CC6AAE">
                    <w:rPr>
                      <w:b/>
                      <w:bCs/>
                      <w:color w:val="000000"/>
                      <w:sz w:val="16"/>
                      <w:szCs w:val="16"/>
                      <w:lang w:eastAsia="en-GB"/>
                    </w:rPr>
                    <w:t>500</w:t>
                  </w:r>
                </w:p>
                <w:p w14:paraId="6979DFFC" w14:textId="5FED83ED" w:rsidR="00224AA3" w:rsidRDefault="00224AA3" w:rsidP="00A3628C">
                  <w:pPr>
                    <w:pStyle w:val="ListParagraph"/>
                    <w:widowControl w:val="0"/>
                    <w:numPr>
                      <w:ilvl w:val="0"/>
                      <w:numId w:val="4"/>
                    </w:numPr>
                    <w:autoSpaceDE w:val="0"/>
                    <w:autoSpaceDN w:val="0"/>
                    <w:ind w:left="161" w:hanging="161"/>
                    <w:contextualSpacing/>
                    <w:rPr>
                      <w:b/>
                      <w:bCs/>
                      <w:color w:val="000000"/>
                      <w:sz w:val="16"/>
                      <w:szCs w:val="16"/>
                      <w:lang w:eastAsia="en-GB"/>
                    </w:rPr>
                  </w:pPr>
                  <w:r>
                    <w:rPr>
                      <w:b/>
                      <w:bCs/>
                      <w:color w:val="000000"/>
                      <w:sz w:val="16"/>
                      <w:szCs w:val="16"/>
                      <w:lang w:eastAsia="en-GB"/>
                    </w:rPr>
                    <w:t xml:space="preserve">Trave </w:t>
                  </w:r>
                  <w:r w:rsidR="001C1E90">
                    <w:rPr>
                      <w:b/>
                      <w:bCs/>
                      <w:color w:val="000000"/>
                      <w:sz w:val="16"/>
                      <w:szCs w:val="16"/>
                      <w:lang w:eastAsia="en-GB"/>
                    </w:rPr>
                    <w:t xml:space="preserve">of </w:t>
                  </w:r>
                  <w:r>
                    <w:rPr>
                      <w:b/>
                      <w:bCs/>
                      <w:color w:val="000000"/>
                      <w:sz w:val="16"/>
                      <w:szCs w:val="16"/>
                      <w:lang w:eastAsia="en-GB"/>
                    </w:rPr>
                    <w:t>staff</w:t>
                  </w:r>
                  <w:r w:rsidR="00CC6AAE">
                    <w:rPr>
                      <w:b/>
                      <w:bCs/>
                      <w:color w:val="000000"/>
                      <w:sz w:val="16"/>
                      <w:szCs w:val="16"/>
                      <w:lang w:eastAsia="en-GB"/>
                    </w:rPr>
                    <w:t xml:space="preserve"> $5000</w:t>
                  </w:r>
                </w:p>
                <w:p w14:paraId="25467F3A" w14:textId="6A6D6AAE" w:rsidR="00224AA3" w:rsidRPr="00A96229" w:rsidRDefault="00224AA3" w:rsidP="00A3628C">
                  <w:pPr>
                    <w:pStyle w:val="ListParagraph"/>
                    <w:widowControl w:val="0"/>
                    <w:numPr>
                      <w:ilvl w:val="0"/>
                      <w:numId w:val="4"/>
                    </w:numPr>
                    <w:autoSpaceDE w:val="0"/>
                    <w:autoSpaceDN w:val="0"/>
                    <w:ind w:left="161" w:hanging="161"/>
                    <w:contextualSpacing/>
                    <w:rPr>
                      <w:b/>
                      <w:bCs/>
                      <w:color w:val="000000"/>
                      <w:sz w:val="16"/>
                      <w:szCs w:val="16"/>
                      <w:lang w:eastAsia="en-GB"/>
                    </w:rPr>
                  </w:pPr>
                  <w:r>
                    <w:rPr>
                      <w:b/>
                      <w:bCs/>
                      <w:color w:val="000000"/>
                      <w:sz w:val="16"/>
                      <w:szCs w:val="16"/>
                      <w:lang w:eastAsia="en-GB"/>
                    </w:rPr>
                    <w:t xml:space="preserve">Travel </w:t>
                  </w:r>
                  <w:r w:rsidR="001C1E90">
                    <w:rPr>
                      <w:b/>
                      <w:bCs/>
                      <w:color w:val="000000"/>
                      <w:sz w:val="16"/>
                      <w:szCs w:val="16"/>
                      <w:lang w:eastAsia="en-GB"/>
                    </w:rPr>
                    <w:t>of consultants</w:t>
                  </w:r>
                  <w:r w:rsidR="00CC6AAE">
                    <w:rPr>
                      <w:b/>
                      <w:bCs/>
                      <w:color w:val="000000"/>
                      <w:sz w:val="16"/>
                      <w:szCs w:val="16"/>
                      <w:lang w:eastAsia="en-GB"/>
                    </w:rPr>
                    <w:t xml:space="preserve"> $2500</w:t>
                  </w:r>
                </w:p>
                <w:p w14:paraId="241209A1" w14:textId="77777777" w:rsidR="00AC1CB8" w:rsidRDefault="00AC1CB8" w:rsidP="00AC1CB8">
                  <w:pPr>
                    <w:pStyle w:val="ListParagraph"/>
                    <w:widowControl w:val="0"/>
                    <w:autoSpaceDE w:val="0"/>
                    <w:autoSpaceDN w:val="0"/>
                    <w:ind w:left="161"/>
                    <w:rPr>
                      <w:color w:val="000000"/>
                      <w:sz w:val="16"/>
                      <w:szCs w:val="16"/>
                      <w:lang w:eastAsia="en-GB"/>
                    </w:rPr>
                  </w:pPr>
                </w:p>
              </w:tc>
            </w:tr>
            <w:tr w:rsidR="00AC1CB8" w:rsidRPr="009218F9" w14:paraId="675F0F16" w14:textId="77777777" w:rsidTr="00301D36">
              <w:trPr>
                <w:trHeight w:val="300"/>
              </w:trPr>
              <w:tc>
                <w:tcPr>
                  <w:tcW w:w="4059" w:type="dxa"/>
                  <w:tcMar>
                    <w:top w:w="0" w:type="dxa"/>
                    <w:left w:w="108" w:type="dxa"/>
                    <w:bottom w:w="0" w:type="dxa"/>
                    <w:right w:w="108" w:type="dxa"/>
                  </w:tcMar>
                  <w:vAlign w:val="center"/>
                </w:tcPr>
                <w:p w14:paraId="4DDCD1E9" w14:textId="77777777" w:rsidR="00AC1CB8" w:rsidRPr="0096027D" w:rsidRDefault="00AC1CB8" w:rsidP="00AC1CB8">
                  <w:pPr>
                    <w:jc w:val="center"/>
                    <w:rPr>
                      <w:color w:val="000000"/>
                      <w:sz w:val="16"/>
                      <w:szCs w:val="16"/>
                      <w:lang w:val="en-US" w:eastAsia="en-GB"/>
                    </w:rPr>
                  </w:pPr>
                  <w:r>
                    <w:rPr>
                      <w:color w:val="000000"/>
                      <w:sz w:val="16"/>
                      <w:szCs w:val="16"/>
                      <w:lang w:val="en-US" w:eastAsia="en-GB"/>
                    </w:rPr>
                    <w:lastRenderedPageBreak/>
                    <w:t xml:space="preserve">Total </w:t>
                  </w:r>
                </w:p>
              </w:tc>
              <w:tc>
                <w:tcPr>
                  <w:tcW w:w="2764" w:type="dxa"/>
                  <w:tcMar>
                    <w:top w:w="0" w:type="dxa"/>
                    <w:left w:w="108" w:type="dxa"/>
                    <w:bottom w:w="0" w:type="dxa"/>
                    <w:right w:w="108" w:type="dxa"/>
                  </w:tcMar>
                  <w:vAlign w:val="center"/>
                </w:tcPr>
                <w:p w14:paraId="2B6DC784" w14:textId="77777777" w:rsidR="00AC1CB8" w:rsidRPr="00A23AAB" w:rsidRDefault="00AC1CB8" w:rsidP="00AC1CB8">
                  <w:pPr>
                    <w:rPr>
                      <w:color w:val="000000"/>
                      <w:sz w:val="16"/>
                      <w:szCs w:val="16"/>
                      <w:lang w:val="en-US" w:eastAsia="en-GB"/>
                    </w:rPr>
                  </w:pPr>
                </w:p>
              </w:tc>
              <w:tc>
                <w:tcPr>
                  <w:tcW w:w="2622" w:type="dxa"/>
                </w:tcPr>
                <w:p w14:paraId="2D8BCDB3" w14:textId="61076482" w:rsidR="00AC1CB8" w:rsidRPr="008865DF" w:rsidRDefault="001C1E90" w:rsidP="00AC1CB8">
                  <w:pPr>
                    <w:widowControl w:val="0"/>
                    <w:autoSpaceDE w:val="0"/>
                    <w:autoSpaceDN w:val="0"/>
                    <w:rPr>
                      <w:b/>
                      <w:bCs/>
                      <w:color w:val="000000"/>
                      <w:sz w:val="16"/>
                      <w:szCs w:val="16"/>
                      <w:lang w:eastAsia="en-GB"/>
                    </w:rPr>
                  </w:pPr>
                  <w:r>
                    <w:rPr>
                      <w:b/>
                      <w:bCs/>
                      <w:color w:val="000000"/>
                      <w:sz w:val="16"/>
                      <w:szCs w:val="16"/>
                      <w:lang w:eastAsia="en-GB"/>
                    </w:rPr>
                    <w:t>60,000</w:t>
                  </w:r>
                  <w:r w:rsidR="00AC1CB8" w:rsidRPr="008865DF">
                    <w:rPr>
                      <w:b/>
                      <w:bCs/>
                      <w:color w:val="000000"/>
                      <w:sz w:val="16"/>
                      <w:szCs w:val="16"/>
                      <w:lang w:eastAsia="en-GB"/>
                    </w:rPr>
                    <w:t xml:space="preserve"> $</w:t>
                  </w:r>
                </w:p>
              </w:tc>
            </w:tr>
          </w:tbl>
          <w:p w14:paraId="4929E93C" w14:textId="77777777" w:rsidR="002B11C7" w:rsidRPr="007227CD" w:rsidRDefault="002B11C7" w:rsidP="002B11C7">
            <w:pPr>
              <w:ind w:right="193"/>
            </w:pPr>
          </w:p>
        </w:tc>
      </w:tr>
      <w:tr w:rsidR="002B11C7" w:rsidRPr="007227CD" w14:paraId="73E2186C" w14:textId="77777777" w:rsidTr="715DF71A">
        <w:trPr>
          <w:trHeight w:hRule="exact" w:val="624"/>
        </w:trPr>
        <w:tc>
          <w:tcPr>
            <w:tcW w:w="10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6E3BC"/>
            <w:tcMar>
              <w:top w:w="14" w:type="dxa"/>
              <w:left w:w="115" w:type="dxa"/>
              <w:bottom w:w="14" w:type="dxa"/>
              <w:right w:w="115" w:type="dxa"/>
            </w:tcMar>
            <w:vAlign w:val="center"/>
          </w:tcPr>
          <w:p w14:paraId="2B263593" w14:textId="31FB13EF" w:rsidR="002B11C7" w:rsidRPr="007227CD" w:rsidRDefault="002B11C7" w:rsidP="00A3628C">
            <w:pPr>
              <w:pStyle w:val="ListParagraph"/>
              <w:numPr>
                <w:ilvl w:val="0"/>
                <w:numId w:val="1"/>
              </w:numPr>
              <w:contextualSpacing/>
              <w:rPr>
                <w:rFonts w:eastAsia="DengXian"/>
                <w:b/>
                <w:sz w:val="22"/>
                <w:szCs w:val="22"/>
                <w:lang w:val="en-GB" w:eastAsia="zh-CN"/>
              </w:rPr>
            </w:pPr>
            <w:r w:rsidRPr="007227CD">
              <w:rPr>
                <w:rFonts w:eastAsia="DengXian"/>
                <w:b/>
                <w:sz w:val="22"/>
                <w:szCs w:val="22"/>
                <w:lang w:val="en-GB" w:eastAsia="zh-CN"/>
              </w:rPr>
              <w:lastRenderedPageBreak/>
              <w:t xml:space="preserve">SUMMARY OF RESOURCE REQUIREMENTS </w:t>
            </w:r>
          </w:p>
        </w:tc>
      </w:tr>
      <w:tr w:rsidR="002B11C7" w:rsidRPr="007227CD" w14:paraId="410468B9" w14:textId="77777777" w:rsidTr="002C1D37">
        <w:trPr>
          <w:trHeight w:hRule="exact" w:val="5601"/>
        </w:trPr>
        <w:tc>
          <w:tcPr>
            <w:tcW w:w="10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4" w:type="dxa"/>
              <w:left w:w="115" w:type="dxa"/>
              <w:bottom w:w="14" w:type="dxa"/>
              <w:right w:w="115" w:type="dxa"/>
            </w:tcMar>
          </w:tcPr>
          <w:p w14:paraId="2689E431" w14:textId="77777777" w:rsidR="002B11C7" w:rsidRPr="007227CD" w:rsidRDefault="002B11C7" w:rsidP="002B11C7">
            <w:pPr>
              <w:contextualSpacing/>
            </w:pPr>
            <w:r w:rsidRPr="007227CD">
              <w:t>Please provide summary of the resource requirements in line with the main budget classes</w:t>
            </w:r>
          </w:p>
          <w:tbl>
            <w:tblPr>
              <w:tblStyle w:val="TableGrid"/>
              <w:tblW w:w="10160" w:type="dxa"/>
              <w:tblLook w:val="04A0" w:firstRow="1" w:lastRow="0" w:firstColumn="1" w:lastColumn="0" w:noHBand="0" w:noVBand="1"/>
            </w:tblPr>
            <w:tblGrid>
              <w:gridCol w:w="1520"/>
              <w:gridCol w:w="8640"/>
            </w:tblGrid>
            <w:tr w:rsidR="002C1D37" w:rsidRPr="007227CD" w14:paraId="405DE1EB" w14:textId="77777777" w:rsidTr="008F4018">
              <w:trPr>
                <w:trHeight w:val="825"/>
              </w:trPr>
              <w:tc>
                <w:tcPr>
                  <w:tcW w:w="1520" w:type="dxa"/>
                  <w:tcBorders>
                    <w:top w:val="single" w:sz="4" w:space="0" w:color="auto"/>
                    <w:left w:val="single" w:sz="8" w:space="0" w:color="auto"/>
                    <w:bottom w:val="single" w:sz="4" w:space="0" w:color="auto"/>
                    <w:right w:val="single" w:sz="4" w:space="0" w:color="000000" w:themeColor="text1"/>
                  </w:tcBorders>
                  <w:shd w:val="clear" w:color="auto" w:fill="FBE4D5" w:themeFill="accent2" w:themeFillTint="33"/>
                  <w:vAlign w:val="center"/>
                </w:tcPr>
                <w:p w14:paraId="09256723" w14:textId="77777777" w:rsidR="002C1D37" w:rsidRPr="007227CD" w:rsidRDefault="002C1D37" w:rsidP="002C1D37">
                  <w:pPr>
                    <w:rPr>
                      <w:b/>
                      <w:bCs/>
                      <w:sz w:val="18"/>
                      <w:szCs w:val="18"/>
                      <w:lang w:val="en-ZA"/>
                    </w:rPr>
                  </w:pPr>
                  <w:r w:rsidRPr="007227CD">
                    <w:rPr>
                      <w:sz w:val="22"/>
                      <w:szCs w:val="22"/>
                      <w:lang w:val="en-US"/>
                    </w:rPr>
                    <w:t>Description</w:t>
                  </w:r>
                </w:p>
              </w:tc>
              <w:tc>
                <w:tcPr>
                  <w:tcW w:w="8640" w:type="dxa"/>
                  <w:tcBorders>
                    <w:top w:val="single" w:sz="4" w:space="0" w:color="auto"/>
                    <w:left w:val="single" w:sz="4" w:space="0" w:color="auto"/>
                    <w:bottom w:val="single" w:sz="4" w:space="0" w:color="auto"/>
                    <w:right w:val="single" w:sz="8" w:space="0" w:color="000000" w:themeColor="text1"/>
                  </w:tcBorders>
                  <w:shd w:val="clear" w:color="auto" w:fill="FBE4D5" w:themeFill="accent2" w:themeFillTint="33"/>
                  <w:vAlign w:val="center"/>
                </w:tcPr>
                <w:p w14:paraId="7AF266C7" w14:textId="77777777" w:rsidR="002C1D37" w:rsidRPr="007227CD" w:rsidRDefault="002C1D37" w:rsidP="002C1D37">
                  <w:pPr>
                    <w:rPr>
                      <w:sz w:val="22"/>
                      <w:szCs w:val="22"/>
                      <w:lang w:val="en-US"/>
                    </w:rPr>
                  </w:pPr>
                  <w:r w:rsidRPr="007227CD">
                    <w:rPr>
                      <w:sz w:val="22"/>
                      <w:szCs w:val="22"/>
                      <w:lang w:val="en-US"/>
                    </w:rPr>
                    <w:t>Proposed budget</w:t>
                  </w:r>
                </w:p>
              </w:tc>
            </w:tr>
            <w:tr w:rsidR="002C1D37" w:rsidRPr="007227CD" w14:paraId="07499DDE" w14:textId="77777777" w:rsidTr="008F4018">
              <w:trPr>
                <w:trHeight w:val="300"/>
              </w:trPr>
              <w:tc>
                <w:tcPr>
                  <w:tcW w:w="1520" w:type="dxa"/>
                  <w:tcBorders>
                    <w:top w:val="single" w:sz="4" w:space="0" w:color="auto"/>
                    <w:left w:val="single" w:sz="4" w:space="0" w:color="auto"/>
                    <w:bottom w:val="single" w:sz="4" w:space="0" w:color="auto"/>
                    <w:right w:val="single" w:sz="4" w:space="0" w:color="auto"/>
                  </w:tcBorders>
                </w:tcPr>
                <w:p w14:paraId="6CB0D780" w14:textId="77777777" w:rsidR="002C1D37" w:rsidRPr="007227CD" w:rsidRDefault="002C1D37" w:rsidP="002C1D37">
                  <w:pPr>
                    <w:rPr>
                      <w:sz w:val="22"/>
                      <w:szCs w:val="22"/>
                      <w:lang w:val="en-US"/>
                    </w:rPr>
                  </w:pPr>
                  <w:r w:rsidRPr="007227CD">
                    <w:rPr>
                      <w:sz w:val="22"/>
                      <w:szCs w:val="22"/>
                      <w:lang w:val="en-US"/>
                    </w:rPr>
                    <w:t xml:space="preserve">Consultants (105) </w:t>
                  </w:r>
                </w:p>
              </w:tc>
              <w:tc>
                <w:tcPr>
                  <w:tcW w:w="8640" w:type="dxa"/>
                  <w:tcBorders>
                    <w:top w:val="single" w:sz="4" w:space="0" w:color="auto"/>
                    <w:left w:val="single" w:sz="4" w:space="0" w:color="auto"/>
                    <w:bottom w:val="single" w:sz="4" w:space="0" w:color="auto"/>
                    <w:right w:val="single" w:sz="4" w:space="0" w:color="auto"/>
                  </w:tcBorders>
                </w:tcPr>
                <w:p w14:paraId="57482F40" w14:textId="1F496AFD" w:rsidR="002C1D37" w:rsidRPr="007227CD" w:rsidRDefault="00F54F6D" w:rsidP="002C1D37">
                  <w:pPr>
                    <w:rPr>
                      <w:sz w:val="20"/>
                      <w:szCs w:val="20"/>
                    </w:rPr>
                  </w:pPr>
                  <w:r>
                    <w:rPr>
                      <w:b/>
                      <w:bCs/>
                      <w:sz w:val="20"/>
                      <w:szCs w:val="20"/>
                    </w:rPr>
                    <w:t>2</w:t>
                  </w:r>
                  <w:r w:rsidR="00CC6AAE">
                    <w:rPr>
                      <w:b/>
                      <w:bCs/>
                      <w:sz w:val="20"/>
                      <w:szCs w:val="20"/>
                    </w:rPr>
                    <w:t>5000</w:t>
                  </w:r>
                  <w:r w:rsidR="002C1D37">
                    <w:rPr>
                      <w:b/>
                      <w:bCs/>
                      <w:sz w:val="20"/>
                      <w:szCs w:val="20"/>
                    </w:rPr>
                    <w:t>$</w:t>
                  </w:r>
                  <w:r w:rsidR="00CC6AAE">
                    <w:rPr>
                      <w:b/>
                      <w:bCs/>
                      <w:sz w:val="20"/>
                      <w:szCs w:val="20"/>
                    </w:rPr>
                    <w:t>+$5000 (travel)= $25000</w:t>
                  </w:r>
                </w:p>
              </w:tc>
            </w:tr>
            <w:tr w:rsidR="002C1D37" w:rsidRPr="007227CD" w14:paraId="4B4F8DCD" w14:textId="77777777" w:rsidTr="008F4018">
              <w:trPr>
                <w:trHeight w:val="285"/>
              </w:trPr>
              <w:tc>
                <w:tcPr>
                  <w:tcW w:w="1520" w:type="dxa"/>
                  <w:tcBorders>
                    <w:top w:val="single" w:sz="4" w:space="0" w:color="auto"/>
                    <w:left w:val="single" w:sz="4" w:space="0" w:color="auto"/>
                    <w:bottom w:val="single" w:sz="4" w:space="0" w:color="auto"/>
                    <w:right w:val="single" w:sz="4" w:space="0" w:color="auto"/>
                  </w:tcBorders>
                  <w:vAlign w:val="center"/>
                </w:tcPr>
                <w:p w14:paraId="2E3A0B8A" w14:textId="77777777" w:rsidR="002C1D37" w:rsidRPr="007227CD" w:rsidRDefault="002C1D37" w:rsidP="002C1D37">
                  <w:pPr>
                    <w:rPr>
                      <w:sz w:val="22"/>
                      <w:szCs w:val="22"/>
                      <w:lang w:val="en-US"/>
                    </w:rPr>
                  </w:pPr>
                  <w:r w:rsidRPr="007227CD">
                    <w:rPr>
                      <w:sz w:val="22"/>
                      <w:szCs w:val="22"/>
                      <w:lang w:val="en-US"/>
                    </w:rPr>
                    <w:t>Travel of staff (115)</w:t>
                  </w:r>
                </w:p>
              </w:tc>
              <w:tc>
                <w:tcPr>
                  <w:tcW w:w="8640" w:type="dxa"/>
                  <w:tcBorders>
                    <w:top w:val="single" w:sz="4" w:space="0" w:color="auto"/>
                    <w:left w:val="single" w:sz="4" w:space="0" w:color="auto"/>
                    <w:bottom w:val="single" w:sz="4" w:space="0" w:color="auto"/>
                    <w:right w:val="single" w:sz="4" w:space="0" w:color="auto"/>
                  </w:tcBorders>
                  <w:vAlign w:val="center"/>
                </w:tcPr>
                <w:p w14:paraId="03D98853" w14:textId="68CFB6DD" w:rsidR="002C1D37" w:rsidRPr="007227CD" w:rsidRDefault="00B35836" w:rsidP="002C1D37">
                  <w:pPr>
                    <w:rPr>
                      <w:sz w:val="20"/>
                      <w:szCs w:val="20"/>
                    </w:rPr>
                  </w:pPr>
                  <w:r>
                    <w:rPr>
                      <w:b/>
                      <w:bCs/>
                      <w:sz w:val="20"/>
                      <w:szCs w:val="20"/>
                    </w:rPr>
                    <w:t>1</w:t>
                  </w:r>
                  <w:r w:rsidR="00CC6AAE">
                    <w:rPr>
                      <w:b/>
                      <w:bCs/>
                      <w:sz w:val="20"/>
                      <w:szCs w:val="20"/>
                    </w:rPr>
                    <w:t>0000</w:t>
                  </w:r>
                  <w:r w:rsidR="002C1D37">
                    <w:rPr>
                      <w:b/>
                      <w:bCs/>
                      <w:sz w:val="20"/>
                      <w:szCs w:val="20"/>
                    </w:rPr>
                    <w:t>$</w:t>
                  </w:r>
                </w:p>
              </w:tc>
            </w:tr>
            <w:tr w:rsidR="002C1D37" w:rsidRPr="007227CD" w14:paraId="7528D39F" w14:textId="77777777" w:rsidTr="008F4018">
              <w:trPr>
                <w:trHeight w:val="285"/>
              </w:trPr>
              <w:tc>
                <w:tcPr>
                  <w:tcW w:w="1520" w:type="dxa"/>
                  <w:tcBorders>
                    <w:top w:val="single" w:sz="4" w:space="0" w:color="auto"/>
                    <w:left w:val="single" w:sz="4" w:space="0" w:color="auto"/>
                    <w:bottom w:val="single" w:sz="4" w:space="0" w:color="auto"/>
                    <w:right w:val="single" w:sz="4" w:space="0" w:color="auto"/>
                  </w:tcBorders>
                  <w:vAlign w:val="center"/>
                </w:tcPr>
                <w:p w14:paraId="45FFCD69" w14:textId="77777777" w:rsidR="002C1D37" w:rsidRPr="007227CD" w:rsidRDefault="002C1D37" w:rsidP="002C1D37">
                  <w:pPr>
                    <w:rPr>
                      <w:sz w:val="22"/>
                      <w:szCs w:val="22"/>
                      <w:lang w:val="en-US"/>
                    </w:rPr>
                  </w:pPr>
                  <w:r w:rsidRPr="007227CD">
                    <w:rPr>
                      <w:sz w:val="22"/>
                      <w:szCs w:val="22"/>
                      <w:lang w:val="en-US"/>
                    </w:rPr>
                    <w:t>Contractual services (120)</w:t>
                  </w:r>
                </w:p>
              </w:tc>
              <w:tc>
                <w:tcPr>
                  <w:tcW w:w="8640" w:type="dxa"/>
                  <w:tcBorders>
                    <w:top w:val="single" w:sz="4" w:space="0" w:color="auto"/>
                    <w:left w:val="single" w:sz="4" w:space="0" w:color="auto"/>
                    <w:bottom w:val="single" w:sz="4" w:space="0" w:color="auto"/>
                    <w:right w:val="single" w:sz="4" w:space="0" w:color="auto"/>
                  </w:tcBorders>
                  <w:vAlign w:val="center"/>
                </w:tcPr>
                <w:p w14:paraId="01780A1E" w14:textId="03A71D9F" w:rsidR="002C1D37" w:rsidRPr="007227CD" w:rsidRDefault="002C1D37" w:rsidP="002C1D37">
                  <w:pPr>
                    <w:rPr>
                      <w:sz w:val="20"/>
                      <w:szCs w:val="20"/>
                    </w:rPr>
                  </w:pPr>
                </w:p>
              </w:tc>
            </w:tr>
            <w:tr w:rsidR="002C1D37" w:rsidRPr="007227CD" w14:paraId="71C3EB87" w14:textId="77777777" w:rsidTr="008F4018">
              <w:trPr>
                <w:trHeight w:val="285"/>
              </w:trPr>
              <w:tc>
                <w:tcPr>
                  <w:tcW w:w="1520" w:type="dxa"/>
                  <w:tcBorders>
                    <w:top w:val="single" w:sz="4" w:space="0" w:color="auto"/>
                    <w:left w:val="single" w:sz="4" w:space="0" w:color="auto"/>
                    <w:bottom w:val="single" w:sz="4" w:space="0" w:color="auto"/>
                    <w:right w:val="single" w:sz="4" w:space="0" w:color="auto"/>
                  </w:tcBorders>
                  <w:vAlign w:val="center"/>
                </w:tcPr>
                <w:p w14:paraId="3A4B79D8" w14:textId="77777777" w:rsidR="002C1D37" w:rsidRPr="007227CD" w:rsidRDefault="002C1D37" w:rsidP="002C1D37">
                  <w:pPr>
                    <w:rPr>
                      <w:sz w:val="22"/>
                      <w:szCs w:val="22"/>
                      <w:lang w:val="en-US"/>
                    </w:rPr>
                  </w:pPr>
                  <w:r w:rsidRPr="007227CD">
                    <w:rPr>
                      <w:sz w:val="22"/>
                      <w:szCs w:val="22"/>
                      <w:lang w:val="en-US"/>
                    </w:rPr>
                    <w:t>General Operating Expenses (125)</w:t>
                  </w:r>
                </w:p>
              </w:tc>
              <w:tc>
                <w:tcPr>
                  <w:tcW w:w="8640" w:type="dxa"/>
                  <w:tcBorders>
                    <w:top w:val="single" w:sz="4" w:space="0" w:color="auto"/>
                    <w:left w:val="single" w:sz="4" w:space="0" w:color="auto"/>
                    <w:bottom w:val="single" w:sz="4" w:space="0" w:color="auto"/>
                    <w:right w:val="single" w:sz="4" w:space="0" w:color="auto"/>
                  </w:tcBorders>
                  <w:vAlign w:val="center"/>
                </w:tcPr>
                <w:p w14:paraId="7C8E14E1" w14:textId="77777777" w:rsidR="002C1D37" w:rsidRPr="007227CD" w:rsidRDefault="002C1D37" w:rsidP="002C1D37">
                  <w:pPr>
                    <w:rPr>
                      <w:sz w:val="20"/>
                      <w:szCs w:val="20"/>
                    </w:rPr>
                  </w:pPr>
                </w:p>
              </w:tc>
            </w:tr>
            <w:tr w:rsidR="002C1D37" w:rsidRPr="007227CD" w14:paraId="2D012189" w14:textId="77777777" w:rsidTr="008F4018">
              <w:trPr>
                <w:trHeight w:val="285"/>
              </w:trPr>
              <w:tc>
                <w:tcPr>
                  <w:tcW w:w="1520" w:type="dxa"/>
                  <w:tcBorders>
                    <w:top w:val="single" w:sz="4" w:space="0" w:color="auto"/>
                    <w:left w:val="single" w:sz="4" w:space="0" w:color="auto"/>
                    <w:bottom w:val="single" w:sz="4" w:space="0" w:color="auto"/>
                    <w:right w:val="single" w:sz="4" w:space="0" w:color="auto"/>
                  </w:tcBorders>
                  <w:vAlign w:val="center"/>
                </w:tcPr>
                <w:p w14:paraId="042F9A8D" w14:textId="77777777" w:rsidR="002C1D37" w:rsidRPr="007227CD" w:rsidRDefault="002C1D37" w:rsidP="002C1D37">
                  <w:pPr>
                    <w:rPr>
                      <w:sz w:val="22"/>
                      <w:szCs w:val="22"/>
                      <w:lang w:val="en-US"/>
                    </w:rPr>
                  </w:pPr>
                  <w:r w:rsidRPr="007227CD">
                    <w:rPr>
                      <w:sz w:val="22"/>
                      <w:szCs w:val="22"/>
                      <w:lang w:val="en-US"/>
                    </w:rPr>
                    <w:t xml:space="preserve"> Grants</w:t>
                  </w:r>
                </w:p>
                <w:p w14:paraId="3148B41E" w14:textId="77777777" w:rsidR="002C1D37" w:rsidRPr="007227CD" w:rsidRDefault="002C1D37" w:rsidP="002C1D37">
                  <w:pPr>
                    <w:rPr>
                      <w:sz w:val="22"/>
                      <w:szCs w:val="22"/>
                      <w:lang w:val="en-US"/>
                    </w:rPr>
                  </w:pPr>
                  <w:r w:rsidRPr="007227CD">
                    <w:rPr>
                      <w:sz w:val="22"/>
                      <w:szCs w:val="22"/>
                      <w:lang w:val="en-US"/>
                    </w:rPr>
                    <w:t>(145)</w:t>
                  </w:r>
                </w:p>
              </w:tc>
              <w:tc>
                <w:tcPr>
                  <w:tcW w:w="8640" w:type="dxa"/>
                  <w:tcBorders>
                    <w:top w:val="single" w:sz="4" w:space="0" w:color="auto"/>
                    <w:left w:val="single" w:sz="4" w:space="0" w:color="auto"/>
                    <w:bottom w:val="single" w:sz="4" w:space="0" w:color="auto"/>
                    <w:right w:val="single" w:sz="4" w:space="0" w:color="auto"/>
                  </w:tcBorders>
                  <w:vAlign w:val="center"/>
                </w:tcPr>
                <w:p w14:paraId="4D32B2C6" w14:textId="77777777" w:rsidR="002C1D37" w:rsidRPr="007227CD" w:rsidRDefault="002C1D37" w:rsidP="002C1D37">
                  <w:pPr>
                    <w:rPr>
                      <w:sz w:val="20"/>
                      <w:szCs w:val="20"/>
                    </w:rPr>
                  </w:pPr>
                </w:p>
              </w:tc>
            </w:tr>
            <w:tr w:rsidR="002C1D37" w:rsidRPr="007227CD" w14:paraId="4D408BEC" w14:textId="77777777" w:rsidTr="008F4018">
              <w:trPr>
                <w:trHeight w:val="285"/>
              </w:trPr>
              <w:tc>
                <w:tcPr>
                  <w:tcW w:w="1520" w:type="dxa"/>
                  <w:tcBorders>
                    <w:top w:val="single" w:sz="4" w:space="0" w:color="auto"/>
                    <w:left w:val="single" w:sz="4" w:space="0" w:color="auto"/>
                    <w:bottom w:val="single" w:sz="4" w:space="0" w:color="auto"/>
                    <w:right w:val="single" w:sz="4" w:space="0" w:color="auto"/>
                  </w:tcBorders>
                  <w:vAlign w:val="center"/>
                </w:tcPr>
                <w:p w14:paraId="1F7042D0" w14:textId="77777777" w:rsidR="002C1D37" w:rsidRPr="007227CD" w:rsidRDefault="002C1D37" w:rsidP="002C1D37">
                  <w:pPr>
                    <w:rPr>
                      <w:sz w:val="22"/>
                      <w:szCs w:val="22"/>
                      <w:lang w:val="en-US"/>
                    </w:rPr>
                  </w:pPr>
                  <w:r>
                    <w:rPr>
                      <w:sz w:val="22"/>
                      <w:szCs w:val="22"/>
                      <w:lang w:val="en-US"/>
                    </w:rPr>
                    <w:t>Travel/DSA of participants</w:t>
                  </w:r>
                </w:p>
              </w:tc>
              <w:tc>
                <w:tcPr>
                  <w:tcW w:w="8640" w:type="dxa"/>
                  <w:tcBorders>
                    <w:top w:val="single" w:sz="4" w:space="0" w:color="auto"/>
                    <w:left w:val="single" w:sz="4" w:space="0" w:color="auto"/>
                    <w:bottom w:val="single" w:sz="4" w:space="0" w:color="auto"/>
                    <w:right w:val="single" w:sz="4" w:space="0" w:color="auto"/>
                  </w:tcBorders>
                  <w:vAlign w:val="center"/>
                </w:tcPr>
                <w:p w14:paraId="30BFE853" w14:textId="217EF648" w:rsidR="002C1D37" w:rsidRPr="00E55315" w:rsidRDefault="00CC6AAE" w:rsidP="002C1D37">
                  <w:pPr>
                    <w:rPr>
                      <w:b/>
                      <w:bCs/>
                      <w:sz w:val="20"/>
                      <w:szCs w:val="20"/>
                    </w:rPr>
                  </w:pPr>
                  <w:r>
                    <w:rPr>
                      <w:b/>
                      <w:bCs/>
                      <w:sz w:val="20"/>
                      <w:szCs w:val="20"/>
                    </w:rPr>
                    <w:t>17500</w:t>
                  </w:r>
                  <w:r w:rsidR="001C1E90">
                    <w:rPr>
                      <w:b/>
                      <w:bCs/>
                      <w:sz w:val="20"/>
                      <w:szCs w:val="20"/>
                    </w:rPr>
                    <w:t>$</w:t>
                  </w:r>
                </w:p>
              </w:tc>
            </w:tr>
            <w:tr w:rsidR="002C1D37" w:rsidRPr="007227CD" w14:paraId="7BB32522" w14:textId="77777777" w:rsidTr="008F4018">
              <w:trPr>
                <w:trHeight w:val="285"/>
              </w:trPr>
              <w:tc>
                <w:tcPr>
                  <w:tcW w:w="1520" w:type="dxa"/>
                  <w:tcBorders>
                    <w:top w:val="single" w:sz="4" w:space="0" w:color="auto"/>
                    <w:left w:val="single" w:sz="4" w:space="0" w:color="auto"/>
                    <w:bottom w:val="single" w:sz="4" w:space="0" w:color="auto"/>
                    <w:right w:val="single" w:sz="4" w:space="0" w:color="auto"/>
                  </w:tcBorders>
                  <w:vAlign w:val="center"/>
                </w:tcPr>
                <w:p w14:paraId="4044B96C" w14:textId="77777777" w:rsidR="002C1D37" w:rsidRDefault="002C1D37" w:rsidP="002C1D37">
                  <w:pPr>
                    <w:rPr>
                      <w:sz w:val="22"/>
                      <w:szCs w:val="22"/>
                      <w:lang w:val="en-US"/>
                    </w:rPr>
                  </w:pPr>
                  <w:r>
                    <w:rPr>
                      <w:sz w:val="22"/>
                      <w:szCs w:val="22"/>
                      <w:lang w:val="en-US"/>
                    </w:rPr>
                    <w:t>Conference package</w:t>
                  </w:r>
                </w:p>
              </w:tc>
              <w:tc>
                <w:tcPr>
                  <w:tcW w:w="8640" w:type="dxa"/>
                  <w:tcBorders>
                    <w:top w:val="single" w:sz="4" w:space="0" w:color="auto"/>
                    <w:left w:val="single" w:sz="4" w:space="0" w:color="auto"/>
                    <w:bottom w:val="single" w:sz="4" w:space="0" w:color="auto"/>
                    <w:right w:val="single" w:sz="4" w:space="0" w:color="auto"/>
                  </w:tcBorders>
                  <w:vAlign w:val="center"/>
                </w:tcPr>
                <w:p w14:paraId="278A3229" w14:textId="1EBAE4C7" w:rsidR="002C1D37" w:rsidRPr="007227CD" w:rsidRDefault="00CC6AAE" w:rsidP="002C1D37">
                  <w:pPr>
                    <w:rPr>
                      <w:sz w:val="20"/>
                      <w:szCs w:val="20"/>
                    </w:rPr>
                  </w:pPr>
                  <w:r>
                    <w:rPr>
                      <w:sz w:val="20"/>
                      <w:szCs w:val="20"/>
                    </w:rPr>
                    <w:t>7500</w:t>
                  </w:r>
                  <w:r w:rsidR="001C1E90">
                    <w:rPr>
                      <w:sz w:val="20"/>
                      <w:szCs w:val="20"/>
                    </w:rPr>
                    <w:t>$</w:t>
                  </w:r>
                </w:p>
              </w:tc>
            </w:tr>
            <w:tr w:rsidR="002C1D37" w:rsidRPr="007227CD" w14:paraId="7D2A9D47" w14:textId="77777777" w:rsidTr="008F4018">
              <w:trPr>
                <w:trHeight w:val="300"/>
              </w:trPr>
              <w:tc>
                <w:tcPr>
                  <w:tcW w:w="1520" w:type="dxa"/>
                  <w:tcBorders>
                    <w:top w:val="single" w:sz="4" w:space="0" w:color="auto"/>
                    <w:left w:val="single" w:sz="4" w:space="0" w:color="auto"/>
                    <w:bottom w:val="single" w:sz="4" w:space="0" w:color="auto"/>
                    <w:right w:val="single" w:sz="4" w:space="0" w:color="auto"/>
                  </w:tcBorders>
                  <w:vAlign w:val="center"/>
                </w:tcPr>
                <w:p w14:paraId="22A48C2E" w14:textId="77777777" w:rsidR="002C1D37" w:rsidRPr="007227CD" w:rsidRDefault="002C1D37" w:rsidP="002C1D37">
                  <w:pPr>
                    <w:rPr>
                      <w:b/>
                      <w:bCs/>
                      <w:sz w:val="20"/>
                      <w:szCs w:val="20"/>
                      <w:lang w:val="en-ZA"/>
                    </w:rPr>
                  </w:pPr>
                  <w:r w:rsidRPr="007227CD">
                    <w:rPr>
                      <w:b/>
                      <w:bCs/>
                      <w:sz w:val="20"/>
                      <w:szCs w:val="20"/>
                      <w:lang w:val="en-ZA"/>
                    </w:rPr>
                    <w:t>TOTAL BUDGET</w:t>
                  </w:r>
                </w:p>
              </w:tc>
              <w:tc>
                <w:tcPr>
                  <w:tcW w:w="8640" w:type="dxa"/>
                  <w:tcBorders>
                    <w:top w:val="single" w:sz="4" w:space="0" w:color="auto"/>
                    <w:left w:val="single" w:sz="4" w:space="0" w:color="auto"/>
                    <w:bottom w:val="single" w:sz="4" w:space="0" w:color="auto"/>
                    <w:right w:val="single" w:sz="4" w:space="0" w:color="auto"/>
                  </w:tcBorders>
                  <w:vAlign w:val="center"/>
                </w:tcPr>
                <w:p w14:paraId="1DA279E2" w14:textId="5FD6868B" w:rsidR="002C1D37" w:rsidRPr="007227CD" w:rsidRDefault="00CC6AAE" w:rsidP="002C1D37">
                  <w:pPr>
                    <w:rPr>
                      <w:b/>
                      <w:bCs/>
                      <w:sz w:val="20"/>
                      <w:szCs w:val="20"/>
                    </w:rPr>
                  </w:pPr>
                  <w:r>
                    <w:rPr>
                      <w:b/>
                      <w:bCs/>
                      <w:color w:val="000000"/>
                      <w:sz w:val="16"/>
                      <w:szCs w:val="16"/>
                      <w:lang w:eastAsia="en-GB"/>
                    </w:rPr>
                    <w:t>60</w:t>
                  </w:r>
                  <w:r w:rsidR="000066E8">
                    <w:rPr>
                      <w:b/>
                      <w:bCs/>
                      <w:color w:val="000000"/>
                      <w:sz w:val="16"/>
                      <w:szCs w:val="16"/>
                      <w:lang w:eastAsia="en-GB"/>
                    </w:rPr>
                    <w:t>,</w:t>
                  </w:r>
                  <w:r>
                    <w:rPr>
                      <w:b/>
                      <w:bCs/>
                      <w:color w:val="000000"/>
                      <w:sz w:val="16"/>
                      <w:szCs w:val="16"/>
                      <w:lang w:eastAsia="en-GB"/>
                    </w:rPr>
                    <w:t>000</w:t>
                  </w:r>
                  <w:r w:rsidR="002F11E9" w:rsidRPr="008865DF">
                    <w:rPr>
                      <w:b/>
                      <w:bCs/>
                      <w:color w:val="000000"/>
                      <w:sz w:val="16"/>
                      <w:szCs w:val="16"/>
                      <w:lang w:eastAsia="en-GB"/>
                    </w:rPr>
                    <w:t xml:space="preserve"> </w:t>
                  </w:r>
                  <w:r w:rsidR="002C1D37" w:rsidRPr="008865DF">
                    <w:rPr>
                      <w:b/>
                      <w:bCs/>
                      <w:color w:val="000000"/>
                      <w:sz w:val="16"/>
                      <w:szCs w:val="16"/>
                      <w:lang w:eastAsia="en-GB"/>
                    </w:rPr>
                    <w:t>$</w:t>
                  </w:r>
                </w:p>
              </w:tc>
            </w:tr>
          </w:tbl>
          <w:p w14:paraId="7C0E05E0" w14:textId="2059AB5E" w:rsidR="002B11C7" w:rsidRPr="007227CD" w:rsidRDefault="002B11C7" w:rsidP="002B11C7">
            <w:pPr>
              <w:contextualSpacing/>
              <w:rPr>
                <w:b/>
                <w:sz w:val="22"/>
                <w:szCs w:val="22"/>
              </w:rPr>
            </w:pPr>
          </w:p>
        </w:tc>
      </w:tr>
      <w:tr w:rsidR="002B11C7" w:rsidRPr="007227CD" w14:paraId="3228A492" w14:textId="77777777" w:rsidTr="0024126A">
        <w:trPr>
          <w:trHeight w:val="765"/>
        </w:trPr>
        <w:tc>
          <w:tcPr>
            <w:tcW w:w="10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6E3BC"/>
            <w:tcMar>
              <w:top w:w="14" w:type="dxa"/>
              <w:left w:w="115" w:type="dxa"/>
              <w:bottom w:w="14" w:type="dxa"/>
              <w:right w:w="115" w:type="dxa"/>
            </w:tcMar>
            <w:vAlign w:val="center"/>
          </w:tcPr>
          <w:p w14:paraId="16CF84DC" w14:textId="5E28DAE6" w:rsidR="002B11C7" w:rsidRPr="007227CD" w:rsidRDefault="002B11C7" w:rsidP="00A3628C">
            <w:pPr>
              <w:pStyle w:val="ListParagraph"/>
              <w:numPr>
                <w:ilvl w:val="0"/>
                <w:numId w:val="1"/>
              </w:numPr>
              <w:contextualSpacing/>
            </w:pPr>
            <w:r w:rsidRPr="007227CD">
              <w:rPr>
                <w:rFonts w:eastAsia="DengXian"/>
                <w:b/>
                <w:sz w:val="22"/>
                <w:szCs w:val="22"/>
                <w:lang w:val="en-GB" w:eastAsia="zh-CN"/>
              </w:rPr>
              <w:t xml:space="preserve"> LIST OF SUPPORTING DOCUMENTS (Requests from member States, relevant legislative mandates, etc.)</w:t>
            </w:r>
          </w:p>
        </w:tc>
      </w:tr>
    </w:tbl>
    <w:p w14:paraId="44AF5678" w14:textId="77777777" w:rsidR="00E836FD" w:rsidRDefault="00E836FD" w:rsidP="009E7FB9">
      <w:pPr>
        <w:pStyle w:val="NoSpacing"/>
        <w:jc w:val="both"/>
        <w:rPr>
          <w:rFonts w:ascii="Times New Roman" w:hAnsi="Times New Roman" w:cs="Times New Roman"/>
        </w:rPr>
      </w:pPr>
    </w:p>
    <w:p w14:paraId="73259D98" w14:textId="22D013E2" w:rsidR="000A5D32" w:rsidRDefault="000A5D32" w:rsidP="00A3628C">
      <w:pPr>
        <w:pStyle w:val="NoSpacing"/>
        <w:numPr>
          <w:ilvl w:val="0"/>
          <w:numId w:val="11"/>
        </w:numPr>
        <w:jc w:val="both"/>
        <w:rPr>
          <w:rFonts w:ascii="Times New Roman" w:hAnsi="Times New Roman" w:cs="Times New Roman"/>
        </w:rPr>
      </w:pPr>
      <w:r>
        <w:rPr>
          <w:rFonts w:ascii="Times New Roman" w:hAnsi="Times New Roman" w:cs="Times New Roman"/>
        </w:rPr>
        <w:t xml:space="preserve">Request for support by the authorities of the Republic </w:t>
      </w:r>
      <w:r w:rsidR="00D87005">
        <w:rPr>
          <w:rFonts w:ascii="Times New Roman" w:hAnsi="Times New Roman" w:cs="Times New Roman"/>
        </w:rPr>
        <w:t>of Namibia</w:t>
      </w:r>
    </w:p>
    <w:p w14:paraId="4AD92540" w14:textId="0535F4BA" w:rsidR="000A5D32" w:rsidRPr="007227CD" w:rsidRDefault="00CC6AAE" w:rsidP="00A3628C">
      <w:pPr>
        <w:pStyle w:val="NoSpacing"/>
        <w:numPr>
          <w:ilvl w:val="0"/>
          <w:numId w:val="11"/>
        </w:numPr>
        <w:jc w:val="both"/>
        <w:rPr>
          <w:rFonts w:ascii="Times New Roman" w:hAnsi="Times New Roman" w:cs="Times New Roman"/>
        </w:rPr>
      </w:pPr>
      <w:r>
        <w:rPr>
          <w:rFonts w:ascii="Times New Roman" w:hAnsi="Times New Roman" w:cs="Times New Roman"/>
        </w:rPr>
        <w:t>Reply from UNECA</w:t>
      </w:r>
    </w:p>
    <w:sectPr w:rsidR="000A5D32" w:rsidRPr="007227CD" w:rsidSect="00EC22AB">
      <w:pgSz w:w="11906" w:h="16838" w:code="9"/>
      <w:pgMar w:top="993"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70E7A9" w14:textId="77777777" w:rsidR="00ED252B" w:rsidRDefault="00ED252B">
      <w:r>
        <w:separator/>
      </w:r>
    </w:p>
  </w:endnote>
  <w:endnote w:type="continuationSeparator" w:id="0">
    <w:p w14:paraId="7DE318B9" w14:textId="77777777" w:rsidR="00ED252B" w:rsidRDefault="00ED252B">
      <w:r>
        <w:continuationSeparator/>
      </w:r>
    </w:p>
  </w:endnote>
  <w:endnote w:type="continuationNotice" w:id="1">
    <w:p w14:paraId="6E046810" w14:textId="77777777" w:rsidR="00ED252B" w:rsidRDefault="00ED25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Webdings">
    <w:panose1 w:val="05030102010509060703"/>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E7BB0D" w14:textId="77777777" w:rsidR="00ED252B" w:rsidRDefault="00ED252B">
      <w:r>
        <w:rPr>
          <w:color w:val="000000"/>
        </w:rPr>
        <w:separator/>
      </w:r>
    </w:p>
  </w:footnote>
  <w:footnote w:type="continuationSeparator" w:id="0">
    <w:p w14:paraId="0C562855" w14:textId="77777777" w:rsidR="00ED252B" w:rsidRDefault="00ED252B">
      <w:r>
        <w:continuationSeparator/>
      </w:r>
    </w:p>
  </w:footnote>
  <w:footnote w:type="continuationNotice" w:id="1">
    <w:p w14:paraId="5B0EE4C9" w14:textId="77777777" w:rsidR="00ED252B" w:rsidRDefault="00ED252B"/>
  </w:footnote>
  <w:footnote w:id="2">
    <w:p w14:paraId="271D56A5" w14:textId="77777777" w:rsidR="002B11C7" w:rsidRPr="000B5D57" w:rsidRDefault="002B11C7" w:rsidP="0027125B">
      <w:pPr>
        <w:pStyle w:val="FootnoteText"/>
      </w:pPr>
      <w:r w:rsidRPr="000B5D57">
        <w:rPr>
          <w:rStyle w:val="FootnoteReference"/>
        </w:rPr>
        <w:footnoteRef/>
      </w:r>
      <w:r w:rsidRPr="000B5D57">
        <w:t xml:space="preserve"> List of SIDS: </w:t>
      </w:r>
      <w:hyperlink r:id="rId1" w:history="1">
        <w:r w:rsidRPr="000B5D57">
          <w:rPr>
            <w:rStyle w:val="Hyperlink"/>
          </w:rPr>
          <w:t>https://www.un.org/ohrlls/content/list-sids</w:t>
        </w:r>
      </w:hyperlink>
      <w:r w:rsidRPr="000B5D57">
        <w:t xml:space="preserve"> </w:t>
      </w:r>
    </w:p>
  </w:footnote>
  <w:footnote w:id="3">
    <w:p w14:paraId="2B91BC6D" w14:textId="77777777" w:rsidR="002B11C7" w:rsidRPr="000B5D57" w:rsidRDefault="002B11C7" w:rsidP="0027125B">
      <w:pPr>
        <w:pStyle w:val="FootnoteText"/>
      </w:pPr>
      <w:r w:rsidRPr="000B5D57">
        <w:rPr>
          <w:rStyle w:val="FootnoteReference"/>
        </w:rPr>
        <w:footnoteRef/>
      </w:r>
      <w:r w:rsidRPr="000B5D57">
        <w:t xml:space="preserve"> List of LLDCs: </w:t>
      </w:r>
      <w:hyperlink r:id="rId2" w:history="1">
        <w:r w:rsidRPr="000B5D57">
          <w:rPr>
            <w:rStyle w:val="Hyperlink"/>
          </w:rPr>
          <w:t>https://www.un.org/ohrlls/content/list-lldcs</w:t>
        </w:r>
      </w:hyperlink>
      <w:r w:rsidRPr="000B5D57">
        <w:t xml:space="preserve"> </w:t>
      </w:r>
    </w:p>
  </w:footnote>
  <w:footnote w:id="4">
    <w:p w14:paraId="10F67C30" w14:textId="77777777" w:rsidR="002B11C7" w:rsidRPr="000B5D57" w:rsidRDefault="002B11C7" w:rsidP="0027125B">
      <w:pPr>
        <w:pStyle w:val="FootnoteText"/>
      </w:pPr>
      <w:r w:rsidRPr="000B5D57">
        <w:rPr>
          <w:rStyle w:val="FootnoteReference"/>
        </w:rPr>
        <w:footnoteRef/>
      </w:r>
      <w:r w:rsidRPr="000B5D57">
        <w:t xml:space="preserve"> List of LDCs: </w:t>
      </w:r>
      <w:hyperlink r:id="rId3" w:history="1">
        <w:r w:rsidRPr="000B5D57">
          <w:rPr>
            <w:rStyle w:val="Hyperlink"/>
          </w:rPr>
          <w:t>https://www.un.org/development/desa/dpad/wp-content/uploads/sites/45/publication/ldc_list.pdf</w:t>
        </w:r>
      </w:hyperlink>
      <w:r w:rsidRPr="000B5D57">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42CD9"/>
    <w:multiLevelType w:val="hybridMultilevel"/>
    <w:tmpl w:val="C310D9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7FB58CA"/>
    <w:multiLevelType w:val="hybridMultilevel"/>
    <w:tmpl w:val="F78C70B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3036ED"/>
    <w:multiLevelType w:val="hybridMultilevel"/>
    <w:tmpl w:val="B0A89C14"/>
    <w:lvl w:ilvl="0" w:tplc="C532B542">
      <w:start w:val="6"/>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5BD2F9C"/>
    <w:multiLevelType w:val="hybridMultilevel"/>
    <w:tmpl w:val="D34A6A5C"/>
    <w:lvl w:ilvl="0" w:tplc="08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742439"/>
    <w:multiLevelType w:val="hybridMultilevel"/>
    <w:tmpl w:val="907EA98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0D7156"/>
    <w:multiLevelType w:val="hybridMultilevel"/>
    <w:tmpl w:val="BA282F3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AD52374"/>
    <w:multiLevelType w:val="hybridMultilevel"/>
    <w:tmpl w:val="1FFEB41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07B4C2A"/>
    <w:multiLevelType w:val="hybridMultilevel"/>
    <w:tmpl w:val="0EA63B88"/>
    <w:lvl w:ilvl="0" w:tplc="DCFAF1A6">
      <w:start w:val="8"/>
      <w:numFmt w:val="bullet"/>
      <w:lvlText w:val="-"/>
      <w:lvlJc w:val="left"/>
      <w:pPr>
        <w:ind w:left="720" w:hanging="360"/>
      </w:pPr>
      <w:rPr>
        <w:rFonts w:ascii="Times New Roman" w:eastAsia="DengXi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2D6774"/>
    <w:multiLevelType w:val="hybridMultilevel"/>
    <w:tmpl w:val="2416D24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37E5A56"/>
    <w:multiLevelType w:val="hybridMultilevel"/>
    <w:tmpl w:val="D27A0E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57E237C8"/>
    <w:multiLevelType w:val="hybridMultilevel"/>
    <w:tmpl w:val="D34A6A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D247C1B"/>
    <w:multiLevelType w:val="hybridMultilevel"/>
    <w:tmpl w:val="D34A6A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743E47D3"/>
    <w:multiLevelType w:val="hybridMultilevel"/>
    <w:tmpl w:val="220A21C0"/>
    <w:lvl w:ilvl="0" w:tplc="45ECF04E">
      <w:start w:val="1"/>
      <w:numFmt w:val="decimal"/>
      <w:lvlText w:val="%1."/>
      <w:lvlJc w:val="left"/>
      <w:pPr>
        <w:ind w:left="360" w:hanging="360"/>
      </w:pPr>
      <w:rPr>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7DA329D5"/>
    <w:multiLevelType w:val="hybridMultilevel"/>
    <w:tmpl w:val="F5649F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097632924">
    <w:abstractNumId w:val="12"/>
  </w:num>
  <w:num w:numId="2" w16cid:durableId="498355126">
    <w:abstractNumId w:val="6"/>
  </w:num>
  <w:num w:numId="3" w16cid:durableId="164784054">
    <w:abstractNumId w:val="0"/>
  </w:num>
  <w:num w:numId="4" w16cid:durableId="1682047329">
    <w:abstractNumId w:val="13"/>
  </w:num>
  <w:num w:numId="5" w16cid:durableId="1204320815">
    <w:abstractNumId w:val="2"/>
  </w:num>
  <w:num w:numId="6" w16cid:durableId="997882831">
    <w:abstractNumId w:val="5"/>
  </w:num>
  <w:num w:numId="7" w16cid:durableId="819730989">
    <w:abstractNumId w:val="8"/>
  </w:num>
  <w:num w:numId="8" w16cid:durableId="1106927357">
    <w:abstractNumId w:val="1"/>
  </w:num>
  <w:num w:numId="9" w16cid:durableId="469906525">
    <w:abstractNumId w:val="4"/>
  </w:num>
  <w:num w:numId="10" w16cid:durableId="1481726993">
    <w:abstractNumId w:val="3"/>
  </w:num>
  <w:num w:numId="11" w16cid:durableId="1442414322">
    <w:abstractNumId w:val="7"/>
  </w:num>
  <w:num w:numId="12" w16cid:durableId="1655180344">
    <w:abstractNumId w:val="11"/>
  </w:num>
  <w:num w:numId="13" w16cid:durableId="618726896">
    <w:abstractNumId w:val="10"/>
  </w:num>
  <w:num w:numId="14" w16cid:durableId="775558694">
    <w:abstractNumId w:val="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oNotTrackFormatting/>
  <w:defaultTabStop w:val="720"/>
  <w:autoHyphenation/>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2BA2"/>
    <w:rsid w:val="00000B04"/>
    <w:rsid w:val="000066E8"/>
    <w:rsid w:val="0000715D"/>
    <w:rsid w:val="000141DA"/>
    <w:rsid w:val="00015ED8"/>
    <w:rsid w:val="000172E9"/>
    <w:rsid w:val="000217A2"/>
    <w:rsid w:val="00023A2A"/>
    <w:rsid w:val="00024790"/>
    <w:rsid w:val="000412F6"/>
    <w:rsid w:val="00042E79"/>
    <w:rsid w:val="0004441D"/>
    <w:rsid w:val="00044831"/>
    <w:rsid w:val="000458B3"/>
    <w:rsid w:val="00047B92"/>
    <w:rsid w:val="000507A4"/>
    <w:rsid w:val="000611BB"/>
    <w:rsid w:val="000765F8"/>
    <w:rsid w:val="0008066D"/>
    <w:rsid w:val="000821C8"/>
    <w:rsid w:val="00085635"/>
    <w:rsid w:val="000A01FF"/>
    <w:rsid w:val="000A433A"/>
    <w:rsid w:val="000A5D32"/>
    <w:rsid w:val="000B1362"/>
    <w:rsid w:val="000B3498"/>
    <w:rsid w:val="000C0438"/>
    <w:rsid w:val="000C398C"/>
    <w:rsid w:val="000C7D4C"/>
    <w:rsid w:val="000D0083"/>
    <w:rsid w:val="000D1A08"/>
    <w:rsid w:val="000D227A"/>
    <w:rsid w:val="000D4DF0"/>
    <w:rsid w:val="000D692B"/>
    <w:rsid w:val="000D7DA9"/>
    <w:rsid w:val="000E07A5"/>
    <w:rsid w:val="000E2C32"/>
    <w:rsid w:val="000E4838"/>
    <w:rsid w:val="000E4B93"/>
    <w:rsid w:val="000E5DCB"/>
    <w:rsid w:val="001123A6"/>
    <w:rsid w:val="00121ED8"/>
    <w:rsid w:val="001227BD"/>
    <w:rsid w:val="00130BD6"/>
    <w:rsid w:val="001316C2"/>
    <w:rsid w:val="0013343C"/>
    <w:rsid w:val="00142E18"/>
    <w:rsid w:val="001441FC"/>
    <w:rsid w:val="00146465"/>
    <w:rsid w:val="00156C58"/>
    <w:rsid w:val="00160761"/>
    <w:rsid w:val="00160AA4"/>
    <w:rsid w:val="00164B23"/>
    <w:rsid w:val="0017180E"/>
    <w:rsid w:val="001721C5"/>
    <w:rsid w:val="00173ABD"/>
    <w:rsid w:val="00177240"/>
    <w:rsid w:val="00177C71"/>
    <w:rsid w:val="0018225A"/>
    <w:rsid w:val="00187EDF"/>
    <w:rsid w:val="0019C21A"/>
    <w:rsid w:val="001A5887"/>
    <w:rsid w:val="001B3532"/>
    <w:rsid w:val="001C1E90"/>
    <w:rsid w:val="001C3B48"/>
    <w:rsid w:val="001C460B"/>
    <w:rsid w:val="001D373A"/>
    <w:rsid w:val="001E55DE"/>
    <w:rsid w:val="00200738"/>
    <w:rsid w:val="002008E4"/>
    <w:rsid w:val="00205654"/>
    <w:rsid w:val="0020606F"/>
    <w:rsid w:val="00206CA6"/>
    <w:rsid w:val="00215F39"/>
    <w:rsid w:val="002213B2"/>
    <w:rsid w:val="002216EE"/>
    <w:rsid w:val="00221C51"/>
    <w:rsid w:val="00224AA3"/>
    <w:rsid w:val="002265B5"/>
    <w:rsid w:val="00231673"/>
    <w:rsid w:val="00233457"/>
    <w:rsid w:val="002363EE"/>
    <w:rsid w:val="00236BA0"/>
    <w:rsid w:val="0024126A"/>
    <w:rsid w:val="00242E2C"/>
    <w:rsid w:val="0024459D"/>
    <w:rsid w:val="00245503"/>
    <w:rsid w:val="00256545"/>
    <w:rsid w:val="0027125B"/>
    <w:rsid w:val="00271A8C"/>
    <w:rsid w:val="00271AA9"/>
    <w:rsid w:val="00272A4C"/>
    <w:rsid w:val="00282086"/>
    <w:rsid w:val="002864F0"/>
    <w:rsid w:val="00296A0E"/>
    <w:rsid w:val="002A0CA3"/>
    <w:rsid w:val="002A4E32"/>
    <w:rsid w:val="002A526A"/>
    <w:rsid w:val="002A5A5D"/>
    <w:rsid w:val="002B11C7"/>
    <w:rsid w:val="002B1599"/>
    <w:rsid w:val="002B15AB"/>
    <w:rsid w:val="002B2669"/>
    <w:rsid w:val="002B3154"/>
    <w:rsid w:val="002C1D37"/>
    <w:rsid w:val="002C442C"/>
    <w:rsid w:val="002C6AF6"/>
    <w:rsid w:val="002E093C"/>
    <w:rsid w:val="002F0741"/>
    <w:rsid w:val="002F11E9"/>
    <w:rsid w:val="002F1DEC"/>
    <w:rsid w:val="00301D36"/>
    <w:rsid w:val="00303D7F"/>
    <w:rsid w:val="00305D13"/>
    <w:rsid w:val="00307491"/>
    <w:rsid w:val="0030761F"/>
    <w:rsid w:val="00312087"/>
    <w:rsid w:val="00321473"/>
    <w:rsid w:val="003230FD"/>
    <w:rsid w:val="0033312B"/>
    <w:rsid w:val="00337257"/>
    <w:rsid w:val="00337BED"/>
    <w:rsid w:val="00337D23"/>
    <w:rsid w:val="003415CF"/>
    <w:rsid w:val="00346293"/>
    <w:rsid w:val="00355C3C"/>
    <w:rsid w:val="003612E3"/>
    <w:rsid w:val="003711C2"/>
    <w:rsid w:val="00382473"/>
    <w:rsid w:val="0039040E"/>
    <w:rsid w:val="00394332"/>
    <w:rsid w:val="0039578E"/>
    <w:rsid w:val="003A44F6"/>
    <w:rsid w:val="003A6B47"/>
    <w:rsid w:val="003B1DC6"/>
    <w:rsid w:val="003B3CE2"/>
    <w:rsid w:val="003B4BD6"/>
    <w:rsid w:val="003B510B"/>
    <w:rsid w:val="003B66CE"/>
    <w:rsid w:val="003C2525"/>
    <w:rsid w:val="003D2DC9"/>
    <w:rsid w:val="003D3D74"/>
    <w:rsid w:val="003E3B29"/>
    <w:rsid w:val="003E3E5F"/>
    <w:rsid w:val="003F70D2"/>
    <w:rsid w:val="004009CB"/>
    <w:rsid w:val="00403FED"/>
    <w:rsid w:val="004045EE"/>
    <w:rsid w:val="0040538A"/>
    <w:rsid w:val="004058AC"/>
    <w:rsid w:val="004149A6"/>
    <w:rsid w:val="00420A36"/>
    <w:rsid w:val="0042415C"/>
    <w:rsid w:val="00426294"/>
    <w:rsid w:val="004315A9"/>
    <w:rsid w:val="00443A58"/>
    <w:rsid w:val="00444153"/>
    <w:rsid w:val="004456DA"/>
    <w:rsid w:val="0045611B"/>
    <w:rsid w:val="00457C55"/>
    <w:rsid w:val="004775F9"/>
    <w:rsid w:val="00480EEA"/>
    <w:rsid w:val="004815EB"/>
    <w:rsid w:val="004865B9"/>
    <w:rsid w:val="00486ED3"/>
    <w:rsid w:val="00496C24"/>
    <w:rsid w:val="00497AD9"/>
    <w:rsid w:val="004B4ECF"/>
    <w:rsid w:val="004C414F"/>
    <w:rsid w:val="004C48F5"/>
    <w:rsid w:val="004D0D04"/>
    <w:rsid w:val="004D2487"/>
    <w:rsid w:val="004D3F3E"/>
    <w:rsid w:val="004D6D11"/>
    <w:rsid w:val="004E1097"/>
    <w:rsid w:val="004E5195"/>
    <w:rsid w:val="005028A4"/>
    <w:rsid w:val="00503C5D"/>
    <w:rsid w:val="00505C2F"/>
    <w:rsid w:val="005120A6"/>
    <w:rsid w:val="00516854"/>
    <w:rsid w:val="005229B1"/>
    <w:rsid w:val="00545ADF"/>
    <w:rsid w:val="00550BC3"/>
    <w:rsid w:val="00552BEA"/>
    <w:rsid w:val="00554EB6"/>
    <w:rsid w:val="00571EF7"/>
    <w:rsid w:val="00583EAA"/>
    <w:rsid w:val="00584DE3"/>
    <w:rsid w:val="005905C3"/>
    <w:rsid w:val="005945F6"/>
    <w:rsid w:val="00595A0C"/>
    <w:rsid w:val="005A06DD"/>
    <w:rsid w:val="005A1207"/>
    <w:rsid w:val="005A5D7D"/>
    <w:rsid w:val="005D3349"/>
    <w:rsid w:val="005D564F"/>
    <w:rsid w:val="005E0F25"/>
    <w:rsid w:val="005E3745"/>
    <w:rsid w:val="005E63C0"/>
    <w:rsid w:val="005F064A"/>
    <w:rsid w:val="00610E5A"/>
    <w:rsid w:val="006130D9"/>
    <w:rsid w:val="006163A9"/>
    <w:rsid w:val="00621303"/>
    <w:rsid w:val="006240DA"/>
    <w:rsid w:val="00624685"/>
    <w:rsid w:val="00626BB3"/>
    <w:rsid w:val="00626D92"/>
    <w:rsid w:val="00634635"/>
    <w:rsid w:val="00640216"/>
    <w:rsid w:val="0064404D"/>
    <w:rsid w:val="00644A26"/>
    <w:rsid w:val="006452A8"/>
    <w:rsid w:val="00645C45"/>
    <w:rsid w:val="00652743"/>
    <w:rsid w:val="00652A61"/>
    <w:rsid w:val="00664F49"/>
    <w:rsid w:val="00666259"/>
    <w:rsid w:val="00667100"/>
    <w:rsid w:val="006701C4"/>
    <w:rsid w:val="006713B7"/>
    <w:rsid w:val="00672EBC"/>
    <w:rsid w:val="00673E63"/>
    <w:rsid w:val="00674687"/>
    <w:rsid w:val="00676BBA"/>
    <w:rsid w:val="006817BF"/>
    <w:rsid w:val="0068555B"/>
    <w:rsid w:val="00690534"/>
    <w:rsid w:val="006A2D77"/>
    <w:rsid w:val="006A56B3"/>
    <w:rsid w:val="006A5863"/>
    <w:rsid w:val="006A6181"/>
    <w:rsid w:val="006A6596"/>
    <w:rsid w:val="006B095E"/>
    <w:rsid w:val="006B50BA"/>
    <w:rsid w:val="006B63D9"/>
    <w:rsid w:val="006B7FAF"/>
    <w:rsid w:val="006C06D3"/>
    <w:rsid w:val="006C45C9"/>
    <w:rsid w:val="006D0D2F"/>
    <w:rsid w:val="006D1836"/>
    <w:rsid w:val="006D1B40"/>
    <w:rsid w:val="006D40D1"/>
    <w:rsid w:val="006E0C94"/>
    <w:rsid w:val="006E6518"/>
    <w:rsid w:val="006F3D06"/>
    <w:rsid w:val="006F449E"/>
    <w:rsid w:val="006F7D18"/>
    <w:rsid w:val="007011EE"/>
    <w:rsid w:val="007036CB"/>
    <w:rsid w:val="00705965"/>
    <w:rsid w:val="00707800"/>
    <w:rsid w:val="007110B5"/>
    <w:rsid w:val="007117B4"/>
    <w:rsid w:val="00712A42"/>
    <w:rsid w:val="00717CA7"/>
    <w:rsid w:val="007227CD"/>
    <w:rsid w:val="0072589A"/>
    <w:rsid w:val="007417E8"/>
    <w:rsid w:val="007458AB"/>
    <w:rsid w:val="00745B2E"/>
    <w:rsid w:val="00757497"/>
    <w:rsid w:val="007621F9"/>
    <w:rsid w:val="00766A08"/>
    <w:rsid w:val="00775F2C"/>
    <w:rsid w:val="00782043"/>
    <w:rsid w:val="00791113"/>
    <w:rsid w:val="007944D4"/>
    <w:rsid w:val="007A052D"/>
    <w:rsid w:val="007B508E"/>
    <w:rsid w:val="007C3F8E"/>
    <w:rsid w:val="007C56C0"/>
    <w:rsid w:val="007D1654"/>
    <w:rsid w:val="007D7567"/>
    <w:rsid w:val="007E445D"/>
    <w:rsid w:val="007E4B05"/>
    <w:rsid w:val="007F31E2"/>
    <w:rsid w:val="00802615"/>
    <w:rsid w:val="008306D8"/>
    <w:rsid w:val="00831B2A"/>
    <w:rsid w:val="00840062"/>
    <w:rsid w:val="0084270D"/>
    <w:rsid w:val="008536F8"/>
    <w:rsid w:val="008556C3"/>
    <w:rsid w:val="008572E4"/>
    <w:rsid w:val="0085761A"/>
    <w:rsid w:val="00860730"/>
    <w:rsid w:val="008737AA"/>
    <w:rsid w:val="00877F3B"/>
    <w:rsid w:val="00882AA5"/>
    <w:rsid w:val="00891725"/>
    <w:rsid w:val="0089290B"/>
    <w:rsid w:val="00895CC5"/>
    <w:rsid w:val="00897F9B"/>
    <w:rsid w:val="008A0A05"/>
    <w:rsid w:val="008A4E53"/>
    <w:rsid w:val="008B4A60"/>
    <w:rsid w:val="008C1007"/>
    <w:rsid w:val="008C13E3"/>
    <w:rsid w:val="008D3B5C"/>
    <w:rsid w:val="008D63E1"/>
    <w:rsid w:val="008E392A"/>
    <w:rsid w:val="008F03A7"/>
    <w:rsid w:val="00910805"/>
    <w:rsid w:val="009347CC"/>
    <w:rsid w:val="00943F3E"/>
    <w:rsid w:val="00960BE1"/>
    <w:rsid w:val="009616A5"/>
    <w:rsid w:val="00963C71"/>
    <w:rsid w:val="0096562D"/>
    <w:rsid w:val="00971AC7"/>
    <w:rsid w:val="00982A39"/>
    <w:rsid w:val="00983976"/>
    <w:rsid w:val="009872C0"/>
    <w:rsid w:val="00995279"/>
    <w:rsid w:val="009A4816"/>
    <w:rsid w:val="009B1B7B"/>
    <w:rsid w:val="009B1C36"/>
    <w:rsid w:val="009B6359"/>
    <w:rsid w:val="009C22DF"/>
    <w:rsid w:val="009C2390"/>
    <w:rsid w:val="009C3688"/>
    <w:rsid w:val="009C47F3"/>
    <w:rsid w:val="009D19C1"/>
    <w:rsid w:val="009D3333"/>
    <w:rsid w:val="009D37DF"/>
    <w:rsid w:val="009D47D4"/>
    <w:rsid w:val="009D6011"/>
    <w:rsid w:val="009D66B0"/>
    <w:rsid w:val="009D77B2"/>
    <w:rsid w:val="009E7FB9"/>
    <w:rsid w:val="009F0FEF"/>
    <w:rsid w:val="009F1C6A"/>
    <w:rsid w:val="009F3C95"/>
    <w:rsid w:val="009F429E"/>
    <w:rsid w:val="00A0169D"/>
    <w:rsid w:val="00A01CA3"/>
    <w:rsid w:val="00A01F94"/>
    <w:rsid w:val="00A04F9B"/>
    <w:rsid w:val="00A15E5D"/>
    <w:rsid w:val="00A22FCB"/>
    <w:rsid w:val="00A25762"/>
    <w:rsid w:val="00A2725B"/>
    <w:rsid w:val="00A30C13"/>
    <w:rsid w:val="00A315F1"/>
    <w:rsid w:val="00A35B91"/>
    <w:rsid w:val="00A3628C"/>
    <w:rsid w:val="00A37EF8"/>
    <w:rsid w:val="00A428EA"/>
    <w:rsid w:val="00A4421E"/>
    <w:rsid w:val="00A472E1"/>
    <w:rsid w:val="00A53801"/>
    <w:rsid w:val="00A56E4F"/>
    <w:rsid w:val="00A61E1A"/>
    <w:rsid w:val="00A66E90"/>
    <w:rsid w:val="00A7253B"/>
    <w:rsid w:val="00A80487"/>
    <w:rsid w:val="00A85B23"/>
    <w:rsid w:val="00A86410"/>
    <w:rsid w:val="00A9464C"/>
    <w:rsid w:val="00AA0819"/>
    <w:rsid w:val="00AA22F9"/>
    <w:rsid w:val="00AA25EE"/>
    <w:rsid w:val="00AA33D1"/>
    <w:rsid w:val="00AB026C"/>
    <w:rsid w:val="00AB705C"/>
    <w:rsid w:val="00AB7A5F"/>
    <w:rsid w:val="00AC1CB8"/>
    <w:rsid w:val="00AF27C5"/>
    <w:rsid w:val="00AF42AD"/>
    <w:rsid w:val="00B0371D"/>
    <w:rsid w:val="00B039BD"/>
    <w:rsid w:val="00B07275"/>
    <w:rsid w:val="00B13288"/>
    <w:rsid w:val="00B1403E"/>
    <w:rsid w:val="00B141C1"/>
    <w:rsid w:val="00B175A0"/>
    <w:rsid w:val="00B20249"/>
    <w:rsid w:val="00B25948"/>
    <w:rsid w:val="00B26A5C"/>
    <w:rsid w:val="00B30B13"/>
    <w:rsid w:val="00B35836"/>
    <w:rsid w:val="00B375D0"/>
    <w:rsid w:val="00B40FE8"/>
    <w:rsid w:val="00B43190"/>
    <w:rsid w:val="00B63771"/>
    <w:rsid w:val="00B72B40"/>
    <w:rsid w:val="00B86B5B"/>
    <w:rsid w:val="00BA28D9"/>
    <w:rsid w:val="00BA467A"/>
    <w:rsid w:val="00BA4CEA"/>
    <w:rsid w:val="00BC7D6C"/>
    <w:rsid w:val="00BD6549"/>
    <w:rsid w:val="00BD68D2"/>
    <w:rsid w:val="00BF0FB1"/>
    <w:rsid w:val="00C02113"/>
    <w:rsid w:val="00C036AE"/>
    <w:rsid w:val="00C168F3"/>
    <w:rsid w:val="00C25802"/>
    <w:rsid w:val="00C25E2A"/>
    <w:rsid w:val="00C31E3C"/>
    <w:rsid w:val="00C36374"/>
    <w:rsid w:val="00C40BBA"/>
    <w:rsid w:val="00C547ED"/>
    <w:rsid w:val="00C61BD2"/>
    <w:rsid w:val="00C63D05"/>
    <w:rsid w:val="00C6536A"/>
    <w:rsid w:val="00C66D61"/>
    <w:rsid w:val="00C70095"/>
    <w:rsid w:val="00C80D8C"/>
    <w:rsid w:val="00C80DBB"/>
    <w:rsid w:val="00C817C4"/>
    <w:rsid w:val="00C85AFC"/>
    <w:rsid w:val="00C9000D"/>
    <w:rsid w:val="00C90937"/>
    <w:rsid w:val="00C9198F"/>
    <w:rsid w:val="00C93D16"/>
    <w:rsid w:val="00CA2EF1"/>
    <w:rsid w:val="00CA6445"/>
    <w:rsid w:val="00CB0B6C"/>
    <w:rsid w:val="00CB0D49"/>
    <w:rsid w:val="00CB1FCB"/>
    <w:rsid w:val="00CB5837"/>
    <w:rsid w:val="00CC0F3A"/>
    <w:rsid w:val="00CC5719"/>
    <w:rsid w:val="00CC6AAE"/>
    <w:rsid w:val="00CD0C19"/>
    <w:rsid w:val="00CD64F4"/>
    <w:rsid w:val="00CD70F9"/>
    <w:rsid w:val="00CE0AC2"/>
    <w:rsid w:val="00CE1354"/>
    <w:rsid w:val="00CE1D2A"/>
    <w:rsid w:val="00CE3CA7"/>
    <w:rsid w:val="00CE52EE"/>
    <w:rsid w:val="00CF30E7"/>
    <w:rsid w:val="00D043D9"/>
    <w:rsid w:val="00D14890"/>
    <w:rsid w:val="00D14B33"/>
    <w:rsid w:val="00D17351"/>
    <w:rsid w:val="00D17D57"/>
    <w:rsid w:val="00D32B3B"/>
    <w:rsid w:val="00D403D6"/>
    <w:rsid w:val="00D50BAF"/>
    <w:rsid w:val="00D52372"/>
    <w:rsid w:val="00D52BA2"/>
    <w:rsid w:val="00D53286"/>
    <w:rsid w:val="00D53FD9"/>
    <w:rsid w:val="00D64399"/>
    <w:rsid w:val="00D72FD5"/>
    <w:rsid w:val="00D77D6A"/>
    <w:rsid w:val="00D820FC"/>
    <w:rsid w:val="00D8464D"/>
    <w:rsid w:val="00D84735"/>
    <w:rsid w:val="00D87005"/>
    <w:rsid w:val="00D93E65"/>
    <w:rsid w:val="00D94776"/>
    <w:rsid w:val="00D95DE5"/>
    <w:rsid w:val="00D97351"/>
    <w:rsid w:val="00DA1DBF"/>
    <w:rsid w:val="00DA2BE2"/>
    <w:rsid w:val="00DA44D8"/>
    <w:rsid w:val="00DC7A5B"/>
    <w:rsid w:val="00DD170A"/>
    <w:rsid w:val="00DE2505"/>
    <w:rsid w:val="00DE69A4"/>
    <w:rsid w:val="00DF0C64"/>
    <w:rsid w:val="00DF189A"/>
    <w:rsid w:val="00E0590C"/>
    <w:rsid w:val="00E06A67"/>
    <w:rsid w:val="00E126F6"/>
    <w:rsid w:val="00E163D7"/>
    <w:rsid w:val="00E21745"/>
    <w:rsid w:val="00E234AD"/>
    <w:rsid w:val="00E23D93"/>
    <w:rsid w:val="00E25431"/>
    <w:rsid w:val="00E26DA0"/>
    <w:rsid w:val="00E30638"/>
    <w:rsid w:val="00E33A4E"/>
    <w:rsid w:val="00E36FE9"/>
    <w:rsid w:val="00E3778E"/>
    <w:rsid w:val="00E40B59"/>
    <w:rsid w:val="00E40CE6"/>
    <w:rsid w:val="00E448A3"/>
    <w:rsid w:val="00E50B1C"/>
    <w:rsid w:val="00E54021"/>
    <w:rsid w:val="00E65E8A"/>
    <w:rsid w:val="00E67955"/>
    <w:rsid w:val="00E7026E"/>
    <w:rsid w:val="00E74348"/>
    <w:rsid w:val="00E8276F"/>
    <w:rsid w:val="00E836FD"/>
    <w:rsid w:val="00E86844"/>
    <w:rsid w:val="00E878DB"/>
    <w:rsid w:val="00E93807"/>
    <w:rsid w:val="00E9381A"/>
    <w:rsid w:val="00E94309"/>
    <w:rsid w:val="00E94EAA"/>
    <w:rsid w:val="00EA2422"/>
    <w:rsid w:val="00EA6CA5"/>
    <w:rsid w:val="00EB21C5"/>
    <w:rsid w:val="00EB7433"/>
    <w:rsid w:val="00EC0A31"/>
    <w:rsid w:val="00EC22AB"/>
    <w:rsid w:val="00EC381D"/>
    <w:rsid w:val="00ED076D"/>
    <w:rsid w:val="00ED1ACE"/>
    <w:rsid w:val="00ED252B"/>
    <w:rsid w:val="00ED3E74"/>
    <w:rsid w:val="00ED4F16"/>
    <w:rsid w:val="00ED60A7"/>
    <w:rsid w:val="00ED6B87"/>
    <w:rsid w:val="00EE5B43"/>
    <w:rsid w:val="00EE6FEC"/>
    <w:rsid w:val="00EF10BE"/>
    <w:rsid w:val="00EF1D72"/>
    <w:rsid w:val="00EF3C52"/>
    <w:rsid w:val="00F028D4"/>
    <w:rsid w:val="00F0523F"/>
    <w:rsid w:val="00F104B5"/>
    <w:rsid w:val="00F140DE"/>
    <w:rsid w:val="00F14F63"/>
    <w:rsid w:val="00F1520D"/>
    <w:rsid w:val="00F34B07"/>
    <w:rsid w:val="00F416FD"/>
    <w:rsid w:val="00F41DDA"/>
    <w:rsid w:val="00F42830"/>
    <w:rsid w:val="00F4585A"/>
    <w:rsid w:val="00F5218D"/>
    <w:rsid w:val="00F538FF"/>
    <w:rsid w:val="00F539BE"/>
    <w:rsid w:val="00F54F6D"/>
    <w:rsid w:val="00F64A3C"/>
    <w:rsid w:val="00F64A43"/>
    <w:rsid w:val="00F72302"/>
    <w:rsid w:val="00F72558"/>
    <w:rsid w:val="00F72FAC"/>
    <w:rsid w:val="00F82315"/>
    <w:rsid w:val="00F97015"/>
    <w:rsid w:val="00FA1ED3"/>
    <w:rsid w:val="00FA300B"/>
    <w:rsid w:val="00FA5B8B"/>
    <w:rsid w:val="00FB6C72"/>
    <w:rsid w:val="00FC5597"/>
    <w:rsid w:val="00FD2224"/>
    <w:rsid w:val="00FD6EDF"/>
    <w:rsid w:val="00FE5470"/>
    <w:rsid w:val="00FF13D9"/>
    <w:rsid w:val="00FF711A"/>
    <w:rsid w:val="013A11C0"/>
    <w:rsid w:val="01CFA3C8"/>
    <w:rsid w:val="01D6D687"/>
    <w:rsid w:val="02C2922E"/>
    <w:rsid w:val="02C85A97"/>
    <w:rsid w:val="03348DCE"/>
    <w:rsid w:val="0394D2C3"/>
    <w:rsid w:val="03E3A345"/>
    <w:rsid w:val="03EEE360"/>
    <w:rsid w:val="04D9A95B"/>
    <w:rsid w:val="04E19318"/>
    <w:rsid w:val="0528EEA0"/>
    <w:rsid w:val="05FFA26F"/>
    <w:rsid w:val="0694F56C"/>
    <w:rsid w:val="06CE2178"/>
    <w:rsid w:val="070DA9DF"/>
    <w:rsid w:val="0711B372"/>
    <w:rsid w:val="07578E84"/>
    <w:rsid w:val="079105EB"/>
    <w:rsid w:val="07B7D8D8"/>
    <w:rsid w:val="07C1EF33"/>
    <w:rsid w:val="082A1856"/>
    <w:rsid w:val="0865641D"/>
    <w:rsid w:val="0931C752"/>
    <w:rsid w:val="096A598A"/>
    <w:rsid w:val="0A98599C"/>
    <w:rsid w:val="0B0A1D9E"/>
    <w:rsid w:val="0BCA59C9"/>
    <w:rsid w:val="0C5EAB53"/>
    <w:rsid w:val="0C9C544B"/>
    <w:rsid w:val="0CA2526A"/>
    <w:rsid w:val="0CEF1FB5"/>
    <w:rsid w:val="0CEF69AB"/>
    <w:rsid w:val="0CFEEE22"/>
    <w:rsid w:val="0D57F800"/>
    <w:rsid w:val="0D5BEB72"/>
    <w:rsid w:val="0D9670A2"/>
    <w:rsid w:val="0DBF39AE"/>
    <w:rsid w:val="0DC12C08"/>
    <w:rsid w:val="0E26ADFF"/>
    <w:rsid w:val="0EEC89F3"/>
    <w:rsid w:val="0F077F75"/>
    <w:rsid w:val="0F6E3079"/>
    <w:rsid w:val="0FC2EC16"/>
    <w:rsid w:val="0FCACF62"/>
    <w:rsid w:val="1007D2CF"/>
    <w:rsid w:val="105390D6"/>
    <w:rsid w:val="10593632"/>
    <w:rsid w:val="10BB7CBC"/>
    <w:rsid w:val="10BF0183"/>
    <w:rsid w:val="10E9A844"/>
    <w:rsid w:val="10F0243C"/>
    <w:rsid w:val="116D4220"/>
    <w:rsid w:val="1181216D"/>
    <w:rsid w:val="13B6E9DD"/>
    <w:rsid w:val="15126797"/>
    <w:rsid w:val="155E2B45"/>
    <w:rsid w:val="15984D21"/>
    <w:rsid w:val="15BE8F46"/>
    <w:rsid w:val="15E72F5C"/>
    <w:rsid w:val="167D2A76"/>
    <w:rsid w:val="17564AED"/>
    <w:rsid w:val="18DBC33C"/>
    <w:rsid w:val="18EE1552"/>
    <w:rsid w:val="199A8E65"/>
    <w:rsid w:val="19A4A69D"/>
    <w:rsid w:val="19DD15BD"/>
    <w:rsid w:val="1A2D5AF3"/>
    <w:rsid w:val="1A30F1BC"/>
    <w:rsid w:val="1A9E2D3E"/>
    <w:rsid w:val="1B518427"/>
    <w:rsid w:val="1B60ABE6"/>
    <w:rsid w:val="1CC2CCDE"/>
    <w:rsid w:val="1D9F15B8"/>
    <w:rsid w:val="1E6D45F2"/>
    <w:rsid w:val="1F116C4E"/>
    <w:rsid w:val="1F882775"/>
    <w:rsid w:val="20B1CFAA"/>
    <w:rsid w:val="20C9F400"/>
    <w:rsid w:val="217490FA"/>
    <w:rsid w:val="2196A360"/>
    <w:rsid w:val="22707E96"/>
    <w:rsid w:val="227177BA"/>
    <w:rsid w:val="22AC4F82"/>
    <w:rsid w:val="2313C02B"/>
    <w:rsid w:val="2336EF24"/>
    <w:rsid w:val="238C18E2"/>
    <w:rsid w:val="23D4C7FE"/>
    <w:rsid w:val="24813F8E"/>
    <w:rsid w:val="24888C7D"/>
    <w:rsid w:val="25283980"/>
    <w:rsid w:val="264E8C5A"/>
    <w:rsid w:val="26F90689"/>
    <w:rsid w:val="271336B2"/>
    <w:rsid w:val="276DE267"/>
    <w:rsid w:val="278B1185"/>
    <w:rsid w:val="278F068B"/>
    <w:rsid w:val="27BB3103"/>
    <w:rsid w:val="27FFB162"/>
    <w:rsid w:val="28148EF0"/>
    <w:rsid w:val="283AF14A"/>
    <w:rsid w:val="286525E9"/>
    <w:rsid w:val="28DA46E0"/>
    <w:rsid w:val="2AB1E1ED"/>
    <w:rsid w:val="2ACBA911"/>
    <w:rsid w:val="2B2145F1"/>
    <w:rsid w:val="2CE74C33"/>
    <w:rsid w:val="2D8A1FA5"/>
    <w:rsid w:val="2DA148EB"/>
    <w:rsid w:val="2DF09C15"/>
    <w:rsid w:val="2DF85A3B"/>
    <w:rsid w:val="2E043B4E"/>
    <w:rsid w:val="2F3779F7"/>
    <w:rsid w:val="2F59E2F5"/>
    <w:rsid w:val="2F8B0A56"/>
    <w:rsid w:val="2FA156E6"/>
    <w:rsid w:val="2FAC7C13"/>
    <w:rsid w:val="2FE3D2FF"/>
    <w:rsid w:val="30514EE3"/>
    <w:rsid w:val="3093FB33"/>
    <w:rsid w:val="3100EE75"/>
    <w:rsid w:val="317B142F"/>
    <w:rsid w:val="32441A3D"/>
    <w:rsid w:val="32A01145"/>
    <w:rsid w:val="342A8DCB"/>
    <w:rsid w:val="347081F6"/>
    <w:rsid w:val="3486C8F9"/>
    <w:rsid w:val="34C341CE"/>
    <w:rsid w:val="34E77F78"/>
    <w:rsid w:val="350056B6"/>
    <w:rsid w:val="35813637"/>
    <w:rsid w:val="362807AF"/>
    <w:rsid w:val="36AB3232"/>
    <w:rsid w:val="36BAF134"/>
    <w:rsid w:val="36EFF96D"/>
    <w:rsid w:val="37141A88"/>
    <w:rsid w:val="371A09E0"/>
    <w:rsid w:val="3730F98C"/>
    <w:rsid w:val="37377158"/>
    <w:rsid w:val="37499B6D"/>
    <w:rsid w:val="37540711"/>
    <w:rsid w:val="37890733"/>
    <w:rsid w:val="37DBBE23"/>
    <w:rsid w:val="37DD92E6"/>
    <w:rsid w:val="38A12E36"/>
    <w:rsid w:val="3901D8FB"/>
    <w:rsid w:val="3948DACD"/>
    <w:rsid w:val="39CB26B0"/>
    <w:rsid w:val="3AEB6479"/>
    <w:rsid w:val="3B369707"/>
    <w:rsid w:val="3B3B2509"/>
    <w:rsid w:val="3B47BB8C"/>
    <w:rsid w:val="3BC5685D"/>
    <w:rsid w:val="3C9E07F9"/>
    <w:rsid w:val="3CB14FB6"/>
    <w:rsid w:val="3D8A6F94"/>
    <w:rsid w:val="3D96797C"/>
    <w:rsid w:val="3DCE6245"/>
    <w:rsid w:val="3DF6F5D4"/>
    <w:rsid w:val="3E3E23BB"/>
    <w:rsid w:val="3F28E1E1"/>
    <w:rsid w:val="3FE5E0A4"/>
    <w:rsid w:val="3FEC6892"/>
    <w:rsid w:val="3FFB2192"/>
    <w:rsid w:val="408A5437"/>
    <w:rsid w:val="417A53A1"/>
    <w:rsid w:val="41D72D85"/>
    <w:rsid w:val="420DFB81"/>
    <w:rsid w:val="42235BEF"/>
    <w:rsid w:val="423EEA24"/>
    <w:rsid w:val="4362C90E"/>
    <w:rsid w:val="437A3EB9"/>
    <w:rsid w:val="43816FF4"/>
    <w:rsid w:val="43D8F243"/>
    <w:rsid w:val="440E9495"/>
    <w:rsid w:val="4511A4D6"/>
    <w:rsid w:val="45C58EB8"/>
    <w:rsid w:val="45D4B32D"/>
    <w:rsid w:val="462AC74F"/>
    <w:rsid w:val="464500DB"/>
    <w:rsid w:val="4648CCCE"/>
    <w:rsid w:val="472DE38B"/>
    <w:rsid w:val="47691067"/>
    <w:rsid w:val="481AB8AA"/>
    <w:rsid w:val="4939A6FD"/>
    <w:rsid w:val="49A29724"/>
    <w:rsid w:val="4AAADFE2"/>
    <w:rsid w:val="4ABAF75C"/>
    <w:rsid w:val="4AD30AE4"/>
    <w:rsid w:val="4B7D546A"/>
    <w:rsid w:val="4BB4B010"/>
    <w:rsid w:val="4BE1ED7C"/>
    <w:rsid w:val="4C0B0E26"/>
    <w:rsid w:val="4C195610"/>
    <w:rsid w:val="4C8DCA32"/>
    <w:rsid w:val="4CFC0E4E"/>
    <w:rsid w:val="4D498C3C"/>
    <w:rsid w:val="4D650826"/>
    <w:rsid w:val="4E0F9AA8"/>
    <w:rsid w:val="4E6E3EAB"/>
    <w:rsid w:val="4FDEBFAA"/>
    <w:rsid w:val="5058D8A5"/>
    <w:rsid w:val="510F8C94"/>
    <w:rsid w:val="5157B1B9"/>
    <w:rsid w:val="51A07C16"/>
    <w:rsid w:val="520E054F"/>
    <w:rsid w:val="5277C513"/>
    <w:rsid w:val="528D0006"/>
    <w:rsid w:val="52A91037"/>
    <w:rsid w:val="538349C0"/>
    <w:rsid w:val="541B388E"/>
    <w:rsid w:val="545804E9"/>
    <w:rsid w:val="545A7FC1"/>
    <w:rsid w:val="55104271"/>
    <w:rsid w:val="5522016D"/>
    <w:rsid w:val="5559B19D"/>
    <w:rsid w:val="567F09C0"/>
    <w:rsid w:val="568E81AF"/>
    <w:rsid w:val="570299D9"/>
    <w:rsid w:val="58312017"/>
    <w:rsid w:val="5840AA6C"/>
    <w:rsid w:val="58ABA454"/>
    <w:rsid w:val="58E89925"/>
    <w:rsid w:val="59452614"/>
    <w:rsid w:val="59679EAE"/>
    <w:rsid w:val="598EC8F3"/>
    <w:rsid w:val="598FD2AF"/>
    <w:rsid w:val="59DE67E2"/>
    <w:rsid w:val="5A2922F3"/>
    <w:rsid w:val="5B0519AE"/>
    <w:rsid w:val="5BF8DEF6"/>
    <w:rsid w:val="5D46D164"/>
    <w:rsid w:val="5DC20858"/>
    <w:rsid w:val="5E4E035C"/>
    <w:rsid w:val="5E693982"/>
    <w:rsid w:val="5EAFF087"/>
    <w:rsid w:val="5EC2B432"/>
    <w:rsid w:val="5ECB7974"/>
    <w:rsid w:val="5F27C0CA"/>
    <w:rsid w:val="5F34CD17"/>
    <w:rsid w:val="5F8FC441"/>
    <w:rsid w:val="5F8FE61B"/>
    <w:rsid w:val="5FDC6789"/>
    <w:rsid w:val="5FE10B7E"/>
    <w:rsid w:val="5FFFE98C"/>
    <w:rsid w:val="6132063A"/>
    <w:rsid w:val="614ACD34"/>
    <w:rsid w:val="61A05CFE"/>
    <w:rsid w:val="63298B6C"/>
    <w:rsid w:val="634C0C1F"/>
    <w:rsid w:val="634C3F1B"/>
    <w:rsid w:val="63FF3FEE"/>
    <w:rsid w:val="645D205C"/>
    <w:rsid w:val="64D37F87"/>
    <w:rsid w:val="64D9E4B5"/>
    <w:rsid w:val="64E1DD40"/>
    <w:rsid w:val="64F061D0"/>
    <w:rsid w:val="65132CFE"/>
    <w:rsid w:val="6513CB23"/>
    <w:rsid w:val="6635C70F"/>
    <w:rsid w:val="665DAE95"/>
    <w:rsid w:val="667DF2EC"/>
    <w:rsid w:val="66BAF0F0"/>
    <w:rsid w:val="66BF148C"/>
    <w:rsid w:val="66C1FD84"/>
    <w:rsid w:val="68498777"/>
    <w:rsid w:val="696B8951"/>
    <w:rsid w:val="6989FD3C"/>
    <w:rsid w:val="699853DD"/>
    <w:rsid w:val="69D3DB38"/>
    <w:rsid w:val="6AB2316A"/>
    <w:rsid w:val="6AB62333"/>
    <w:rsid w:val="6BEF9366"/>
    <w:rsid w:val="6BFC1D57"/>
    <w:rsid w:val="6C0EC9BD"/>
    <w:rsid w:val="6C2651A5"/>
    <w:rsid w:val="6C52EA9B"/>
    <w:rsid w:val="6C8A19BB"/>
    <w:rsid w:val="6CD08096"/>
    <w:rsid w:val="6D2D05B3"/>
    <w:rsid w:val="6D79242F"/>
    <w:rsid w:val="6E59425B"/>
    <w:rsid w:val="6EC82DB7"/>
    <w:rsid w:val="6F0793CD"/>
    <w:rsid w:val="6F256C7F"/>
    <w:rsid w:val="6FE877ED"/>
    <w:rsid w:val="703FA228"/>
    <w:rsid w:val="704B03E0"/>
    <w:rsid w:val="70653EFD"/>
    <w:rsid w:val="715DF71A"/>
    <w:rsid w:val="71763007"/>
    <w:rsid w:val="72B0D898"/>
    <w:rsid w:val="73297C3E"/>
    <w:rsid w:val="73358EC6"/>
    <w:rsid w:val="7347A9AC"/>
    <w:rsid w:val="735791A9"/>
    <w:rsid w:val="735FED1C"/>
    <w:rsid w:val="73812545"/>
    <w:rsid w:val="73A4019E"/>
    <w:rsid w:val="742E425B"/>
    <w:rsid w:val="75076406"/>
    <w:rsid w:val="75ADAA4D"/>
    <w:rsid w:val="75F85493"/>
    <w:rsid w:val="75F8DEBC"/>
    <w:rsid w:val="7614118A"/>
    <w:rsid w:val="76B2FD36"/>
    <w:rsid w:val="7805DA72"/>
    <w:rsid w:val="78651D8F"/>
    <w:rsid w:val="788C273E"/>
    <w:rsid w:val="78AFF5A9"/>
    <w:rsid w:val="79378DD2"/>
    <w:rsid w:val="796AA8E6"/>
    <w:rsid w:val="7B89E8A7"/>
    <w:rsid w:val="7B942909"/>
    <w:rsid w:val="7C4FB16D"/>
    <w:rsid w:val="7C918893"/>
    <w:rsid w:val="7CA20B44"/>
    <w:rsid w:val="7CD1C05C"/>
    <w:rsid w:val="7CFE9E76"/>
    <w:rsid w:val="7D06267B"/>
    <w:rsid w:val="7D8A6FD6"/>
    <w:rsid w:val="7E99CC27"/>
    <w:rsid w:val="7EFF90FC"/>
    <w:rsid w:val="7F0BBB99"/>
    <w:rsid w:val="7F294EBA"/>
    <w:rsid w:val="7F46E22E"/>
    <w:rsid w:val="7FE5EF4A"/>
  </w:rsids>
  <m:mathPr>
    <m:mathFont m:val="Cambria Math"/>
    <m:brkBin m:val="before"/>
    <m:brkBinSub m:val="--"/>
    <m:smallFrac/>
    <m:dispDef/>
    <m:lMargin m:val="0"/>
    <m:rMargin m:val="0"/>
    <m:defJc m:val="centerGroup"/>
    <m:wrapIndent m:val="1440"/>
    <m:intLim m:val="subSup"/>
    <m:naryLim m:val="undOvr"/>
  </m:mathPr>
  <w:themeFontLang w:val=""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F569C7"/>
  <w15:chartTrackingRefBased/>
  <w15:docId w15:val="{5DF7ADF1-52AC-4B4C-A476-7AA4522F9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DengXian" w:hAnsi="Calibri" w:cs="Arial"/>
        <w:lang w:va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1DBF"/>
    <w:rPr>
      <w:rFonts w:ascii="Times New Roman" w:hAnsi="Times New Roman" w:cs="Times New Roman"/>
      <w:sz w:val="24"/>
      <w:szCs w:val="24"/>
      <w:lang w:val="en-GB"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equired2">
    <w:name w:val="required2"/>
    <w:rsid w:val="006B50BA"/>
    <w:rPr>
      <w:b/>
      <w:bCs/>
      <w:color w:val="FF0000"/>
    </w:rPr>
  </w:style>
  <w:style w:type="paragraph" w:styleId="ListParagraph">
    <w:name w:val="List Paragraph"/>
    <w:aliases w:val="Table/Figure Heading,List Paragraph1,Paragraphe  revu,List Paragraph (numbered (a)),List Tables,References,Bullets,Recommendation,List Paragraph11,L,CV text,Table text,List Paragraph2,F5 List Paragraph,Dot pt,List Paragraph111,lp1,Listes"/>
    <w:basedOn w:val="Normal"/>
    <w:link w:val="ListParagraphChar"/>
    <w:uiPriority w:val="34"/>
    <w:qFormat/>
    <w:rsid w:val="006B50BA"/>
    <w:pPr>
      <w:ind w:left="720"/>
    </w:pPr>
    <w:rPr>
      <w:rFonts w:eastAsia="Times New Roman"/>
      <w:lang w:val="en-US" w:eastAsia="en-US"/>
    </w:rPr>
  </w:style>
  <w:style w:type="paragraph" w:styleId="Header">
    <w:name w:val="header"/>
    <w:basedOn w:val="Normal"/>
    <w:rsid w:val="006B50BA"/>
    <w:pPr>
      <w:tabs>
        <w:tab w:val="center" w:pos="4513"/>
        <w:tab w:val="right" w:pos="9026"/>
      </w:tabs>
    </w:pPr>
  </w:style>
  <w:style w:type="character" w:customStyle="1" w:styleId="HeaderChar">
    <w:name w:val="Header Char"/>
    <w:basedOn w:val="DefaultParagraphFont"/>
    <w:rsid w:val="006B50BA"/>
    <w:rPr>
      <w:rFonts w:ascii="Times New Roman" w:eastAsia="Times New Roman" w:hAnsi="Times New Roman" w:cs="Times New Roman"/>
      <w:sz w:val="24"/>
      <w:szCs w:val="24"/>
      <w:lang w:val="en-US" w:eastAsia="en-US"/>
    </w:rPr>
  </w:style>
  <w:style w:type="paragraph" w:styleId="Footer">
    <w:name w:val="footer"/>
    <w:basedOn w:val="Normal"/>
    <w:rsid w:val="006B50BA"/>
    <w:pPr>
      <w:tabs>
        <w:tab w:val="center" w:pos="4513"/>
        <w:tab w:val="right" w:pos="9026"/>
      </w:tabs>
    </w:pPr>
  </w:style>
  <w:style w:type="character" w:customStyle="1" w:styleId="FooterChar">
    <w:name w:val="Footer Char"/>
    <w:basedOn w:val="DefaultParagraphFont"/>
    <w:rsid w:val="006B50BA"/>
    <w:rPr>
      <w:rFonts w:ascii="Times New Roman" w:eastAsia="Times New Roman" w:hAnsi="Times New Roman" w:cs="Times New Roman"/>
      <w:sz w:val="24"/>
      <w:szCs w:val="24"/>
      <w:lang w:val="en-US" w:eastAsia="en-US"/>
    </w:rPr>
  </w:style>
  <w:style w:type="paragraph" w:styleId="BalloonText">
    <w:name w:val="Balloon Text"/>
    <w:basedOn w:val="Normal"/>
    <w:link w:val="BalloonTextChar"/>
    <w:uiPriority w:val="99"/>
    <w:semiHidden/>
    <w:unhideWhenUsed/>
    <w:rsid w:val="00486ED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6ED3"/>
    <w:rPr>
      <w:rFonts w:ascii="Segoe UI" w:eastAsia="Times New Roman" w:hAnsi="Segoe UI" w:cs="Segoe UI"/>
      <w:sz w:val="18"/>
      <w:szCs w:val="18"/>
      <w:lang w:val="en-US" w:eastAsia="en-US"/>
    </w:rPr>
  </w:style>
  <w:style w:type="table" w:styleId="TableGrid">
    <w:name w:val="Table Grid"/>
    <w:basedOn w:val="TableNormal"/>
    <w:uiPriority w:val="39"/>
    <w:rsid w:val="00403FED"/>
    <w:rPr>
      <w:rFonts w:eastAsia="Calibr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able/Figure Heading Char,List Paragraph1 Char,Paragraphe  revu Char,List Paragraph (numbered (a)) Char,List Tables Char,References Char,Bullets Char,Recommendation Char,List Paragraph11 Char,L Char,CV text Char,Table text Char"/>
    <w:link w:val="ListParagraph"/>
    <w:uiPriority w:val="34"/>
    <w:qFormat/>
    <w:locked/>
    <w:rsid w:val="00403FED"/>
    <w:rPr>
      <w:rFonts w:ascii="Times New Roman" w:eastAsia="Times New Roman" w:hAnsi="Times New Roman" w:cs="Times New Roman"/>
      <w:sz w:val="24"/>
      <w:szCs w:val="24"/>
      <w:lang w:val="en-US" w:eastAsia="en-US"/>
    </w:rPr>
  </w:style>
  <w:style w:type="paragraph" w:styleId="NormalWeb">
    <w:name w:val="Normal (Web)"/>
    <w:basedOn w:val="Normal"/>
    <w:uiPriority w:val="99"/>
    <w:semiHidden/>
    <w:unhideWhenUsed/>
    <w:rsid w:val="00403FED"/>
  </w:style>
  <w:style w:type="character" w:styleId="PlaceholderText">
    <w:name w:val="Placeholder Text"/>
    <w:basedOn w:val="DefaultParagraphFont"/>
    <w:uiPriority w:val="99"/>
    <w:semiHidden/>
    <w:rsid w:val="0008066D"/>
    <w:rPr>
      <w:color w:val="808080"/>
    </w:rPr>
  </w:style>
  <w:style w:type="paragraph" w:styleId="NoSpacing">
    <w:name w:val="No Spacing"/>
    <w:uiPriority w:val="1"/>
    <w:qFormat/>
    <w:rsid w:val="00712A42"/>
    <w:rPr>
      <w:sz w:val="22"/>
      <w:szCs w:val="22"/>
      <w:lang w:val="en-US" w:eastAsia="zh-CN"/>
    </w:rPr>
  </w:style>
  <w:style w:type="paragraph" w:styleId="FootnoteText">
    <w:name w:val="footnote text"/>
    <w:basedOn w:val="Normal"/>
    <w:link w:val="FootnoteTextChar"/>
    <w:semiHidden/>
    <w:unhideWhenUsed/>
    <w:rsid w:val="0039578E"/>
    <w:rPr>
      <w:sz w:val="20"/>
      <w:szCs w:val="20"/>
    </w:rPr>
  </w:style>
  <w:style w:type="character" w:customStyle="1" w:styleId="FootnoteTextChar">
    <w:name w:val="Footnote Text Char"/>
    <w:basedOn w:val="DefaultParagraphFont"/>
    <w:link w:val="FootnoteText"/>
    <w:uiPriority w:val="99"/>
    <w:semiHidden/>
    <w:rsid w:val="0039578E"/>
    <w:rPr>
      <w:rFonts w:ascii="Times New Roman" w:eastAsia="DengXian" w:hAnsi="Times New Roman" w:cs="Times New Roman"/>
      <w:sz w:val="20"/>
      <w:szCs w:val="20"/>
    </w:rPr>
  </w:style>
  <w:style w:type="character" w:styleId="FootnoteReference">
    <w:name w:val="footnote reference"/>
    <w:basedOn w:val="DefaultParagraphFont"/>
    <w:semiHidden/>
    <w:unhideWhenUsed/>
    <w:rsid w:val="0039578E"/>
    <w:rPr>
      <w:vertAlign w:val="superscript"/>
    </w:rPr>
  </w:style>
  <w:style w:type="paragraph" w:styleId="BodyText">
    <w:name w:val="Body Text"/>
    <w:basedOn w:val="Normal"/>
    <w:link w:val="BodyTextChar"/>
    <w:rsid w:val="0027125B"/>
    <w:pPr>
      <w:spacing w:after="240" w:line="240" w:lineRule="atLeast"/>
      <w:ind w:left="1080"/>
      <w:jc w:val="both"/>
    </w:pPr>
    <w:rPr>
      <w:rFonts w:ascii="Arial" w:eastAsia="Times New Roman" w:hAnsi="Arial"/>
      <w:spacing w:val="-5"/>
      <w:sz w:val="20"/>
      <w:szCs w:val="20"/>
      <w:lang w:val="en-US" w:eastAsia="en-US"/>
    </w:rPr>
  </w:style>
  <w:style w:type="character" w:customStyle="1" w:styleId="BodyTextChar">
    <w:name w:val="Body Text Char"/>
    <w:basedOn w:val="DefaultParagraphFont"/>
    <w:link w:val="BodyText"/>
    <w:rsid w:val="0027125B"/>
    <w:rPr>
      <w:rFonts w:ascii="Arial" w:eastAsia="Times New Roman" w:hAnsi="Arial" w:cs="Times New Roman"/>
      <w:spacing w:val="-5"/>
      <w:lang w:val="en-US"/>
    </w:rPr>
  </w:style>
  <w:style w:type="character" w:styleId="Hyperlink">
    <w:name w:val="Hyperlink"/>
    <w:rsid w:val="0027125B"/>
    <w:rPr>
      <w:color w:val="0000FF"/>
      <w:u w:val="single"/>
    </w:rPr>
  </w:style>
  <w:style w:type="paragraph" w:customStyle="1" w:styleId="Default">
    <w:name w:val="Default"/>
    <w:rsid w:val="00024790"/>
    <w:pPr>
      <w:autoSpaceDE w:val="0"/>
      <w:autoSpaceDN w:val="0"/>
      <w:adjustRightInd w:val="0"/>
    </w:pPr>
    <w:rPr>
      <w:rFonts w:eastAsia="Calibri" w:cs="Calibri"/>
      <w:color w:val="000000"/>
      <w:sz w:val="24"/>
      <w:szCs w:val="24"/>
      <w:lang w:val="en-US"/>
    </w:rPr>
  </w:style>
  <w:style w:type="character" w:styleId="CommentReference">
    <w:name w:val="annotation reference"/>
    <w:basedOn w:val="DefaultParagraphFont"/>
    <w:uiPriority w:val="99"/>
    <w:semiHidden/>
    <w:unhideWhenUsed/>
    <w:rsid w:val="00AF42AD"/>
    <w:rPr>
      <w:sz w:val="16"/>
      <w:szCs w:val="16"/>
    </w:rPr>
  </w:style>
  <w:style w:type="paragraph" w:styleId="CommentText">
    <w:name w:val="annotation text"/>
    <w:basedOn w:val="Normal"/>
    <w:link w:val="CommentTextChar"/>
    <w:uiPriority w:val="99"/>
    <w:unhideWhenUsed/>
    <w:rsid w:val="00AF42AD"/>
    <w:rPr>
      <w:sz w:val="20"/>
      <w:szCs w:val="20"/>
    </w:rPr>
  </w:style>
  <w:style w:type="character" w:customStyle="1" w:styleId="CommentTextChar">
    <w:name w:val="Comment Text Char"/>
    <w:basedOn w:val="DefaultParagraphFont"/>
    <w:link w:val="CommentText"/>
    <w:uiPriority w:val="99"/>
    <w:rsid w:val="00AF42AD"/>
    <w:rPr>
      <w:rFonts w:ascii="Times New Roman" w:hAnsi="Times New Roman" w:cs="Times New Roman"/>
      <w:lang w:val="en-GB" w:eastAsia="zh-CN"/>
    </w:rPr>
  </w:style>
  <w:style w:type="paragraph" w:styleId="CommentSubject">
    <w:name w:val="annotation subject"/>
    <w:basedOn w:val="CommentText"/>
    <w:next w:val="CommentText"/>
    <w:link w:val="CommentSubjectChar"/>
    <w:uiPriority w:val="99"/>
    <w:semiHidden/>
    <w:unhideWhenUsed/>
    <w:rsid w:val="00AF42AD"/>
    <w:rPr>
      <w:b/>
      <w:bCs/>
    </w:rPr>
  </w:style>
  <w:style w:type="character" w:customStyle="1" w:styleId="CommentSubjectChar">
    <w:name w:val="Comment Subject Char"/>
    <w:basedOn w:val="CommentTextChar"/>
    <w:link w:val="CommentSubject"/>
    <w:uiPriority w:val="99"/>
    <w:semiHidden/>
    <w:rsid w:val="00AF42AD"/>
    <w:rPr>
      <w:rFonts w:ascii="Times New Roman" w:hAnsi="Times New Roman" w:cs="Times New Roman"/>
      <w:b/>
      <w:bCs/>
      <w:lang w:val="en-GB" w:eastAsia="zh-CN"/>
    </w:rPr>
  </w:style>
  <w:style w:type="paragraph" w:styleId="Revision">
    <w:name w:val="Revision"/>
    <w:hidden/>
    <w:uiPriority w:val="99"/>
    <w:semiHidden/>
    <w:rsid w:val="005120A6"/>
    <w:rPr>
      <w:rFonts w:ascii="Times New Roman" w:hAnsi="Times New Roman" w:cs="Times New Roman"/>
      <w:sz w:val="24"/>
      <w:szCs w:val="24"/>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8720817">
      <w:bodyDiv w:val="1"/>
      <w:marLeft w:val="0"/>
      <w:marRight w:val="0"/>
      <w:marTop w:val="0"/>
      <w:marBottom w:val="0"/>
      <w:divBdr>
        <w:top w:val="none" w:sz="0" w:space="0" w:color="auto"/>
        <w:left w:val="none" w:sz="0" w:space="0" w:color="auto"/>
        <w:bottom w:val="none" w:sz="0" w:space="0" w:color="auto"/>
        <w:right w:val="none" w:sz="0" w:space="0" w:color="auto"/>
      </w:divBdr>
    </w:div>
    <w:div w:id="1669795580">
      <w:bodyDiv w:val="1"/>
      <w:marLeft w:val="0"/>
      <w:marRight w:val="0"/>
      <w:marTop w:val="0"/>
      <w:marBottom w:val="0"/>
      <w:divBdr>
        <w:top w:val="none" w:sz="0" w:space="0" w:color="auto"/>
        <w:left w:val="none" w:sz="0" w:space="0" w:color="auto"/>
        <w:bottom w:val="none" w:sz="0" w:space="0" w:color="auto"/>
        <w:right w:val="none" w:sz="0" w:space="0" w:color="auto"/>
      </w:divBdr>
    </w:div>
    <w:div w:id="1756781722">
      <w:bodyDiv w:val="1"/>
      <w:marLeft w:val="0"/>
      <w:marRight w:val="0"/>
      <w:marTop w:val="0"/>
      <w:marBottom w:val="0"/>
      <w:divBdr>
        <w:top w:val="none" w:sz="0" w:space="0" w:color="auto"/>
        <w:left w:val="none" w:sz="0" w:space="0" w:color="auto"/>
        <w:bottom w:val="none" w:sz="0" w:space="0" w:color="auto"/>
        <w:right w:val="none" w:sz="0" w:space="0" w:color="auto"/>
      </w:divBdr>
    </w:div>
    <w:div w:id="20049681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un.org/development/desa/dpad/wp-content/uploads/sites/45/publication/ldc_list.pdf" TargetMode="External"/><Relationship Id="rId2" Type="http://schemas.openxmlformats.org/officeDocument/2006/relationships/hyperlink" Target="https://www.un.org/ohrlls/content/list-lldcs" TargetMode="External"/><Relationship Id="rId1" Type="http://schemas.openxmlformats.org/officeDocument/2006/relationships/hyperlink" Target="https://www.un.org/ohrlls/content/list-si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122B43-26E7-4959-81D1-882B26B63E34}">
  <ds:schemaRefs>
    <ds:schemaRef ds:uri="http://schemas.openxmlformats.org/officeDocument/2006/bibliography"/>
  </ds:schemaRefs>
</ds:datastoreItem>
</file>

<file path=docMetadata/LabelInfo.xml><?xml version="1.0" encoding="utf-8"?>
<clbl:labelList xmlns:clbl="http://schemas.microsoft.com/office/2020/mipLabelMetadata">
  <clbl:label id="{7eb58d0f-f804-411f-a20e-09ebfae62b4c}"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6</Pages>
  <Words>2750</Words>
  <Characters>15676</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Josephine Marealle-Ulimwengu</dc:creator>
  <cp:keywords/>
  <dc:description/>
  <cp:lastModifiedBy>Issoufou Seidou Sanda</cp:lastModifiedBy>
  <cp:revision>2</cp:revision>
  <dcterms:created xsi:type="dcterms:W3CDTF">2025-11-03T14:30:00Z</dcterms:created>
  <dcterms:modified xsi:type="dcterms:W3CDTF">2025-11-03T14:30:00Z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e518e662df1047e7882a5af07b87d06e287349d626ab00dc3b075625bf241e6e</vt:lpwstr>
  </property>
</Properties>
</file>