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3D8D4" w14:textId="1107F6F7" w:rsidR="00516641" w:rsidRDefault="00516641" w:rsidP="009000CA">
      <w:pPr>
        <w:jc w:val="center"/>
        <w:rPr>
          <w:b/>
          <w:bCs/>
          <w:lang w:val="en-US"/>
        </w:rPr>
      </w:pPr>
      <w:r>
        <w:rPr>
          <w:b/>
          <w:bCs/>
          <w:lang w:val="en-US"/>
        </w:rPr>
        <w:t>UNITED NATIONS ECONOMIC COMMISSION FOR AFRICA- UNECA</w:t>
      </w:r>
    </w:p>
    <w:p w14:paraId="4F90AD47" w14:textId="799A186D" w:rsidR="00D04D5F" w:rsidRDefault="000206F4" w:rsidP="009000CA">
      <w:pPr>
        <w:jc w:val="center"/>
        <w:rPr>
          <w:b/>
          <w:bCs/>
          <w:lang w:val="en-US"/>
        </w:rPr>
      </w:pPr>
      <w:r w:rsidRPr="000206F4">
        <w:rPr>
          <w:b/>
          <w:bCs/>
          <w:lang w:val="en-US"/>
        </w:rPr>
        <w:t>PROJECT PROGESS REPORT</w:t>
      </w:r>
    </w:p>
    <w:p w14:paraId="3155F9C5" w14:textId="7498207C" w:rsidR="00D04D5F" w:rsidRPr="00D04D5F" w:rsidRDefault="00D04D5F" w:rsidP="009000CA">
      <w:pPr>
        <w:pStyle w:val="ListParagraph"/>
        <w:numPr>
          <w:ilvl w:val="0"/>
          <w:numId w:val="2"/>
        </w:numPr>
        <w:rPr>
          <w:b/>
          <w:bCs/>
          <w:lang w:val="en-US"/>
        </w:rPr>
      </w:pPr>
      <w:r w:rsidRPr="00D04D5F">
        <w:rPr>
          <w:b/>
          <w:bCs/>
          <w:lang w:val="en-US"/>
        </w:rPr>
        <w:t xml:space="preserve">Project Profile: </w:t>
      </w:r>
    </w:p>
    <w:p w14:paraId="3C008A9B" w14:textId="5E7AA866" w:rsidR="00D04D5F" w:rsidRDefault="00D04D5F" w:rsidP="009000CA">
      <w:pPr>
        <w:rPr>
          <w:b/>
          <w:bCs/>
          <w:lang w:val="en-US"/>
        </w:rPr>
      </w:pPr>
      <w:r>
        <w:rPr>
          <w:b/>
          <w:bCs/>
          <w:noProof/>
          <w:lang w:val="en-US"/>
        </w:rPr>
        <mc:AlternateContent>
          <mc:Choice Requires="wps">
            <w:drawing>
              <wp:anchor distT="0" distB="0" distL="114300" distR="114300" simplePos="0" relativeHeight="251659264" behindDoc="0" locked="0" layoutInCell="1" allowOverlap="1" wp14:anchorId="229B433F" wp14:editId="09B6DB09">
                <wp:simplePos x="0" y="0"/>
                <wp:positionH relativeFrom="column">
                  <wp:posOffset>-9525</wp:posOffset>
                </wp:positionH>
                <wp:positionV relativeFrom="paragraph">
                  <wp:posOffset>57785</wp:posOffset>
                </wp:positionV>
                <wp:extent cx="5353050" cy="3448050"/>
                <wp:effectExtent l="0" t="0" r="19050" b="19050"/>
                <wp:wrapNone/>
                <wp:docPr id="693586105" name="Text Box 1"/>
                <wp:cNvGraphicFramePr/>
                <a:graphic xmlns:a="http://schemas.openxmlformats.org/drawingml/2006/main">
                  <a:graphicData uri="http://schemas.microsoft.com/office/word/2010/wordprocessingShape">
                    <wps:wsp>
                      <wps:cNvSpPr txBox="1"/>
                      <wps:spPr>
                        <a:xfrm>
                          <a:off x="0" y="0"/>
                          <a:ext cx="5353050" cy="3448050"/>
                        </a:xfrm>
                        <a:prstGeom prst="rect">
                          <a:avLst/>
                        </a:prstGeom>
                        <a:solidFill>
                          <a:schemeClr val="lt1"/>
                        </a:solidFill>
                        <a:ln w="6350">
                          <a:solidFill>
                            <a:prstClr val="black"/>
                          </a:solidFill>
                        </a:ln>
                      </wps:spPr>
                      <wps:txbx>
                        <w:txbxContent>
                          <w:p w14:paraId="4A8EABA0" w14:textId="0A1237BC" w:rsidR="00D04D5F" w:rsidRDefault="00D04D5F" w:rsidP="00D04D5F">
                            <w:pPr>
                              <w:ind w:left="2880" w:hanging="2880"/>
                              <w:rPr>
                                <w:lang w:val="en-US"/>
                              </w:rPr>
                            </w:pPr>
                            <w:r w:rsidRPr="00FA1CB2">
                              <w:rPr>
                                <w:b/>
                                <w:bCs/>
                                <w:lang w:val="en-US"/>
                              </w:rPr>
                              <w:t>Title:</w:t>
                            </w:r>
                            <w:r>
                              <w:rPr>
                                <w:lang w:val="en-US"/>
                              </w:rPr>
                              <w:t xml:space="preserve"> </w:t>
                            </w:r>
                            <w:r>
                              <w:rPr>
                                <w:lang w:val="en-US"/>
                              </w:rPr>
                              <w:tab/>
                              <w:t xml:space="preserve">Eastern Africa Regional Statistics </w:t>
                            </w:r>
                            <w:proofErr w:type="spellStart"/>
                            <w:r>
                              <w:rPr>
                                <w:lang w:val="en-US"/>
                              </w:rPr>
                              <w:t>Programme</w:t>
                            </w:r>
                            <w:proofErr w:type="spellEnd"/>
                            <w:r>
                              <w:rPr>
                                <w:lang w:val="en-US"/>
                              </w:rPr>
                              <w:t xml:space="preserve"> </w:t>
                            </w:r>
                            <w:proofErr w:type="gramStart"/>
                            <w:r>
                              <w:rPr>
                                <w:lang w:val="en-US"/>
                              </w:rPr>
                              <w:t>For</w:t>
                            </w:r>
                            <w:proofErr w:type="gramEnd"/>
                            <w:r>
                              <w:rPr>
                                <w:lang w:val="en-US"/>
                              </w:rPr>
                              <w:t xml:space="preserve"> Results (</w:t>
                            </w:r>
                            <w:proofErr w:type="spellStart"/>
                            <w:r>
                              <w:rPr>
                                <w:lang w:val="en-US"/>
                              </w:rPr>
                              <w:t>EARSPfor</w:t>
                            </w:r>
                            <w:proofErr w:type="spellEnd"/>
                            <w:r>
                              <w:rPr>
                                <w:lang w:val="en-US"/>
                              </w:rPr>
                              <w:t xml:space="preserve"> Results)</w:t>
                            </w:r>
                          </w:p>
                          <w:p w14:paraId="5E5AF164" w14:textId="30D664C7" w:rsidR="00D04D5F" w:rsidRDefault="00D04D5F" w:rsidP="00D04D5F">
                            <w:pPr>
                              <w:rPr>
                                <w:lang w:val="en-US"/>
                              </w:rPr>
                            </w:pPr>
                            <w:r w:rsidRPr="00FA1CB2">
                              <w:rPr>
                                <w:b/>
                                <w:bCs/>
                                <w:lang w:val="en-US"/>
                              </w:rPr>
                              <w:t>Reporting Period:</w:t>
                            </w:r>
                            <w:r>
                              <w:rPr>
                                <w:lang w:val="en-US"/>
                              </w:rPr>
                              <w:t xml:space="preserve">  </w:t>
                            </w:r>
                            <w:r>
                              <w:rPr>
                                <w:lang w:val="en-US"/>
                              </w:rPr>
                              <w:tab/>
                            </w:r>
                            <w:r>
                              <w:rPr>
                                <w:lang w:val="en-US"/>
                              </w:rPr>
                              <w:tab/>
                              <w:t>June 2025 – March 2026 – Year 2</w:t>
                            </w:r>
                          </w:p>
                          <w:p w14:paraId="61EB621E" w14:textId="3351CB87" w:rsidR="00D04D5F" w:rsidRDefault="00D04D5F" w:rsidP="00D04D5F">
                            <w:pPr>
                              <w:ind w:left="2880" w:hanging="2880"/>
                              <w:rPr>
                                <w:lang w:val="en-US"/>
                              </w:rPr>
                            </w:pPr>
                            <w:r w:rsidRPr="00FA1CB2">
                              <w:rPr>
                                <w:b/>
                                <w:bCs/>
                                <w:lang w:val="en-US"/>
                              </w:rPr>
                              <w:t>Funding Agency:</w:t>
                            </w:r>
                            <w:r>
                              <w:rPr>
                                <w:lang w:val="en-US"/>
                              </w:rPr>
                              <w:t xml:space="preserve"> </w:t>
                            </w:r>
                            <w:r>
                              <w:rPr>
                                <w:lang w:val="en-US"/>
                              </w:rPr>
                              <w:tab/>
                              <w:t>The East African Community Secretariat -EAC through the World Bank grant</w:t>
                            </w:r>
                          </w:p>
                          <w:p w14:paraId="1E1FFC1B" w14:textId="48A49281" w:rsidR="00D04D5F" w:rsidRDefault="00D04D5F" w:rsidP="00D04D5F">
                            <w:pPr>
                              <w:ind w:left="2880" w:hanging="2880"/>
                              <w:rPr>
                                <w:lang w:val="en-US"/>
                              </w:rPr>
                            </w:pPr>
                            <w:r w:rsidRPr="00FA1CB2">
                              <w:rPr>
                                <w:b/>
                                <w:bCs/>
                                <w:lang w:val="en-US"/>
                              </w:rPr>
                              <w:t xml:space="preserve">Implementing </w:t>
                            </w:r>
                            <w:r w:rsidR="00516641" w:rsidRPr="00FA1CB2">
                              <w:rPr>
                                <w:b/>
                                <w:bCs/>
                                <w:lang w:val="en-US"/>
                              </w:rPr>
                              <w:t>UN Partner:</w:t>
                            </w:r>
                            <w:r>
                              <w:rPr>
                                <w:lang w:val="en-US"/>
                              </w:rPr>
                              <w:t xml:space="preserve"> </w:t>
                            </w:r>
                            <w:r>
                              <w:rPr>
                                <w:lang w:val="en-US"/>
                              </w:rPr>
                              <w:tab/>
                              <w:t xml:space="preserve">The United Nations Economic Commission </w:t>
                            </w:r>
                            <w:proofErr w:type="gramStart"/>
                            <w:r>
                              <w:rPr>
                                <w:lang w:val="en-US"/>
                              </w:rPr>
                              <w:t>For</w:t>
                            </w:r>
                            <w:proofErr w:type="gramEnd"/>
                            <w:r>
                              <w:rPr>
                                <w:lang w:val="en-US"/>
                              </w:rPr>
                              <w:t xml:space="preserve"> Africa- UNECA</w:t>
                            </w:r>
                          </w:p>
                          <w:p w14:paraId="4C175E2A" w14:textId="6EFC21DA" w:rsidR="00D04D5F" w:rsidRDefault="00D04D5F" w:rsidP="00D04D5F">
                            <w:pPr>
                              <w:rPr>
                                <w:lang w:val="en-US"/>
                              </w:rPr>
                            </w:pPr>
                            <w:r w:rsidRPr="00FA1CB2">
                              <w:rPr>
                                <w:b/>
                                <w:bCs/>
                                <w:lang w:val="en-US"/>
                              </w:rPr>
                              <w:t xml:space="preserve">Agreement Reference </w:t>
                            </w:r>
                            <w:r w:rsidR="00516641" w:rsidRPr="00FA1CB2">
                              <w:rPr>
                                <w:b/>
                                <w:bCs/>
                                <w:lang w:val="en-US"/>
                              </w:rPr>
                              <w:tab/>
                            </w:r>
                            <w:r w:rsidR="00516641">
                              <w:rPr>
                                <w:lang w:val="en-US"/>
                              </w:rPr>
                              <w:t>TZ-EAC-332160-CS-CDS</w:t>
                            </w:r>
                          </w:p>
                          <w:p w14:paraId="3BEAA416" w14:textId="189D7C56" w:rsidR="00516641" w:rsidRDefault="00516641" w:rsidP="00D04D5F">
                            <w:pPr>
                              <w:rPr>
                                <w:lang w:val="en-US"/>
                              </w:rPr>
                            </w:pPr>
                            <w:r w:rsidRPr="00FA1CB2">
                              <w:rPr>
                                <w:b/>
                                <w:bCs/>
                                <w:lang w:val="en-US"/>
                              </w:rPr>
                              <w:t>Loan/CREDIT/Grant No.</w:t>
                            </w:r>
                            <w:r>
                              <w:rPr>
                                <w:lang w:val="en-US"/>
                              </w:rPr>
                              <w:tab/>
                              <w:t>E001-3A</w:t>
                            </w:r>
                          </w:p>
                          <w:p w14:paraId="3784609A" w14:textId="355373E6" w:rsidR="00D04D5F" w:rsidRDefault="00D04D5F" w:rsidP="00D04D5F">
                            <w:pPr>
                              <w:rPr>
                                <w:lang w:val="en-US"/>
                              </w:rPr>
                            </w:pPr>
                            <w:r w:rsidRPr="00FA1CB2">
                              <w:rPr>
                                <w:b/>
                                <w:bCs/>
                                <w:lang w:val="en-US"/>
                              </w:rPr>
                              <w:t>Project Period</w:t>
                            </w:r>
                            <w:r w:rsidRPr="00FA1CB2">
                              <w:rPr>
                                <w:b/>
                                <w:bCs/>
                                <w:lang w:val="en-US"/>
                              </w:rPr>
                              <w:tab/>
                            </w:r>
                            <w:r>
                              <w:rPr>
                                <w:lang w:val="en-US"/>
                              </w:rPr>
                              <w:tab/>
                            </w:r>
                            <w:r>
                              <w:rPr>
                                <w:lang w:val="en-US"/>
                              </w:rPr>
                              <w:tab/>
                              <w:t>June 2023 – July 2027</w:t>
                            </w:r>
                          </w:p>
                          <w:p w14:paraId="3B2B0DDF" w14:textId="566F5C65" w:rsidR="00516641" w:rsidRDefault="00516641" w:rsidP="00D04D5F">
                            <w:pPr>
                              <w:rPr>
                                <w:lang w:val="en-US"/>
                              </w:rPr>
                            </w:pPr>
                            <w:r w:rsidRPr="00FA1CB2">
                              <w:rPr>
                                <w:b/>
                                <w:bCs/>
                                <w:lang w:val="en-US"/>
                              </w:rPr>
                              <w:t>Project Closing Date</w:t>
                            </w:r>
                            <w:r w:rsidRPr="00FA1CB2">
                              <w:rPr>
                                <w:b/>
                                <w:bCs/>
                                <w:lang w:val="en-US"/>
                              </w:rPr>
                              <w:tab/>
                            </w:r>
                            <w:r>
                              <w:rPr>
                                <w:lang w:val="en-US"/>
                              </w:rPr>
                              <w:tab/>
                              <w:t>October 30, 2027</w:t>
                            </w:r>
                          </w:p>
                          <w:p w14:paraId="0CCAE35A" w14:textId="681ABFEA" w:rsidR="00FA1CB2" w:rsidRPr="00FA1CB2" w:rsidRDefault="00FA1CB2" w:rsidP="00FA1CB2">
                            <w:pPr>
                              <w:ind w:left="2880" w:hanging="2880"/>
                              <w:rPr>
                                <w:lang w:val="en-US"/>
                              </w:rPr>
                            </w:pPr>
                            <w:r w:rsidRPr="00FA1CB2">
                              <w:rPr>
                                <w:b/>
                                <w:bCs/>
                                <w:lang w:val="en-US"/>
                              </w:rPr>
                              <w:t xml:space="preserve">Objective of the Project: </w:t>
                            </w:r>
                            <w:r w:rsidRPr="00FA1CB2">
                              <w:rPr>
                                <w:b/>
                                <w:bCs/>
                                <w:lang w:val="en-US"/>
                              </w:rPr>
                              <w:tab/>
                            </w:r>
                            <w:r w:rsidRPr="00FA1CB2">
                              <w:rPr>
                                <w:lang w:val="en-US"/>
                              </w:rPr>
                              <w:t xml:space="preserve">To undertake verification of Disbursement Linked Results under DLI 1.1; 2.2; 2.3; 2.4; 2.5 and 2.6 of the Eastern Africa Statistics Program for </w:t>
                            </w:r>
                            <w:proofErr w:type="spellStart"/>
                            <w:r w:rsidRPr="00FA1CB2">
                              <w:rPr>
                                <w:lang w:val="en-US"/>
                              </w:rPr>
                              <w:t>Resuts</w:t>
                            </w:r>
                            <w:proofErr w:type="spellEnd"/>
                          </w:p>
                          <w:p w14:paraId="02E05027" w14:textId="77777777" w:rsidR="00FA1CB2" w:rsidRDefault="00FA1CB2" w:rsidP="00D04D5F">
                            <w:pPr>
                              <w:rPr>
                                <w:lang w:val="en-US"/>
                              </w:rPr>
                            </w:pPr>
                          </w:p>
                          <w:p w14:paraId="7CA2C328" w14:textId="77777777" w:rsidR="00516641" w:rsidRDefault="00516641" w:rsidP="00D04D5F">
                            <w:pPr>
                              <w:rPr>
                                <w:lang w:val="en-US"/>
                              </w:rPr>
                            </w:pPr>
                          </w:p>
                          <w:p w14:paraId="0095E195" w14:textId="77777777" w:rsidR="00D04D5F" w:rsidRDefault="00D04D5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9B433F" id="_x0000_t202" coordsize="21600,21600" o:spt="202" path="m,l,21600r21600,l21600,xe">
                <v:stroke joinstyle="miter"/>
                <v:path gradientshapeok="t" o:connecttype="rect"/>
              </v:shapetype>
              <v:shape id="Text Box 1" o:spid="_x0000_s1026" type="#_x0000_t202" style="position:absolute;margin-left:-.75pt;margin-top:4.55pt;width:421.5pt;height:2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" fillcolor="white [3201]" strokeweight=".5pt">
                <v:textbox>
                  <w:txbxContent>
                    <w:p w14:paraId="4A8EABA0" w14:textId="0A1237BC" w:rsidR="00D04D5F" w:rsidRDefault="00D04D5F" w:rsidP="00D04D5F">
                      <w:pPr>
                        <w:ind w:left="2880" w:hanging="2880"/>
                        <w:rPr>
                          <w:lang w:val="en-US"/>
                        </w:rPr>
                      </w:pPr>
                      <w:r w:rsidRPr="00FA1CB2">
                        <w:rPr>
                          <w:b/>
                          <w:bCs/>
                          <w:lang w:val="en-US"/>
                        </w:rPr>
                        <w:t>Title:</w:t>
                      </w:r>
                      <w:r>
                        <w:rPr>
                          <w:lang w:val="en-US"/>
                        </w:rPr>
                        <w:t xml:space="preserve"> </w:t>
                      </w:r>
                      <w:r>
                        <w:rPr>
                          <w:lang w:val="en-US"/>
                        </w:rPr>
                        <w:tab/>
                        <w:t>Eastern Africa Regional Statistics Programme For Results (EARSPfor Results)</w:t>
                      </w:r>
                    </w:p>
                    <w:p w14:paraId="5E5AF164" w14:textId="30D664C7" w:rsidR="00D04D5F" w:rsidRDefault="00D04D5F" w:rsidP="00D04D5F">
                      <w:pPr>
                        <w:rPr>
                          <w:lang w:val="en-US"/>
                        </w:rPr>
                      </w:pPr>
                      <w:r w:rsidRPr="00FA1CB2">
                        <w:rPr>
                          <w:b/>
                          <w:bCs/>
                          <w:lang w:val="en-US"/>
                        </w:rPr>
                        <w:t>Reporting Period:</w:t>
                      </w:r>
                      <w:r>
                        <w:rPr>
                          <w:lang w:val="en-US"/>
                        </w:rPr>
                        <w:t xml:space="preserve">  </w:t>
                      </w:r>
                      <w:r>
                        <w:rPr>
                          <w:lang w:val="en-US"/>
                        </w:rPr>
                        <w:tab/>
                      </w:r>
                      <w:r>
                        <w:rPr>
                          <w:lang w:val="en-US"/>
                        </w:rPr>
                        <w:tab/>
                        <w:t>June 2025 – March 2026 – Year 2</w:t>
                      </w:r>
                    </w:p>
                    <w:p w14:paraId="61EB621E" w14:textId="3351CB87" w:rsidR="00D04D5F" w:rsidRDefault="00D04D5F" w:rsidP="00D04D5F">
                      <w:pPr>
                        <w:ind w:left="2880" w:hanging="2880"/>
                        <w:rPr>
                          <w:lang w:val="en-US"/>
                        </w:rPr>
                      </w:pPr>
                      <w:r w:rsidRPr="00FA1CB2">
                        <w:rPr>
                          <w:b/>
                          <w:bCs/>
                          <w:lang w:val="en-US"/>
                        </w:rPr>
                        <w:t>Funding Agency:</w:t>
                      </w:r>
                      <w:r>
                        <w:rPr>
                          <w:lang w:val="en-US"/>
                        </w:rPr>
                        <w:t xml:space="preserve"> </w:t>
                      </w:r>
                      <w:r>
                        <w:rPr>
                          <w:lang w:val="en-US"/>
                        </w:rPr>
                        <w:tab/>
                        <w:t>The East African Community Secretariat -EAC through the World Bank grant</w:t>
                      </w:r>
                    </w:p>
                    <w:p w14:paraId="1E1FFC1B" w14:textId="48A49281" w:rsidR="00D04D5F" w:rsidRDefault="00D04D5F" w:rsidP="00D04D5F">
                      <w:pPr>
                        <w:ind w:left="2880" w:hanging="2880"/>
                        <w:rPr>
                          <w:lang w:val="en-US"/>
                        </w:rPr>
                      </w:pPr>
                      <w:r w:rsidRPr="00FA1CB2">
                        <w:rPr>
                          <w:b/>
                          <w:bCs/>
                          <w:lang w:val="en-US"/>
                        </w:rPr>
                        <w:t xml:space="preserve">Implementing </w:t>
                      </w:r>
                      <w:r w:rsidR="00516641" w:rsidRPr="00FA1CB2">
                        <w:rPr>
                          <w:b/>
                          <w:bCs/>
                          <w:lang w:val="en-US"/>
                        </w:rPr>
                        <w:t>UN Partner:</w:t>
                      </w:r>
                      <w:r>
                        <w:rPr>
                          <w:lang w:val="en-US"/>
                        </w:rPr>
                        <w:t xml:space="preserve"> </w:t>
                      </w:r>
                      <w:r>
                        <w:rPr>
                          <w:lang w:val="en-US"/>
                        </w:rPr>
                        <w:tab/>
                        <w:t>The United Nations Economic Commission For Africa- UNECA</w:t>
                      </w:r>
                    </w:p>
                    <w:p w14:paraId="4C175E2A" w14:textId="6EFC21DA" w:rsidR="00D04D5F" w:rsidRDefault="00D04D5F" w:rsidP="00D04D5F">
                      <w:pPr>
                        <w:rPr>
                          <w:lang w:val="en-US"/>
                        </w:rPr>
                      </w:pPr>
                      <w:r w:rsidRPr="00FA1CB2">
                        <w:rPr>
                          <w:b/>
                          <w:bCs/>
                          <w:lang w:val="en-US"/>
                        </w:rPr>
                        <w:t xml:space="preserve">Agreement Reference </w:t>
                      </w:r>
                      <w:r w:rsidR="00516641" w:rsidRPr="00FA1CB2">
                        <w:rPr>
                          <w:b/>
                          <w:bCs/>
                          <w:lang w:val="en-US"/>
                        </w:rPr>
                        <w:tab/>
                      </w:r>
                      <w:r w:rsidR="00516641">
                        <w:rPr>
                          <w:lang w:val="en-US"/>
                        </w:rPr>
                        <w:t>TZ-EAC-332160-CS-CDS</w:t>
                      </w:r>
                    </w:p>
                    <w:p w14:paraId="3BEAA416" w14:textId="189D7C56" w:rsidR="00516641" w:rsidRDefault="00516641" w:rsidP="00D04D5F">
                      <w:pPr>
                        <w:rPr>
                          <w:lang w:val="en-US"/>
                        </w:rPr>
                      </w:pPr>
                      <w:r w:rsidRPr="00FA1CB2">
                        <w:rPr>
                          <w:b/>
                          <w:bCs/>
                          <w:lang w:val="en-US"/>
                        </w:rPr>
                        <w:t>Loan/CREDIT/Grant No.</w:t>
                      </w:r>
                      <w:r>
                        <w:rPr>
                          <w:lang w:val="en-US"/>
                        </w:rPr>
                        <w:tab/>
                        <w:t>E001-3A</w:t>
                      </w:r>
                    </w:p>
                    <w:p w14:paraId="3784609A" w14:textId="355373E6" w:rsidR="00D04D5F" w:rsidRDefault="00D04D5F" w:rsidP="00D04D5F">
                      <w:pPr>
                        <w:rPr>
                          <w:lang w:val="en-US"/>
                        </w:rPr>
                      </w:pPr>
                      <w:r w:rsidRPr="00FA1CB2">
                        <w:rPr>
                          <w:b/>
                          <w:bCs/>
                          <w:lang w:val="en-US"/>
                        </w:rPr>
                        <w:t>Project Period</w:t>
                      </w:r>
                      <w:r w:rsidRPr="00FA1CB2">
                        <w:rPr>
                          <w:b/>
                          <w:bCs/>
                          <w:lang w:val="en-US"/>
                        </w:rPr>
                        <w:tab/>
                      </w:r>
                      <w:r>
                        <w:rPr>
                          <w:lang w:val="en-US"/>
                        </w:rPr>
                        <w:tab/>
                      </w:r>
                      <w:r>
                        <w:rPr>
                          <w:lang w:val="en-US"/>
                        </w:rPr>
                        <w:tab/>
                        <w:t>June 2023 – July 2027</w:t>
                      </w:r>
                    </w:p>
                    <w:p w14:paraId="3B2B0DDF" w14:textId="566F5C65" w:rsidR="00516641" w:rsidRDefault="00516641" w:rsidP="00D04D5F">
                      <w:pPr>
                        <w:rPr>
                          <w:lang w:val="en-US"/>
                        </w:rPr>
                      </w:pPr>
                      <w:r w:rsidRPr="00FA1CB2">
                        <w:rPr>
                          <w:b/>
                          <w:bCs/>
                          <w:lang w:val="en-US"/>
                        </w:rPr>
                        <w:t>Project Closing Date</w:t>
                      </w:r>
                      <w:r w:rsidRPr="00FA1CB2">
                        <w:rPr>
                          <w:b/>
                          <w:bCs/>
                          <w:lang w:val="en-US"/>
                        </w:rPr>
                        <w:tab/>
                      </w:r>
                      <w:r>
                        <w:rPr>
                          <w:lang w:val="en-US"/>
                        </w:rPr>
                        <w:tab/>
                        <w:t>October 30, 2027</w:t>
                      </w:r>
                    </w:p>
                    <w:p w14:paraId="0CCAE35A" w14:textId="681ABFEA" w:rsidR="00FA1CB2" w:rsidRPr="00FA1CB2" w:rsidRDefault="00FA1CB2" w:rsidP="00FA1CB2">
                      <w:pPr>
                        <w:ind w:left="2880" w:hanging="2880"/>
                        <w:rPr>
                          <w:lang w:val="en-US"/>
                        </w:rPr>
                      </w:pPr>
                      <w:r w:rsidRPr="00FA1CB2">
                        <w:rPr>
                          <w:b/>
                          <w:bCs/>
                          <w:lang w:val="en-US"/>
                        </w:rPr>
                        <w:t xml:space="preserve">Objective of the Project: </w:t>
                      </w:r>
                      <w:r w:rsidRPr="00FA1CB2">
                        <w:rPr>
                          <w:b/>
                          <w:bCs/>
                          <w:lang w:val="en-US"/>
                        </w:rPr>
                        <w:tab/>
                      </w:r>
                      <w:r w:rsidRPr="00FA1CB2">
                        <w:rPr>
                          <w:lang w:val="en-US"/>
                        </w:rPr>
                        <w:t>To undertake verification of Disbursement Linked Results under DLI 1.1; 2.2; 2.3; 2.4; 2.5 and 2.6 of the Eastern Africa Statistics Program for Resuts</w:t>
                      </w:r>
                    </w:p>
                    <w:p w14:paraId="02E05027" w14:textId="77777777" w:rsidR="00FA1CB2" w:rsidRDefault="00FA1CB2" w:rsidP="00D04D5F">
                      <w:pPr>
                        <w:rPr>
                          <w:lang w:val="en-US"/>
                        </w:rPr>
                      </w:pPr>
                    </w:p>
                    <w:p w14:paraId="7CA2C328" w14:textId="77777777" w:rsidR="00516641" w:rsidRDefault="00516641" w:rsidP="00D04D5F">
                      <w:pPr>
                        <w:rPr>
                          <w:lang w:val="en-US"/>
                        </w:rPr>
                      </w:pPr>
                    </w:p>
                    <w:p w14:paraId="0095E195" w14:textId="77777777" w:rsidR="00D04D5F" w:rsidRDefault="00D04D5F"/>
                  </w:txbxContent>
                </v:textbox>
              </v:shape>
            </w:pict>
          </mc:Fallback>
        </mc:AlternateContent>
      </w:r>
    </w:p>
    <w:p w14:paraId="4BCA3216" w14:textId="77777777" w:rsidR="00D04D5F" w:rsidRDefault="00D04D5F" w:rsidP="009000CA">
      <w:pPr>
        <w:rPr>
          <w:b/>
          <w:bCs/>
          <w:lang w:val="en-US"/>
        </w:rPr>
      </w:pPr>
    </w:p>
    <w:p w14:paraId="6D642257" w14:textId="77777777" w:rsidR="00D04D5F" w:rsidRDefault="00D04D5F" w:rsidP="009000CA">
      <w:pPr>
        <w:rPr>
          <w:b/>
          <w:bCs/>
          <w:lang w:val="en-US"/>
        </w:rPr>
      </w:pPr>
    </w:p>
    <w:p w14:paraId="7D656853" w14:textId="77777777" w:rsidR="00D04D5F" w:rsidRDefault="00D04D5F" w:rsidP="009000CA">
      <w:pPr>
        <w:rPr>
          <w:b/>
          <w:bCs/>
          <w:lang w:val="en-US"/>
        </w:rPr>
      </w:pPr>
    </w:p>
    <w:p w14:paraId="24DA6752" w14:textId="77777777" w:rsidR="00D04D5F" w:rsidRDefault="00D04D5F" w:rsidP="009000CA">
      <w:pPr>
        <w:rPr>
          <w:b/>
          <w:bCs/>
          <w:lang w:val="en-US"/>
        </w:rPr>
      </w:pPr>
    </w:p>
    <w:p w14:paraId="3374B9E1" w14:textId="77777777" w:rsidR="00D04D5F" w:rsidRDefault="00D04D5F" w:rsidP="009000CA">
      <w:pPr>
        <w:rPr>
          <w:b/>
          <w:bCs/>
          <w:lang w:val="en-US"/>
        </w:rPr>
      </w:pPr>
    </w:p>
    <w:p w14:paraId="7D1BE0F6" w14:textId="77777777" w:rsidR="00D04D5F" w:rsidRDefault="00D04D5F" w:rsidP="009000CA">
      <w:pPr>
        <w:rPr>
          <w:b/>
          <w:bCs/>
          <w:lang w:val="en-US"/>
        </w:rPr>
      </w:pPr>
    </w:p>
    <w:p w14:paraId="53846E06" w14:textId="77777777" w:rsidR="00D04D5F" w:rsidRDefault="00D04D5F" w:rsidP="009000CA">
      <w:pPr>
        <w:rPr>
          <w:b/>
          <w:bCs/>
          <w:lang w:val="en-US"/>
        </w:rPr>
      </w:pPr>
    </w:p>
    <w:p w14:paraId="62EAD8ED" w14:textId="77777777" w:rsidR="00D04D5F" w:rsidRPr="000206F4" w:rsidRDefault="00D04D5F" w:rsidP="009000CA">
      <w:pPr>
        <w:rPr>
          <w:b/>
          <w:bCs/>
          <w:lang w:val="en-US"/>
        </w:rPr>
      </w:pPr>
    </w:p>
    <w:p w14:paraId="28873D0C" w14:textId="77777777" w:rsidR="000206F4" w:rsidRDefault="000206F4" w:rsidP="009000CA">
      <w:pPr>
        <w:rPr>
          <w:lang w:val="en-US"/>
        </w:rPr>
      </w:pPr>
    </w:p>
    <w:p w14:paraId="4745E017" w14:textId="77777777" w:rsidR="000206F4" w:rsidRDefault="000206F4" w:rsidP="009000CA">
      <w:pPr>
        <w:rPr>
          <w:lang w:val="en-US"/>
        </w:rPr>
      </w:pPr>
    </w:p>
    <w:p w14:paraId="5ECF8F6D" w14:textId="77777777" w:rsidR="00516641" w:rsidRDefault="00516641" w:rsidP="009000CA">
      <w:pPr>
        <w:rPr>
          <w:lang w:val="en-US"/>
        </w:rPr>
      </w:pPr>
    </w:p>
    <w:p w14:paraId="3B2F327D" w14:textId="77777777" w:rsidR="000206F4" w:rsidRDefault="000206F4" w:rsidP="009000CA">
      <w:pPr>
        <w:rPr>
          <w:lang w:val="en-US"/>
        </w:rPr>
      </w:pPr>
    </w:p>
    <w:p w14:paraId="43F6484D" w14:textId="44134F86" w:rsidR="000206F4" w:rsidRPr="00FA1CB2" w:rsidRDefault="00D04D5F" w:rsidP="009000CA">
      <w:pPr>
        <w:pStyle w:val="ListParagraph"/>
        <w:numPr>
          <w:ilvl w:val="0"/>
          <w:numId w:val="2"/>
        </w:numPr>
        <w:rPr>
          <w:b/>
          <w:bCs/>
          <w:lang w:val="en-US"/>
        </w:rPr>
      </w:pPr>
      <w:r w:rsidRPr="00FA1CB2">
        <w:rPr>
          <w:b/>
          <w:bCs/>
          <w:lang w:val="en-US"/>
        </w:rPr>
        <w:t>Executive Summary</w:t>
      </w:r>
    </w:p>
    <w:p w14:paraId="3FBB691C" w14:textId="2F52949F" w:rsidR="00E47663" w:rsidRPr="009000CA" w:rsidRDefault="00E47663" w:rsidP="009000CA">
      <w:pPr>
        <w:jc w:val="both"/>
      </w:pPr>
      <w:r w:rsidRPr="00E47663">
        <w:t>The Eastern Africa Regional Statistics Program-for-Results (EARSP-for-R) continues to be implemented in Kenya, Rwanda, and the United Republic of Tanzania, with the objective of strengthening the harmonization, availability, and use of core economic and social statistics. Disbursements to National Statistics Offices (NSOs) remain linked to the achievement of Disbursement Linked Indicators (DLIs), which are subject to independent verification. The United Nations Economic Commission for Africa (UNECA), through its Africa Centre for Statistics (ACS), has been mandated by the East African Community (EAC) to verify Disbursement Linked Results (DLRs) using established procedures and methodologies.</w:t>
      </w:r>
      <w:r w:rsidR="005F5407">
        <w:t xml:space="preserve"> </w:t>
      </w:r>
      <w:r w:rsidR="005F5407" w:rsidRPr="009000CA">
        <w:t>The verification process is demand-driven and carried out upon request by beneficiary countries. This entails that verification activities are not conducted systematically but are initiated only when a country expresses a specific need. Disbursement-Linked Indicator (DLI) verifications are requested by participating countries once the relevant work has been completed. Following this, the countries formally submit a request for DLI verification to the East African Community (EAC) and the United Nations Economic Commission for Africa (ECA). As a result, this process provides limited control for the independent verifying agency, ECA, over the number of DLIs verified, since verification is contingent upon requests submitted by participating countries rather than being centrally scheduled.</w:t>
      </w:r>
    </w:p>
    <w:p w14:paraId="01AB4B0F" w14:textId="24A76A5A" w:rsidR="00E47663" w:rsidRDefault="00E47663" w:rsidP="009000CA">
      <w:pPr>
        <w:jc w:val="both"/>
      </w:pPr>
      <w:r w:rsidRPr="009000CA">
        <w:t xml:space="preserve">During the second year of the project (June 2025 to March 2026), UNECA verified a total of 10 DLRs out of the </w:t>
      </w:r>
      <w:r w:rsidR="005F5407" w:rsidRPr="009000CA">
        <w:t>14</w:t>
      </w:r>
      <w:r w:rsidRPr="009000CA">
        <w:t xml:space="preserve"> planned. Th</w:t>
      </w:r>
      <w:r w:rsidRPr="00E47663">
        <w:t xml:space="preserve">ese include three DLRs for Kenya, six for the United Republic of Tanzania, and one for Rwanda. The verification process was conducted by a team of experts comprising UNECA staff, short-term consultants, and the project team, all of whom adhered </w:t>
      </w:r>
      <w:r w:rsidRPr="00E47663">
        <w:lastRenderedPageBreak/>
        <w:t>strictly to the agreed verification protocols. A total of four verification reports, accompanied by presentations, were submitted to the EAC within the stipulated timeline.</w:t>
      </w:r>
    </w:p>
    <w:p w14:paraId="2A69CC6F" w14:textId="1B1EA4F7" w:rsidR="00516641" w:rsidRPr="00E47663" w:rsidRDefault="00E47663" w:rsidP="009000CA">
      <w:pPr>
        <w:jc w:val="both"/>
      </w:pPr>
      <w:r w:rsidRPr="00E47663">
        <w:t xml:space="preserve">The verification activities benefited from continued collaboration with participating countries and stakeholders. However, </w:t>
      </w:r>
      <w:proofErr w:type="gramStart"/>
      <w:r w:rsidRPr="00E47663">
        <w:t>similar to</w:t>
      </w:r>
      <w:proofErr w:type="gramEnd"/>
      <w:r w:rsidRPr="00E47663">
        <w:t xml:space="preserve"> the first year, challenges such as delays in submission of DLR documentation and limited lead time for mobilizing verification teams affected the pace of implementation. Strengthening early communication, improving the timeliness of DLR submissions, and enhancing coordination with the EAC will be critical to improving verification efficiency and overall programme performance in subsequent periods.</w:t>
      </w:r>
    </w:p>
    <w:p w14:paraId="47673389" w14:textId="416B5C62" w:rsidR="00E47663" w:rsidRPr="00E47663" w:rsidRDefault="00D04D5F" w:rsidP="009000CA">
      <w:pPr>
        <w:pStyle w:val="ListParagraph"/>
        <w:numPr>
          <w:ilvl w:val="0"/>
          <w:numId w:val="2"/>
        </w:numPr>
        <w:rPr>
          <w:b/>
          <w:bCs/>
          <w:lang w:val="en-US"/>
        </w:rPr>
      </w:pPr>
      <w:r w:rsidRPr="00E47663">
        <w:rPr>
          <w:b/>
          <w:bCs/>
          <w:lang w:val="en-US"/>
        </w:rPr>
        <w:t>Background</w:t>
      </w:r>
    </w:p>
    <w:p w14:paraId="74B89CD8" w14:textId="77777777" w:rsidR="00E47663" w:rsidRPr="00E47663" w:rsidRDefault="00E47663" w:rsidP="009000CA">
      <w:pPr>
        <w:jc w:val="both"/>
      </w:pPr>
      <w:r w:rsidRPr="00E47663">
        <w:t>The Eastern Africa Regional Statistics Programme for Results (EARSP-for-R) aims to enhance the harmonization, availability, and use of core economic and social statistics in Kenya, Rwanda, and the United Republic of Tanzania. Implemented under the auspices of the East African Community (EAC) and the African Union (AU), the programme supports statistical development in participating countries over the period 2022–2027, in alignment with the strategic themes of SHaSA21. Funded by the World Bank, the programme operates through a disbursement-linked results (DLR) financing mechanism tied to the achievement of specific results.</w:t>
      </w:r>
    </w:p>
    <w:p w14:paraId="6965F70A" w14:textId="4F8C1E5C" w:rsidR="00E47663" w:rsidRPr="00E47663" w:rsidRDefault="00E47663" w:rsidP="009000CA">
      <w:pPr>
        <w:jc w:val="both"/>
      </w:pPr>
      <w:r w:rsidRPr="00E47663">
        <w:t>The EARSP-for-R is structured around three result areas: (</w:t>
      </w:r>
      <w:proofErr w:type="spellStart"/>
      <w:r w:rsidRPr="00E47663">
        <w:t>i</w:t>
      </w:r>
      <w:proofErr w:type="spellEnd"/>
      <w:r w:rsidRPr="00E47663">
        <w:t xml:space="preserve">) Harmonization, quality, dissemination, and use of statistics; (ii) Availability and new data sources; and (iii) Infrastructure and institutional development. Each result area is linked to Disbursement Linked Indicators (DLIs) and corresponding </w:t>
      </w:r>
      <w:proofErr w:type="spellStart"/>
      <w:r w:rsidRPr="00E47663">
        <w:t>DLRs.</w:t>
      </w:r>
      <w:proofErr w:type="spellEnd"/>
      <w:r w:rsidRPr="00E47663">
        <w:t xml:space="preserve"> The implementing agencies</w:t>
      </w:r>
      <w:r>
        <w:t xml:space="preserve">, </w:t>
      </w:r>
      <w:r w:rsidRPr="00E47663">
        <w:t>namely the National Statistics Offices (NSOs) of Kenya, Rwanda, and the United Republic of Tanzania</w:t>
      </w:r>
      <w:r>
        <w:t xml:space="preserve">, </w:t>
      </w:r>
      <w:r w:rsidRPr="00E47663">
        <w:t>are required to report their country-specific achievements to the Regional Programme Coordination Unit (RPCU) of the EAC. These reported results are subject to independent verification as a prerequisite for the disbursement of funds.</w:t>
      </w:r>
    </w:p>
    <w:p w14:paraId="7A7B5A32" w14:textId="4D75A057" w:rsidR="00E47663" w:rsidRPr="00E47663" w:rsidRDefault="00E47663" w:rsidP="009000CA">
      <w:pPr>
        <w:jc w:val="both"/>
      </w:pPr>
      <w:r w:rsidRPr="00E47663">
        <w:t>The United Nations Economic Commission for Africa (UNECA), through its African Centre for Statistics (ACS), has been contracted by the EAC as one of the Independent Verification Agencies (IVAs) to verify 64 DLRs under six DLIs. These include: DLI 1.1 (Improved harmonization and quality of statistics); DLI 2.2 (Improved availability of enterprise-based survey data); DLI 2.3 (Improved availability of agricultural statistics); DLI 2.4 (Improved availability of administrative data); DLI 2.5 (Improved availability of price and macroeconomic statistics); and DLI 2.6 (Gained experience with big data sources and new technologies). In line with established procedures, UNECA conducted verification of DLRs across five verification windows during 2024–2025, and the corresponding verification reports were submitted to the EAC and the World Bank within the stipulated timelines.</w:t>
      </w:r>
    </w:p>
    <w:p w14:paraId="2D8A3D30" w14:textId="75A4B64D" w:rsidR="000206F4" w:rsidRPr="0029379C" w:rsidRDefault="00E47663" w:rsidP="009000CA">
      <w:pPr>
        <w:pStyle w:val="ListParagraph"/>
        <w:numPr>
          <w:ilvl w:val="0"/>
          <w:numId w:val="2"/>
        </w:numPr>
        <w:rPr>
          <w:b/>
          <w:bCs/>
          <w:lang w:val="en-US"/>
        </w:rPr>
      </w:pPr>
      <w:r w:rsidRPr="0029379C">
        <w:rPr>
          <w:b/>
          <w:bCs/>
          <w:lang w:val="en-US"/>
        </w:rPr>
        <w:t>Purpose</w:t>
      </w:r>
      <w:r w:rsidR="00D04D5F" w:rsidRPr="0029379C">
        <w:rPr>
          <w:b/>
          <w:bCs/>
          <w:lang w:val="en-US"/>
        </w:rPr>
        <w:t xml:space="preserve"> </w:t>
      </w:r>
    </w:p>
    <w:p w14:paraId="2CF491B6" w14:textId="3421A58E" w:rsidR="00E47663" w:rsidRPr="00E47663" w:rsidRDefault="00E47663" w:rsidP="009000CA">
      <w:pPr>
        <w:pStyle w:val="NormalWeb"/>
        <w:jc w:val="both"/>
        <w:rPr>
          <w:rFonts w:asciiTheme="minorHAnsi" w:eastAsiaTheme="minorHAnsi" w:hAnsiTheme="minorHAnsi" w:cstheme="minorBidi"/>
          <w:kern w:val="2"/>
          <w:sz w:val="22"/>
          <w:szCs w:val="22"/>
          <w:lang w:eastAsia="en-US"/>
          <w14:ligatures w14:val="standardContextual"/>
        </w:rPr>
      </w:pPr>
      <w:r w:rsidRPr="00E47663">
        <w:rPr>
          <w:rFonts w:asciiTheme="minorHAnsi" w:eastAsiaTheme="minorHAnsi" w:hAnsiTheme="minorHAnsi" w:cstheme="minorBidi"/>
          <w:kern w:val="2"/>
          <w:sz w:val="22"/>
          <w:szCs w:val="22"/>
          <w:lang w:eastAsia="en-US"/>
          <w14:ligatures w14:val="standardContextual"/>
        </w:rPr>
        <w:t>The purpose of this progress report is to provide an update on the implementation of verification activities under the Eastern Africa Regional Statistics Programme for Results (EARSP-for-R). It documents the progress made in verifying Disbursement Linked Results (DLRs) across participating countries: Kenya, Rwanda, and the United Republic of Tanzania, against the planned targets.</w:t>
      </w:r>
    </w:p>
    <w:p w14:paraId="6115E998" w14:textId="4B485503" w:rsidR="0029379C" w:rsidRPr="00E47663" w:rsidRDefault="00E47663" w:rsidP="009000CA">
      <w:pPr>
        <w:pStyle w:val="NormalWeb"/>
        <w:jc w:val="both"/>
        <w:rPr>
          <w:rFonts w:asciiTheme="minorHAnsi" w:eastAsiaTheme="minorHAnsi" w:hAnsiTheme="minorHAnsi" w:cstheme="minorBidi"/>
          <w:kern w:val="2"/>
          <w:sz w:val="22"/>
          <w:szCs w:val="22"/>
          <w:lang w:eastAsia="en-US"/>
          <w14:ligatures w14:val="standardContextual"/>
        </w:rPr>
      </w:pPr>
      <w:r w:rsidRPr="00E47663">
        <w:rPr>
          <w:rFonts w:asciiTheme="minorHAnsi" w:eastAsiaTheme="minorHAnsi" w:hAnsiTheme="minorHAnsi" w:cstheme="minorBidi"/>
          <w:kern w:val="2"/>
          <w:sz w:val="22"/>
          <w:szCs w:val="22"/>
          <w:lang w:eastAsia="en-US"/>
          <w14:ligatures w14:val="standardContextual"/>
        </w:rPr>
        <w:t xml:space="preserve">The report aims to demonstrate accountability by presenting evidence of completed verification work in line with agreed procedures, thereby supporting the disbursement of funds under the Disbursement Linked Indicators (DLIs). It also highlights key achievements, challenges </w:t>
      </w:r>
      <w:r w:rsidRPr="00E47663">
        <w:rPr>
          <w:rFonts w:asciiTheme="minorHAnsi" w:eastAsiaTheme="minorHAnsi" w:hAnsiTheme="minorHAnsi" w:cstheme="minorBidi"/>
          <w:kern w:val="2"/>
          <w:sz w:val="22"/>
          <w:szCs w:val="22"/>
          <w:lang w:eastAsia="en-US"/>
          <w14:ligatures w14:val="standardContextual"/>
        </w:rPr>
        <w:lastRenderedPageBreak/>
        <w:t>encountered during the verification process, and any delays or constraints affecting implementation. In addition, the report serves to inform the East African Community (EAC), the World Bank, and other stakeholders on the status of verification activities, while providing recommendations to improve coordination, timeliness of DLR submissions, and overall efficiency of the programme in subsequent periods</w:t>
      </w:r>
      <w:r>
        <w:rPr>
          <w:rFonts w:asciiTheme="minorHAnsi" w:eastAsiaTheme="minorHAnsi" w:hAnsiTheme="minorHAnsi" w:cstheme="minorBidi"/>
          <w:kern w:val="2"/>
          <w:sz w:val="22"/>
          <w:szCs w:val="22"/>
          <w:lang w:eastAsia="en-US"/>
          <w14:ligatures w14:val="standardContextual"/>
        </w:rPr>
        <w:t>.</w:t>
      </w:r>
    </w:p>
    <w:p w14:paraId="71148001" w14:textId="655EBA99" w:rsidR="00FA1CB2" w:rsidRPr="00FA1CB2" w:rsidRDefault="00D04D5F" w:rsidP="009000CA">
      <w:pPr>
        <w:pStyle w:val="ListParagraph"/>
        <w:numPr>
          <w:ilvl w:val="0"/>
          <w:numId w:val="2"/>
        </w:numPr>
        <w:rPr>
          <w:b/>
          <w:bCs/>
          <w:lang w:val="en-US"/>
        </w:rPr>
      </w:pPr>
      <w:r w:rsidRPr="00E47663">
        <w:rPr>
          <w:b/>
          <w:bCs/>
          <w:lang w:val="en-US"/>
        </w:rPr>
        <w:t xml:space="preserve">Key Achievements </w:t>
      </w:r>
      <w:r w:rsidR="00E47663" w:rsidRPr="00E47663">
        <w:rPr>
          <w:b/>
          <w:bCs/>
          <w:lang w:val="en-US"/>
        </w:rPr>
        <w:t>and</w:t>
      </w:r>
      <w:r w:rsidRPr="00E47663">
        <w:rPr>
          <w:b/>
          <w:bCs/>
          <w:lang w:val="en-US"/>
        </w:rPr>
        <w:t xml:space="preserve"> Deliverables</w:t>
      </w:r>
    </w:p>
    <w:p w14:paraId="3F248A31" w14:textId="099A400B" w:rsidR="00FA1CB2" w:rsidRDefault="00FA1CB2" w:rsidP="009000CA">
      <w:pPr>
        <w:pStyle w:val="NormalWeb"/>
        <w:rPr>
          <w:rFonts w:asciiTheme="minorHAnsi" w:eastAsiaTheme="minorHAnsi" w:hAnsiTheme="minorHAnsi" w:cstheme="minorBidi"/>
          <w:kern w:val="2"/>
          <w:sz w:val="22"/>
          <w:szCs w:val="22"/>
          <w:lang w:eastAsia="en-US"/>
          <w14:ligatures w14:val="standardContextual"/>
        </w:rPr>
      </w:pPr>
      <w:r w:rsidRPr="009000CA">
        <w:rPr>
          <w:rFonts w:asciiTheme="minorHAnsi" w:eastAsiaTheme="minorHAnsi" w:hAnsiTheme="minorHAnsi" w:cstheme="minorBidi"/>
          <w:kern w:val="2"/>
          <w:sz w:val="22"/>
          <w:szCs w:val="22"/>
          <w:lang w:eastAsia="en-US"/>
          <w14:ligatures w14:val="standardContextual"/>
        </w:rPr>
        <w:t>From a DLI verification standpoint, ECA through ACS verified a total of 10 out of 14 planned DLIs in Year 2 (July 2025 to March 2026), representing an overall verification rate of 71%. Verification outcomes differ across countries. Tanzania recorded 6 DLIs verified against 5 planned (120%), followed by Kenya with 3 out of 5 DLIs verified (60%), and Rwanda with 1 out of 4 planned DLIs verified (25%).</w:t>
      </w:r>
    </w:p>
    <w:tbl>
      <w:tblPr>
        <w:tblW w:w="9514"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1524"/>
        <w:gridCol w:w="1271"/>
        <w:gridCol w:w="1807"/>
        <w:gridCol w:w="1537"/>
        <w:gridCol w:w="1275"/>
        <w:gridCol w:w="12"/>
      </w:tblGrid>
      <w:tr w:rsidR="005416DB" w:rsidRPr="00FA1CB2" w14:paraId="7ED97D8D" w14:textId="77777777" w:rsidTr="009000CA">
        <w:trPr>
          <w:trHeight w:val="289"/>
        </w:trPr>
        <w:tc>
          <w:tcPr>
            <w:tcW w:w="9514" w:type="dxa"/>
            <w:gridSpan w:val="7"/>
          </w:tcPr>
          <w:p w14:paraId="407FB898" w14:textId="3D5C317C" w:rsidR="005416DB" w:rsidRPr="00FA1CB2" w:rsidRDefault="005416DB" w:rsidP="009000CA">
            <w:pPr>
              <w:spacing w:after="0" w:line="240" w:lineRule="auto"/>
              <w:jc w:val="center"/>
              <w:rPr>
                <w:rFonts w:ascii="Times New Roman" w:eastAsia="Times New Roman" w:hAnsi="Times New Roman" w:cs="Times New Roman"/>
                <w:kern w:val="0"/>
                <w:sz w:val="20"/>
                <w:szCs w:val="20"/>
                <w:lang w:eastAsia="en-GB"/>
                <w14:ligatures w14:val="none"/>
              </w:rPr>
            </w:pPr>
            <w:r w:rsidRPr="00FA1CB2">
              <w:rPr>
                <w:rFonts w:ascii="Calibri" w:eastAsia="Times New Roman" w:hAnsi="Calibri" w:cs="Calibri"/>
                <w:b/>
                <w:bCs/>
                <w:color w:val="000000"/>
                <w:kern w:val="0"/>
                <w:sz w:val="24"/>
                <w:szCs w:val="24"/>
                <w:lang w:eastAsia="en-GB"/>
                <w14:ligatures w14:val="none"/>
              </w:rPr>
              <w:t xml:space="preserve">EAC-WB Project- Summary of Planned </w:t>
            </w:r>
            <w:r>
              <w:rPr>
                <w:rFonts w:ascii="Calibri" w:eastAsia="Times New Roman" w:hAnsi="Calibri" w:cs="Calibri"/>
                <w:b/>
                <w:bCs/>
                <w:color w:val="000000"/>
                <w:kern w:val="0"/>
                <w:sz w:val="24"/>
                <w:szCs w:val="24"/>
                <w:lang w:eastAsia="en-GB"/>
                <w14:ligatures w14:val="none"/>
              </w:rPr>
              <w:t xml:space="preserve">Vs Accomplishment of </w:t>
            </w:r>
            <w:r w:rsidRPr="00FA1CB2">
              <w:rPr>
                <w:rFonts w:ascii="Calibri" w:eastAsia="Times New Roman" w:hAnsi="Calibri" w:cs="Calibri"/>
                <w:b/>
                <w:bCs/>
                <w:color w:val="000000"/>
                <w:kern w:val="0"/>
                <w:sz w:val="24"/>
                <w:szCs w:val="24"/>
                <w:lang w:eastAsia="en-GB"/>
                <w14:ligatures w14:val="none"/>
              </w:rPr>
              <w:t>DLIs for Verification</w:t>
            </w:r>
          </w:p>
        </w:tc>
      </w:tr>
      <w:tr w:rsidR="005416DB" w:rsidRPr="00FA1CB2" w14:paraId="6D4F5B4C" w14:textId="77777777" w:rsidTr="009000CA">
        <w:trPr>
          <w:trHeight w:val="110"/>
        </w:trPr>
        <w:tc>
          <w:tcPr>
            <w:tcW w:w="2122" w:type="dxa"/>
            <w:vMerge w:val="restart"/>
            <w:hideMark/>
          </w:tcPr>
          <w:p w14:paraId="78B27E5C"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DLR</w:t>
            </w:r>
          </w:p>
        </w:tc>
        <w:tc>
          <w:tcPr>
            <w:tcW w:w="1550" w:type="dxa"/>
            <w:vMerge w:val="restart"/>
            <w:hideMark/>
          </w:tcPr>
          <w:p w14:paraId="72A67E3D"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Countries</w:t>
            </w:r>
          </w:p>
        </w:tc>
        <w:tc>
          <w:tcPr>
            <w:tcW w:w="5842" w:type="dxa"/>
            <w:gridSpan w:val="5"/>
          </w:tcPr>
          <w:p w14:paraId="71EB5CAD" w14:textId="663F8A7E"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p>
        </w:tc>
      </w:tr>
      <w:tr w:rsidR="005416DB" w:rsidRPr="00FA1CB2" w14:paraId="1393A648" w14:textId="7DFE61C3" w:rsidTr="009000CA">
        <w:trPr>
          <w:gridAfter w:val="1"/>
          <w:wAfter w:w="12" w:type="dxa"/>
          <w:trHeight w:val="1465"/>
        </w:trPr>
        <w:tc>
          <w:tcPr>
            <w:tcW w:w="2122" w:type="dxa"/>
            <w:vMerge/>
            <w:vAlign w:val="center"/>
            <w:hideMark/>
          </w:tcPr>
          <w:p w14:paraId="49A1189D"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p>
        </w:tc>
        <w:tc>
          <w:tcPr>
            <w:tcW w:w="1550" w:type="dxa"/>
            <w:vMerge/>
            <w:vAlign w:val="center"/>
            <w:hideMark/>
          </w:tcPr>
          <w:p w14:paraId="443A1115"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p>
        </w:tc>
        <w:tc>
          <w:tcPr>
            <w:tcW w:w="1143" w:type="dxa"/>
            <w:hideMark/>
          </w:tcPr>
          <w:p w14:paraId="02AE2880" w14:textId="0362E178" w:rsidR="005416DB" w:rsidRPr="00FA1CB2" w:rsidRDefault="005416DB" w:rsidP="009000CA">
            <w:pPr>
              <w:spacing w:after="0" w:line="240" w:lineRule="auto"/>
              <w:jc w:val="center"/>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Year 2</w:t>
            </w:r>
            <w:r>
              <w:rPr>
                <w:rFonts w:ascii="Calibri" w:eastAsia="Times New Roman" w:hAnsi="Calibri" w:cs="Calibri"/>
                <w:b/>
                <w:bCs/>
                <w:color w:val="000000"/>
                <w:kern w:val="0"/>
                <w:sz w:val="20"/>
                <w:szCs w:val="20"/>
                <w:lang w:eastAsia="en-GB"/>
                <w14:ligatures w14:val="none"/>
              </w:rPr>
              <w:t xml:space="preserve"> DLIs</w:t>
            </w:r>
            <w:r w:rsidRPr="00FA1CB2">
              <w:rPr>
                <w:rFonts w:ascii="Calibri" w:eastAsia="Times New Roman" w:hAnsi="Calibri" w:cs="Calibri"/>
                <w:b/>
                <w:bCs/>
                <w:color w:val="000000"/>
                <w:kern w:val="0"/>
                <w:sz w:val="20"/>
                <w:szCs w:val="20"/>
                <w:lang w:eastAsia="en-GB"/>
                <w14:ligatures w14:val="none"/>
              </w:rPr>
              <w:t xml:space="preserve"> planned</w:t>
            </w:r>
            <w:r>
              <w:rPr>
                <w:rFonts w:ascii="Calibri" w:eastAsia="Times New Roman" w:hAnsi="Calibri" w:cs="Calibri"/>
                <w:b/>
                <w:bCs/>
                <w:color w:val="000000"/>
                <w:kern w:val="0"/>
                <w:sz w:val="20"/>
                <w:szCs w:val="20"/>
                <w:lang w:eastAsia="en-GB"/>
                <w14:ligatures w14:val="none"/>
              </w:rPr>
              <w:t xml:space="preserve"> by Participating countries</w:t>
            </w:r>
          </w:p>
        </w:tc>
        <w:tc>
          <w:tcPr>
            <w:tcW w:w="1845" w:type="dxa"/>
            <w:hideMark/>
          </w:tcPr>
          <w:p w14:paraId="385E22E4" w14:textId="2C9259F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Year 2 (June 2025- March 2026</w:t>
            </w:r>
            <w:r>
              <w:rPr>
                <w:rFonts w:ascii="Calibri" w:eastAsia="Times New Roman" w:hAnsi="Calibri" w:cs="Calibri"/>
                <w:b/>
                <w:bCs/>
                <w:color w:val="000000"/>
                <w:kern w:val="0"/>
                <w:sz w:val="20"/>
                <w:szCs w:val="20"/>
                <w:lang w:eastAsia="en-GB"/>
                <w14:ligatures w14:val="none"/>
              </w:rPr>
              <w:t>)</w:t>
            </w:r>
            <w:r w:rsidRPr="00FA1CB2">
              <w:rPr>
                <w:rFonts w:ascii="Calibri" w:eastAsia="Times New Roman" w:hAnsi="Calibri" w:cs="Calibri"/>
                <w:b/>
                <w:bCs/>
                <w:color w:val="000000"/>
                <w:kern w:val="0"/>
                <w:sz w:val="20"/>
                <w:szCs w:val="20"/>
                <w:lang w:eastAsia="en-GB"/>
                <w14:ligatures w14:val="none"/>
              </w:rPr>
              <w:t xml:space="preserve"> </w:t>
            </w:r>
            <w:r>
              <w:rPr>
                <w:rFonts w:ascii="Calibri" w:eastAsia="Times New Roman" w:hAnsi="Calibri" w:cs="Calibri"/>
                <w:b/>
                <w:bCs/>
                <w:color w:val="000000"/>
                <w:kern w:val="0"/>
                <w:sz w:val="20"/>
                <w:szCs w:val="20"/>
                <w:lang w:eastAsia="en-GB"/>
                <w14:ligatures w14:val="none"/>
              </w:rPr>
              <w:t>DLIs Presented by Countries and Verified ECA)</w:t>
            </w:r>
          </w:p>
        </w:tc>
        <w:tc>
          <w:tcPr>
            <w:tcW w:w="1548" w:type="dxa"/>
            <w:hideMark/>
          </w:tcPr>
          <w:p w14:paraId="3B74DBC7" w14:textId="7D259A8D"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Pr>
                <w:rFonts w:ascii="Calibri" w:eastAsia="Times New Roman" w:hAnsi="Calibri" w:cs="Calibri"/>
                <w:b/>
                <w:bCs/>
                <w:color w:val="000000"/>
                <w:kern w:val="0"/>
                <w:sz w:val="20"/>
                <w:szCs w:val="20"/>
                <w:lang w:eastAsia="en-GB"/>
                <w14:ligatures w14:val="none"/>
              </w:rPr>
              <w:t>Overall DLI verification</w:t>
            </w:r>
            <w:r w:rsidR="00590241">
              <w:rPr>
                <w:rFonts w:ascii="Calibri" w:eastAsia="Times New Roman" w:hAnsi="Calibri" w:cs="Calibri"/>
                <w:b/>
                <w:bCs/>
                <w:color w:val="000000"/>
                <w:kern w:val="0"/>
                <w:sz w:val="20"/>
                <w:szCs w:val="20"/>
                <w:lang w:eastAsia="en-GB"/>
                <w14:ligatures w14:val="none"/>
              </w:rPr>
              <w:t xml:space="preserve"> Achievement by countries </w:t>
            </w:r>
          </w:p>
        </w:tc>
        <w:tc>
          <w:tcPr>
            <w:tcW w:w="1294" w:type="dxa"/>
          </w:tcPr>
          <w:p w14:paraId="22F9658F" w14:textId="6B5AC8B8"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Number of Reports</w:t>
            </w:r>
          </w:p>
        </w:tc>
      </w:tr>
      <w:tr w:rsidR="005416DB" w:rsidRPr="00FA1CB2" w14:paraId="40CDBAB6" w14:textId="0D7EEFA8" w:rsidTr="009000CA">
        <w:trPr>
          <w:gridAfter w:val="1"/>
          <w:wAfter w:w="12" w:type="dxa"/>
          <w:trHeight w:val="227"/>
        </w:trPr>
        <w:tc>
          <w:tcPr>
            <w:tcW w:w="2122" w:type="dxa"/>
            <w:vMerge w:val="restart"/>
            <w:hideMark/>
          </w:tcPr>
          <w:p w14:paraId="646C7F49"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DLI 1.1-: Improved harmonization &amp; quality of statistics</w:t>
            </w:r>
          </w:p>
        </w:tc>
        <w:tc>
          <w:tcPr>
            <w:tcW w:w="1550" w:type="dxa"/>
            <w:hideMark/>
          </w:tcPr>
          <w:p w14:paraId="315BEF88"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 xml:space="preserve">Kenya </w:t>
            </w:r>
          </w:p>
        </w:tc>
        <w:tc>
          <w:tcPr>
            <w:tcW w:w="1143" w:type="dxa"/>
            <w:hideMark/>
          </w:tcPr>
          <w:p w14:paraId="2F011058"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0</w:t>
            </w:r>
          </w:p>
        </w:tc>
        <w:tc>
          <w:tcPr>
            <w:tcW w:w="1845" w:type="dxa"/>
            <w:hideMark/>
          </w:tcPr>
          <w:p w14:paraId="70E1D446" w14:textId="5069EAB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0</w:t>
            </w:r>
          </w:p>
        </w:tc>
        <w:tc>
          <w:tcPr>
            <w:tcW w:w="1548" w:type="dxa"/>
            <w:vMerge w:val="restart"/>
            <w:hideMark/>
          </w:tcPr>
          <w:p w14:paraId="5802EEE1" w14:textId="50BD4B09"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r w:rsidRPr="00FA1CB2">
              <w:rPr>
                <w:rFonts w:ascii="Calibri" w:eastAsia="Times New Roman" w:hAnsi="Calibri" w:cs="Calibri"/>
                <w:color w:val="000000"/>
                <w:kern w:val="0"/>
                <w:sz w:val="20"/>
                <w:szCs w:val="20"/>
                <w:lang w:eastAsia="en-GB"/>
                <w14:ligatures w14:val="none"/>
              </w:rPr>
              <w:t> </w:t>
            </w:r>
          </w:p>
        </w:tc>
        <w:tc>
          <w:tcPr>
            <w:tcW w:w="1294" w:type="dxa"/>
            <w:vMerge w:val="restart"/>
          </w:tcPr>
          <w:p w14:paraId="59BCB6F4"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r>
      <w:tr w:rsidR="005416DB" w:rsidRPr="00FA1CB2" w14:paraId="5DE086AE" w14:textId="41F835E4" w:rsidTr="009000CA">
        <w:trPr>
          <w:gridAfter w:val="1"/>
          <w:wAfter w:w="12" w:type="dxa"/>
          <w:trHeight w:val="242"/>
        </w:trPr>
        <w:tc>
          <w:tcPr>
            <w:tcW w:w="2122" w:type="dxa"/>
            <w:vMerge/>
            <w:vAlign w:val="center"/>
            <w:hideMark/>
          </w:tcPr>
          <w:p w14:paraId="2F80A0E0"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p>
        </w:tc>
        <w:tc>
          <w:tcPr>
            <w:tcW w:w="1550" w:type="dxa"/>
            <w:hideMark/>
          </w:tcPr>
          <w:p w14:paraId="74A87329"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Tanzania</w:t>
            </w:r>
          </w:p>
        </w:tc>
        <w:tc>
          <w:tcPr>
            <w:tcW w:w="1143" w:type="dxa"/>
            <w:hideMark/>
          </w:tcPr>
          <w:p w14:paraId="7D56D82A"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845" w:type="dxa"/>
            <w:hideMark/>
          </w:tcPr>
          <w:p w14:paraId="79E23A87" w14:textId="74F96A6F"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548" w:type="dxa"/>
            <w:vMerge/>
            <w:vAlign w:val="center"/>
            <w:hideMark/>
          </w:tcPr>
          <w:p w14:paraId="44EC7DF6"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c>
          <w:tcPr>
            <w:tcW w:w="1294" w:type="dxa"/>
            <w:vMerge/>
            <w:vAlign w:val="center"/>
          </w:tcPr>
          <w:p w14:paraId="6A3850C1"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r>
      <w:tr w:rsidR="005416DB" w:rsidRPr="00FA1CB2" w14:paraId="6D0D71CD" w14:textId="20E701D6" w:rsidTr="009000CA">
        <w:trPr>
          <w:gridAfter w:val="1"/>
          <w:wAfter w:w="12" w:type="dxa"/>
          <w:trHeight w:val="247"/>
        </w:trPr>
        <w:tc>
          <w:tcPr>
            <w:tcW w:w="2122" w:type="dxa"/>
            <w:vMerge/>
            <w:vAlign w:val="center"/>
            <w:hideMark/>
          </w:tcPr>
          <w:p w14:paraId="099BB7C0"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p>
        </w:tc>
        <w:tc>
          <w:tcPr>
            <w:tcW w:w="1550" w:type="dxa"/>
            <w:hideMark/>
          </w:tcPr>
          <w:p w14:paraId="35E501DD"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 xml:space="preserve">Rwanda </w:t>
            </w:r>
          </w:p>
        </w:tc>
        <w:tc>
          <w:tcPr>
            <w:tcW w:w="1143" w:type="dxa"/>
            <w:hideMark/>
          </w:tcPr>
          <w:p w14:paraId="2D854F35"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845" w:type="dxa"/>
            <w:hideMark/>
          </w:tcPr>
          <w:p w14:paraId="1E8255A4" w14:textId="2CBE9812"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0</w:t>
            </w:r>
          </w:p>
        </w:tc>
        <w:tc>
          <w:tcPr>
            <w:tcW w:w="1548" w:type="dxa"/>
            <w:vMerge/>
            <w:vAlign w:val="center"/>
            <w:hideMark/>
          </w:tcPr>
          <w:p w14:paraId="6D06A6B4"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c>
          <w:tcPr>
            <w:tcW w:w="1294" w:type="dxa"/>
            <w:vMerge/>
            <w:vAlign w:val="center"/>
          </w:tcPr>
          <w:p w14:paraId="593E315A"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r>
      <w:tr w:rsidR="005416DB" w:rsidRPr="00FA1CB2" w14:paraId="1A4C8CBF" w14:textId="564169AF" w:rsidTr="009000CA">
        <w:trPr>
          <w:gridAfter w:val="1"/>
          <w:wAfter w:w="12" w:type="dxa"/>
          <w:trHeight w:val="221"/>
        </w:trPr>
        <w:tc>
          <w:tcPr>
            <w:tcW w:w="2122" w:type="dxa"/>
            <w:vMerge w:val="restart"/>
            <w:hideMark/>
          </w:tcPr>
          <w:p w14:paraId="37D3AC93"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DLI 2.2-: Improved availability of enterprise-based survey data</w:t>
            </w:r>
          </w:p>
        </w:tc>
        <w:tc>
          <w:tcPr>
            <w:tcW w:w="1550" w:type="dxa"/>
            <w:hideMark/>
          </w:tcPr>
          <w:p w14:paraId="4E905AD8"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 xml:space="preserve">Kenya </w:t>
            </w:r>
          </w:p>
        </w:tc>
        <w:tc>
          <w:tcPr>
            <w:tcW w:w="1143" w:type="dxa"/>
            <w:hideMark/>
          </w:tcPr>
          <w:p w14:paraId="12F9E956"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4</w:t>
            </w:r>
          </w:p>
        </w:tc>
        <w:tc>
          <w:tcPr>
            <w:tcW w:w="1845" w:type="dxa"/>
            <w:hideMark/>
          </w:tcPr>
          <w:p w14:paraId="00677754" w14:textId="09D007AC"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2</w:t>
            </w:r>
          </w:p>
        </w:tc>
        <w:tc>
          <w:tcPr>
            <w:tcW w:w="1548" w:type="dxa"/>
            <w:vMerge/>
            <w:vAlign w:val="center"/>
            <w:hideMark/>
          </w:tcPr>
          <w:p w14:paraId="6C624262"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c>
          <w:tcPr>
            <w:tcW w:w="1294" w:type="dxa"/>
            <w:vMerge/>
            <w:vAlign w:val="center"/>
          </w:tcPr>
          <w:p w14:paraId="26803E69"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r>
      <w:tr w:rsidR="005416DB" w:rsidRPr="00FA1CB2" w14:paraId="18401D0E" w14:textId="486C0D60" w:rsidTr="009000CA">
        <w:trPr>
          <w:gridAfter w:val="1"/>
          <w:wAfter w:w="12" w:type="dxa"/>
          <w:trHeight w:val="200"/>
        </w:trPr>
        <w:tc>
          <w:tcPr>
            <w:tcW w:w="2122" w:type="dxa"/>
            <w:vMerge/>
            <w:vAlign w:val="center"/>
            <w:hideMark/>
          </w:tcPr>
          <w:p w14:paraId="05C03F20"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p>
        </w:tc>
        <w:tc>
          <w:tcPr>
            <w:tcW w:w="1550" w:type="dxa"/>
            <w:hideMark/>
          </w:tcPr>
          <w:p w14:paraId="3B4269E5"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Tanzania</w:t>
            </w:r>
          </w:p>
        </w:tc>
        <w:tc>
          <w:tcPr>
            <w:tcW w:w="1143" w:type="dxa"/>
            <w:hideMark/>
          </w:tcPr>
          <w:p w14:paraId="7DE543AA"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845" w:type="dxa"/>
            <w:hideMark/>
          </w:tcPr>
          <w:p w14:paraId="458C0B45" w14:textId="56B5D981"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3</w:t>
            </w:r>
          </w:p>
        </w:tc>
        <w:tc>
          <w:tcPr>
            <w:tcW w:w="1548" w:type="dxa"/>
            <w:vMerge/>
            <w:vAlign w:val="center"/>
            <w:hideMark/>
          </w:tcPr>
          <w:p w14:paraId="64509333"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c>
          <w:tcPr>
            <w:tcW w:w="1294" w:type="dxa"/>
            <w:vMerge/>
            <w:vAlign w:val="center"/>
          </w:tcPr>
          <w:p w14:paraId="744A0226"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r>
      <w:tr w:rsidR="005416DB" w:rsidRPr="00FA1CB2" w14:paraId="302BCAD6" w14:textId="5D82904B" w:rsidTr="009000CA">
        <w:trPr>
          <w:gridAfter w:val="1"/>
          <w:wAfter w:w="12" w:type="dxa"/>
          <w:trHeight w:val="211"/>
        </w:trPr>
        <w:tc>
          <w:tcPr>
            <w:tcW w:w="2122" w:type="dxa"/>
            <w:vMerge/>
            <w:vAlign w:val="center"/>
            <w:hideMark/>
          </w:tcPr>
          <w:p w14:paraId="6EA756E8"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p>
        </w:tc>
        <w:tc>
          <w:tcPr>
            <w:tcW w:w="1550" w:type="dxa"/>
            <w:hideMark/>
          </w:tcPr>
          <w:p w14:paraId="24BE04A9"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 xml:space="preserve">Rwanda </w:t>
            </w:r>
          </w:p>
        </w:tc>
        <w:tc>
          <w:tcPr>
            <w:tcW w:w="1143" w:type="dxa"/>
            <w:hideMark/>
          </w:tcPr>
          <w:p w14:paraId="28C57CF8"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845" w:type="dxa"/>
            <w:hideMark/>
          </w:tcPr>
          <w:p w14:paraId="3BAD3DE7" w14:textId="14066029"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0</w:t>
            </w:r>
          </w:p>
        </w:tc>
        <w:tc>
          <w:tcPr>
            <w:tcW w:w="1548" w:type="dxa"/>
            <w:vMerge/>
            <w:vAlign w:val="center"/>
            <w:hideMark/>
          </w:tcPr>
          <w:p w14:paraId="04826F82"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c>
          <w:tcPr>
            <w:tcW w:w="1294" w:type="dxa"/>
            <w:vMerge/>
            <w:vAlign w:val="center"/>
          </w:tcPr>
          <w:p w14:paraId="74E676E4"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r>
      <w:tr w:rsidR="005416DB" w:rsidRPr="00FA1CB2" w14:paraId="6514C992" w14:textId="7098809D" w:rsidTr="009000CA">
        <w:trPr>
          <w:gridAfter w:val="1"/>
          <w:wAfter w:w="12" w:type="dxa"/>
          <w:trHeight w:val="258"/>
        </w:trPr>
        <w:tc>
          <w:tcPr>
            <w:tcW w:w="2122" w:type="dxa"/>
            <w:vMerge w:val="restart"/>
            <w:hideMark/>
          </w:tcPr>
          <w:p w14:paraId="1B114ABD"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 xml:space="preserve">DLI </w:t>
            </w:r>
            <w:proofErr w:type="gramStart"/>
            <w:r w:rsidRPr="00FA1CB2">
              <w:rPr>
                <w:rFonts w:ascii="Calibri" w:eastAsia="Times New Roman" w:hAnsi="Calibri" w:cs="Calibri"/>
                <w:b/>
                <w:bCs/>
                <w:color w:val="000000"/>
                <w:kern w:val="0"/>
                <w:sz w:val="20"/>
                <w:szCs w:val="20"/>
                <w:lang w:eastAsia="en-GB"/>
                <w14:ligatures w14:val="none"/>
              </w:rPr>
              <w:t>2.3 :</w:t>
            </w:r>
            <w:proofErr w:type="gramEnd"/>
            <w:r w:rsidRPr="00FA1CB2">
              <w:rPr>
                <w:rFonts w:ascii="Calibri" w:eastAsia="Times New Roman" w:hAnsi="Calibri" w:cs="Calibri"/>
                <w:b/>
                <w:bCs/>
                <w:color w:val="000000"/>
                <w:kern w:val="0"/>
                <w:sz w:val="20"/>
                <w:szCs w:val="20"/>
                <w:lang w:eastAsia="en-GB"/>
                <w14:ligatures w14:val="none"/>
              </w:rPr>
              <w:t xml:space="preserve"> Improved availability of agricultural data</w:t>
            </w:r>
          </w:p>
        </w:tc>
        <w:tc>
          <w:tcPr>
            <w:tcW w:w="1550" w:type="dxa"/>
            <w:hideMark/>
          </w:tcPr>
          <w:p w14:paraId="016CE3B8"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 xml:space="preserve">Kenya </w:t>
            </w:r>
          </w:p>
        </w:tc>
        <w:tc>
          <w:tcPr>
            <w:tcW w:w="1143" w:type="dxa"/>
            <w:hideMark/>
          </w:tcPr>
          <w:p w14:paraId="4968C004"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845" w:type="dxa"/>
            <w:hideMark/>
          </w:tcPr>
          <w:p w14:paraId="28EBABC9" w14:textId="02B1B1CB"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0</w:t>
            </w:r>
          </w:p>
        </w:tc>
        <w:tc>
          <w:tcPr>
            <w:tcW w:w="1548" w:type="dxa"/>
            <w:vMerge/>
            <w:vAlign w:val="center"/>
            <w:hideMark/>
          </w:tcPr>
          <w:p w14:paraId="2E76013C"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c>
          <w:tcPr>
            <w:tcW w:w="1294" w:type="dxa"/>
            <w:vMerge/>
            <w:vAlign w:val="center"/>
          </w:tcPr>
          <w:p w14:paraId="258AEBBE"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r>
      <w:tr w:rsidR="005416DB" w:rsidRPr="00FA1CB2" w14:paraId="334A1938" w14:textId="0C2C36E5" w:rsidTr="009000CA">
        <w:trPr>
          <w:gridAfter w:val="1"/>
          <w:wAfter w:w="12" w:type="dxa"/>
          <w:trHeight w:val="216"/>
        </w:trPr>
        <w:tc>
          <w:tcPr>
            <w:tcW w:w="2122" w:type="dxa"/>
            <w:vMerge/>
            <w:vAlign w:val="center"/>
            <w:hideMark/>
          </w:tcPr>
          <w:p w14:paraId="6985E245"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p>
        </w:tc>
        <w:tc>
          <w:tcPr>
            <w:tcW w:w="1550" w:type="dxa"/>
            <w:hideMark/>
          </w:tcPr>
          <w:p w14:paraId="5046510D"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Tanzania</w:t>
            </w:r>
          </w:p>
        </w:tc>
        <w:tc>
          <w:tcPr>
            <w:tcW w:w="1143" w:type="dxa"/>
            <w:hideMark/>
          </w:tcPr>
          <w:p w14:paraId="34A02D59"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0</w:t>
            </w:r>
          </w:p>
        </w:tc>
        <w:tc>
          <w:tcPr>
            <w:tcW w:w="1845" w:type="dxa"/>
            <w:hideMark/>
          </w:tcPr>
          <w:p w14:paraId="7DBBA2C1" w14:textId="5F6FFBD1"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548" w:type="dxa"/>
            <w:vMerge/>
            <w:vAlign w:val="center"/>
            <w:hideMark/>
          </w:tcPr>
          <w:p w14:paraId="7709D1BA"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c>
          <w:tcPr>
            <w:tcW w:w="1294" w:type="dxa"/>
            <w:vMerge/>
            <w:vAlign w:val="center"/>
          </w:tcPr>
          <w:p w14:paraId="1742969B"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r>
      <w:tr w:rsidR="005416DB" w:rsidRPr="00FA1CB2" w14:paraId="3D59C9E1" w14:textId="4E3DBB1E" w:rsidTr="009000CA">
        <w:trPr>
          <w:gridAfter w:val="1"/>
          <w:wAfter w:w="12" w:type="dxa"/>
          <w:trHeight w:val="216"/>
        </w:trPr>
        <w:tc>
          <w:tcPr>
            <w:tcW w:w="2122" w:type="dxa"/>
            <w:vMerge/>
            <w:vAlign w:val="center"/>
            <w:hideMark/>
          </w:tcPr>
          <w:p w14:paraId="3CB6586E"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p>
        </w:tc>
        <w:tc>
          <w:tcPr>
            <w:tcW w:w="1550" w:type="dxa"/>
            <w:hideMark/>
          </w:tcPr>
          <w:p w14:paraId="3A6B3AB2"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 xml:space="preserve">Rwanda </w:t>
            </w:r>
          </w:p>
        </w:tc>
        <w:tc>
          <w:tcPr>
            <w:tcW w:w="1143" w:type="dxa"/>
            <w:hideMark/>
          </w:tcPr>
          <w:p w14:paraId="3EB7841F"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845" w:type="dxa"/>
            <w:hideMark/>
          </w:tcPr>
          <w:p w14:paraId="420104E6" w14:textId="32C59148"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0</w:t>
            </w:r>
          </w:p>
        </w:tc>
        <w:tc>
          <w:tcPr>
            <w:tcW w:w="1548" w:type="dxa"/>
            <w:vMerge/>
            <w:vAlign w:val="center"/>
            <w:hideMark/>
          </w:tcPr>
          <w:p w14:paraId="2E3A7BDA"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c>
          <w:tcPr>
            <w:tcW w:w="1294" w:type="dxa"/>
            <w:vMerge/>
            <w:vAlign w:val="center"/>
          </w:tcPr>
          <w:p w14:paraId="314055E6"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r>
      <w:tr w:rsidR="005416DB" w:rsidRPr="00FA1CB2" w14:paraId="00AE6D78" w14:textId="0A6A1A30" w:rsidTr="009000CA">
        <w:trPr>
          <w:gridAfter w:val="1"/>
          <w:wAfter w:w="12" w:type="dxa"/>
          <w:trHeight w:val="294"/>
        </w:trPr>
        <w:tc>
          <w:tcPr>
            <w:tcW w:w="2122" w:type="dxa"/>
            <w:vMerge w:val="restart"/>
            <w:hideMark/>
          </w:tcPr>
          <w:p w14:paraId="38A292D5"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DLI 2.4-: Improved availability of administrative data</w:t>
            </w:r>
          </w:p>
        </w:tc>
        <w:tc>
          <w:tcPr>
            <w:tcW w:w="1550" w:type="dxa"/>
            <w:hideMark/>
          </w:tcPr>
          <w:p w14:paraId="4FE7C3E7"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 xml:space="preserve">Kenya </w:t>
            </w:r>
          </w:p>
        </w:tc>
        <w:tc>
          <w:tcPr>
            <w:tcW w:w="1143" w:type="dxa"/>
            <w:hideMark/>
          </w:tcPr>
          <w:p w14:paraId="09535C8C"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845" w:type="dxa"/>
            <w:hideMark/>
          </w:tcPr>
          <w:p w14:paraId="78BCB913" w14:textId="54DF44F4"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0</w:t>
            </w:r>
          </w:p>
        </w:tc>
        <w:tc>
          <w:tcPr>
            <w:tcW w:w="1548" w:type="dxa"/>
            <w:vMerge/>
            <w:vAlign w:val="center"/>
            <w:hideMark/>
          </w:tcPr>
          <w:p w14:paraId="7F8B6D82"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c>
          <w:tcPr>
            <w:tcW w:w="1294" w:type="dxa"/>
            <w:vMerge/>
            <w:vAlign w:val="center"/>
          </w:tcPr>
          <w:p w14:paraId="237B5A23"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r>
      <w:tr w:rsidR="005416DB" w:rsidRPr="00FA1CB2" w14:paraId="014937BB" w14:textId="58FA07C9" w:rsidTr="009000CA">
        <w:trPr>
          <w:gridAfter w:val="1"/>
          <w:wAfter w:w="12" w:type="dxa"/>
          <w:trHeight w:val="221"/>
        </w:trPr>
        <w:tc>
          <w:tcPr>
            <w:tcW w:w="2122" w:type="dxa"/>
            <w:vMerge/>
            <w:vAlign w:val="center"/>
            <w:hideMark/>
          </w:tcPr>
          <w:p w14:paraId="3EAA558F"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p>
        </w:tc>
        <w:tc>
          <w:tcPr>
            <w:tcW w:w="1550" w:type="dxa"/>
            <w:hideMark/>
          </w:tcPr>
          <w:p w14:paraId="27A114EF"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Tanzania</w:t>
            </w:r>
          </w:p>
        </w:tc>
        <w:tc>
          <w:tcPr>
            <w:tcW w:w="1143" w:type="dxa"/>
            <w:hideMark/>
          </w:tcPr>
          <w:p w14:paraId="69ACECCA"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845" w:type="dxa"/>
            <w:hideMark/>
          </w:tcPr>
          <w:p w14:paraId="18C51B16" w14:textId="243AB46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0</w:t>
            </w:r>
          </w:p>
        </w:tc>
        <w:tc>
          <w:tcPr>
            <w:tcW w:w="1548" w:type="dxa"/>
            <w:vMerge/>
            <w:vAlign w:val="center"/>
            <w:hideMark/>
          </w:tcPr>
          <w:p w14:paraId="6E787F35"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c>
          <w:tcPr>
            <w:tcW w:w="1294" w:type="dxa"/>
            <w:vMerge/>
            <w:vAlign w:val="center"/>
          </w:tcPr>
          <w:p w14:paraId="0B099A1E"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r>
      <w:tr w:rsidR="005416DB" w:rsidRPr="00FA1CB2" w14:paraId="25DC77FF" w14:textId="3475A8E4" w:rsidTr="009000CA">
        <w:trPr>
          <w:gridAfter w:val="1"/>
          <w:wAfter w:w="12" w:type="dxa"/>
          <w:trHeight w:val="216"/>
        </w:trPr>
        <w:tc>
          <w:tcPr>
            <w:tcW w:w="2122" w:type="dxa"/>
            <w:vMerge/>
            <w:vAlign w:val="center"/>
            <w:hideMark/>
          </w:tcPr>
          <w:p w14:paraId="70EBB30F"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p>
        </w:tc>
        <w:tc>
          <w:tcPr>
            <w:tcW w:w="1550" w:type="dxa"/>
            <w:hideMark/>
          </w:tcPr>
          <w:p w14:paraId="1D413426"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 xml:space="preserve">Rwanda </w:t>
            </w:r>
          </w:p>
        </w:tc>
        <w:tc>
          <w:tcPr>
            <w:tcW w:w="1143" w:type="dxa"/>
            <w:hideMark/>
          </w:tcPr>
          <w:p w14:paraId="697A51D2"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845" w:type="dxa"/>
            <w:hideMark/>
          </w:tcPr>
          <w:p w14:paraId="1F0565F1" w14:textId="560218B2"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0</w:t>
            </w:r>
          </w:p>
        </w:tc>
        <w:tc>
          <w:tcPr>
            <w:tcW w:w="1548" w:type="dxa"/>
            <w:vMerge/>
            <w:vAlign w:val="center"/>
            <w:hideMark/>
          </w:tcPr>
          <w:p w14:paraId="460444BD"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c>
          <w:tcPr>
            <w:tcW w:w="1294" w:type="dxa"/>
            <w:vMerge/>
            <w:vAlign w:val="center"/>
          </w:tcPr>
          <w:p w14:paraId="20DCFD9C"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r>
      <w:tr w:rsidR="005416DB" w:rsidRPr="00FA1CB2" w14:paraId="496E8E42" w14:textId="527E82A5" w:rsidTr="009000CA">
        <w:trPr>
          <w:gridAfter w:val="1"/>
          <w:wAfter w:w="12" w:type="dxa"/>
          <w:trHeight w:val="236"/>
        </w:trPr>
        <w:tc>
          <w:tcPr>
            <w:tcW w:w="2122" w:type="dxa"/>
            <w:vMerge w:val="restart"/>
            <w:hideMark/>
          </w:tcPr>
          <w:p w14:paraId="15F441E3"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DLI 2.5-: Improved availability of price &amp; macro-economic</w:t>
            </w:r>
          </w:p>
        </w:tc>
        <w:tc>
          <w:tcPr>
            <w:tcW w:w="1550" w:type="dxa"/>
            <w:hideMark/>
          </w:tcPr>
          <w:p w14:paraId="5690698B"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 xml:space="preserve">Kenya </w:t>
            </w:r>
          </w:p>
        </w:tc>
        <w:tc>
          <w:tcPr>
            <w:tcW w:w="1143" w:type="dxa"/>
            <w:hideMark/>
          </w:tcPr>
          <w:p w14:paraId="7D2DEFA8"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0</w:t>
            </w:r>
          </w:p>
        </w:tc>
        <w:tc>
          <w:tcPr>
            <w:tcW w:w="1845" w:type="dxa"/>
            <w:hideMark/>
          </w:tcPr>
          <w:p w14:paraId="22F85412" w14:textId="2953C3AB"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548" w:type="dxa"/>
            <w:vMerge/>
            <w:vAlign w:val="center"/>
            <w:hideMark/>
          </w:tcPr>
          <w:p w14:paraId="31AA9047"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c>
          <w:tcPr>
            <w:tcW w:w="1294" w:type="dxa"/>
            <w:vMerge/>
            <w:vAlign w:val="center"/>
          </w:tcPr>
          <w:p w14:paraId="5A66CA8F"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r>
      <w:tr w:rsidR="005416DB" w:rsidRPr="00FA1CB2" w14:paraId="59F442C6" w14:textId="5F76A9D7" w:rsidTr="009000CA">
        <w:trPr>
          <w:gridAfter w:val="1"/>
          <w:wAfter w:w="12" w:type="dxa"/>
          <w:trHeight w:val="263"/>
        </w:trPr>
        <w:tc>
          <w:tcPr>
            <w:tcW w:w="2122" w:type="dxa"/>
            <w:vMerge/>
            <w:vAlign w:val="center"/>
            <w:hideMark/>
          </w:tcPr>
          <w:p w14:paraId="31544608"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p>
        </w:tc>
        <w:tc>
          <w:tcPr>
            <w:tcW w:w="1550" w:type="dxa"/>
            <w:hideMark/>
          </w:tcPr>
          <w:p w14:paraId="090F6266"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Tanzania</w:t>
            </w:r>
          </w:p>
        </w:tc>
        <w:tc>
          <w:tcPr>
            <w:tcW w:w="1143" w:type="dxa"/>
            <w:hideMark/>
          </w:tcPr>
          <w:p w14:paraId="2E3E8D17"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845" w:type="dxa"/>
            <w:hideMark/>
          </w:tcPr>
          <w:p w14:paraId="0AEB076F" w14:textId="391C5AD3"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0</w:t>
            </w:r>
          </w:p>
        </w:tc>
        <w:tc>
          <w:tcPr>
            <w:tcW w:w="1548" w:type="dxa"/>
            <w:vMerge/>
            <w:vAlign w:val="center"/>
            <w:hideMark/>
          </w:tcPr>
          <w:p w14:paraId="27086360"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c>
          <w:tcPr>
            <w:tcW w:w="1294" w:type="dxa"/>
            <w:vMerge/>
            <w:vAlign w:val="center"/>
          </w:tcPr>
          <w:p w14:paraId="665E80C2"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r>
      <w:tr w:rsidR="005416DB" w:rsidRPr="00FA1CB2" w14:paraId="1EFD96B5" w14:textId="6B4D8CF8" w:rsidTr="009000CA">
        <w:trPr>
          <w:gridAfter w:val="1"/>
          <w:wAfter w:w="12" w:type="dxa"/>
          <w:trHeight w:val="196"/>
        </w:trPr>
        <w:tc>
          <w:tcPr>
            <w:tcW w:w="2122" w:type="dxa"/>
            <w:vMerge/>
            <w:vAlign w:val="center"/>
            <w:hideMark/>
          </w:tcPr>
          <w:p w14:paraId="0AB287F1"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p>
        </w:tc>
        <w:tc>
          <w:tcPr>
            <w:tcW w:w="1550" w:type="dxa"/>
            <w:hideMark/>
          </w:tcPr>
          <w:p w14:paraId="7E15CC23"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 xml:space="preserve">Rwanda </w:t>
            </w:r>
          </w:p>
        </w:tc>
        <w:tc>
          <w:tcPr>
            <w:tcW w:w="1143" w:type="dxa"/>
            <w:hideMark/>
          </w:tcPr>
          <w:p w14:paraId="254565A2"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845" w:type="dxa"/>
            <w:hideMark/>
          </w:tcPr>
          <w:p w14:paraId="5318547E" w14:textId="0510F00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0</w:t>
            </w:r>
          </w:p>
        </w:tc>
        <w:tc>
          <w:tcPr>
            <w:tcW w:w="1548" w:type="dxa"/>
            <w:vMerge/>
            <w:vAlign w:val="center"/>
            <w:hideMark/>
          </w:tcPr>
          <w:p w14:paraId="0713835F"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c>
          <w:tcPr>
            <w:tcW w:w="1294" w:type="dxa"/>
            <w:vMerge/>
            <w:vAlign w:val="center"/>
          </w:tcPr>
          <w:p w14:paraId="1925F00C"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r>
      <w:tr w:rsidR="005416DB" w:rsidRPr="00FA1CB2" w14:paraId="358D4452" w14:textId="796FAF4B" w:rsidTr="009000CA">
        <w:trPr>
          <w:gridAfter w:val="1"/>
          <w:wAfter w:w="12" w:type="dxa"/>
          <w:trHeight w:val="205"/>
        </w:trPr>
        <w:tc>
          <w:tcPr>
            <w:tcW w:w="2122" w:type="dxa"/>
            <w:vMerge w:val="restart"/>
            <w:hideMark/>
          </w:tcPr>
          <w:p w14:paraId="018B5581"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DLI 2.6- Gained experience with big data sources and new technologies</w:t>
            </w:r>
          </w:p>
        </w:tc>
        <w:tc>
          <w:tcPr>
            <w:tcW w:w="1550" w:type="dxa"/>
            <w:hideMark/>
          </w:tcPr>
          <w:p w14:paraId="595BEEBC"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 xml:space="preserve">Kenya </w:t>
            </w:r>
          </w:p>
        </w:tc>
        <w:tc>
          <w:tcPr>
            <w:tcW w:w="1143" w:type="dxa"/>
            <w:hideMark/>
          </w:tcPr>
          <w:p w14:paraId="36E276F8"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845" w:type="dxa"/>
            <w:hideMark/>
          </w:tcPr>
          <w:p w14:paraId="39281D1D" w14:textId="763E6C4B"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0</w:t>
            </w:r>
          </w:p>
        </w:tc>
        <w:tc>
          <w:tcPr>
            <w:tcW w:w="1548" w:type="dxa"/>
            <w:vMerge/>
            <w:vAlign w:val="center"/>
            <w:hideMark/>
          </w:tcPr>
          <w:p w14:paraId="23BBD650"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c>
          <w:tcPr>
            <w:tcW w:w="1294" w:type="dxa"/>
            <w:vMerge/>
            <w:vAlign w:val="center"/>
          </w:tcPr>
          <w:p w14:paraId="4CA4DA0A"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r>
      <w:tr w:rsidR="005416DB" w:rsidRPr="00FA1CB2" w14:paraId="6852E8EA" w14:textId="01B191F7" w:rsidTr="009000CA">
        <w:trPr>
          <w:gridAfter w:val="1"/>
          <w:wAfter w:w="12" w:type="dxa"/>
          <w:trHeight w:val="216"/>
        </w:trPr>
        <w:tc>
          <w:tcPr>
            <w:tcW w:w="2122" w:type="dxa"/>
            <w:vMerge/>
            <w:vAlign w:val="center"/>
            <w:hideMark/>
          </w:tcPr>
          <w:p w14:paraId="0782C9B2"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p>
        </w:tc>
        <w:tc>
          <w:tcPr>
            <w:tcW w:w="1550" w:type="dxa"/>
            <w:hideMark/>
          </w:tcPr>
          <w:p w14:paraId="3F806537"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Tanzania</w:t>
            </w:r>
          </w:p>
        </w:tc>
        <w:tc>
          <w:tcPr>
            <w:tcW w:w="1143" w:type="dxa"/>
            <w:hideMark/>
          </w:tcPr>
          <w:p w14:paraId="3BB7C79F"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845" w:type="dxa"/>
            <w:hideMark/>
          </w:tcPr>
          <w:p w14:paraId="72ABA581" w14:textId="4EF11836"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548" w:type="dxa"/>
            <w:vMerge/>
            <w:vAlign w:val="center"/>
            <w:hideMark/>
          </w:tcPr>
          <w:p w14:paraId="343A322E"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c>
          <w:tcPr>
            <w:tcW w:w="1294" w:type="dxa"/>
            <w:vMerge/>
            <w:vAlign w:val="center"/>
          </w:tcPr>
          <w:p w14:paraId="143968A1"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r>
      <w:tr w:rsidR="005416DB" w:rsidRPr="00FA1CB2" w14:paraId="2A58765E" w14:textId="7D9BF03B" w:rsidTr="009000CA">
        <w:trPr>
          <w:gridAfter w:val="1"/>
          <w:wAfter w:w="12" w:type="dxa"/>
          <w:trHeight w:val="216"/>
        </w:trPr>
        <w:tc>
          <w:tcPr>
            <w:tcW w:w="2122" w:type="dxa"/>
            <w:vMerge/>
            <w:vAlign w:val="center"/>
            <w:hideMark/>
          </w:tcPr>
          <w:p w14:paraId="4FBE4248"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p>
        </w:tc>
        <w:tc>
          <w:tcPr>
            <w:tcW w:w="1550" w:type="dxa"/>
            <w:hideMark/>
          </w:tcPr>
          <w:p w14:paraId="5101A5DD"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 xml:space="preserve">Rwanda </w:t>
            </w:r>
          </w:p>
        </w:tc>
        <w:tc>
          <w:tcPr>
            <w:tcW w:w="1143" w:type="dxa"/>
            <w:hideMark/>
          </w:tcPr>
          <w:p w14:paraId="4744E3BB"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0</w:t>
            </w:r>
          </w:p>
        </w:tc>
        <w:tc>
          <w:tcPr>
            <w:tcW w:w="1845" w:type="dxa"/>
            <w:hideMark/>
          </w:tcPr>
          <w:p w14:paraId="361E6EDF" w14:textId="0A87078F"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548" w:type="dxa"/>
            <w:vMerge/>
            <w:vAlign w:val="center"/>
            <w:hideMark/>
          </w:tcPr>
          <w:p w14:paraId="50308A8A"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c>
          <w:tcPr>
            <w:tcW w:w="1294" w:type="dxa"/>
            <w:vMerge/>
            <w:vAlign w:val="center"/>
          </w:tcPr>
          <w:p w14:paraId="625C157F" w14:textId="77777777" w:rsidR="005416DB" w:rsidRPr="00FA1CB2" w:rsidRDefault="005416DB" w:rsidP="009000CA">
            <w:pPr>
              <w:spacing w:after="0" w:line="240" w:lineRule="auto"/>
              <w:rPr>
                <w:rFonts w:ascii="Calibri" w:eastAsia="Times New Roman" w:hAnsi="Calibri" w:cs="Calibri"/>
                <w:color w:val="000000"/>
                <w:kern w:val="0"/>
                <w:sz w:val="20"/>
                <w:szCs w:val="20"/>
                <w:lang w:eastAsia="en-GB"/>
                <w14:ligatures w14:val="none"/>
              </w:rPr>
            </w:pPr>
          </w:p>
        </w:tc>
      </w:tr>
      <w:tr w:rsidR="005416DB" w:rsidRPr="00FA1CB2" w14:paraId="2D58A266" w14:textId="77777777" w:rsidTr="009000CA">
        <w:trPr>
          <w:gridAfter w:val="1"/>
          <w:wAfter w:w="12" w:type="dxa"/>
          <w:trHeight w:val="216"/>
        </w:trPr>
        <w:tc>
          <w:tcPr>
            <w:tcW w:w="2122" w:type="dxa"/>
            <w:vMerge w:val="restart"/>
            <w:hideMark/>
          </w:tcPr>
          <w:p w14:paraId="6553EF79"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 xml:space="preserve">Grand Total </w:t>
            </w:r>
          </w:p>
        </w:tc>
        <w:tc>
          <w:tcPr>
            <w:tcW w:w="1550" w:type="dxa"/>
            <w:hideMark/>
          </w:tcPr>
          <w:p w14:paraId="6016F1A3"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 xml:space="preserve">Kenya </w:t>
            </w:r>
          </w:p>
        </w:tc>
        <w:tc>
          <w:tcPr>
            <w:tcW w:w="1143" w:type="dxa"/>
            <w:hideMark/>
          </w:tcPr>
          <w:p w14:paraId="6B40DDA4"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5</w:t>
            </w:r>
          </w:p>
        </w:tc>
        <w:tc>
          <w:tcPr>
            <w:tcW w:w="1845" w:type="dxa"/>
            <w:hideMark/>
          </w:tcPr>
          <w:p w14:paraId="3283DE35"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3</w:t>
            </w:r>
          </w:p>
        </w:tc>
        <w:tc>
          <w:tcPr>
            <w:tcW w:w="1548" w:type="dxa"/>
            <w:vMerge/>
          </w:tcPr>
          <w:p w14:paraId="29D42992" w14:textId="2FE565A4" w:rsidR="005416DB" w:rsidRPr="00FA1CB2" w:rsidRDefault="005416DB" w:rsidP="009000CA">
            <w:pPr>
              <w:spacing w:after="0" w:line="240" w:lineRule="auto"/>
              <w:jc w:val="right"/>
              <w:rPr>
                <w:rFonts w:ascii="Calibri" w:eastAsia="Times New Roman" w:hAnsi="Calibri" w:cs="Calibri"/>
                <w:b/>
                <w:bCs/>
                <w:color w:val="000000"/>
                <w:kern w:val="0"/>
                <w:sz w:val="20"/>
                <w:szCs w:val="20"/>
                <w:lang w:eastAsia="en-GB"/>
                <w14:ligatures w14:val="none"/>
              </w:rPr>
            </w:pPr>
          </w:p>
        </w:tc>
        <w:tc>
          <w:tcPr>
            <w:tcW w:w="1294" w:type="dxa"/>
            <w:hideMark/>
          </w:tcPr>
          <w:p w14:paraId="4B4B9324" w14:textId="4AD86B4F" w:rsidR="005416DB" w:rsidRPr="00FA1CB2" w:rsidRDefault="005416DB" w:rsidP="009000CA">
            <w:pPr>
              <w:spacing w:after="0" w:line="240" w:lineRule="auto"/>
              <w:rPr>
                <w:rFonts w:ascii="Times New Roman" w:eastAsia="Times New Roman" w:hAnsi="Times New Roman" w:cs="Times New Roman"/>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1</w:t>
            </w:r>
          </w:p>
        </w:tc>
      </w:tr>
      <w:tr w:rsidR="005416DB" w:rsidRPr="00FA1CB2" w14:paraId="696E34CB" w14:textId="77777777" w:rsidTr="009000CA">
        <w:trPr>
          <w:gridAfter w:val="1"/>
          <w:wAfter w:w="12" w:type="dxa"/>
          <w:trHeight w:val="236"/>
        </w:trPr>
        <w:tc>
          <w:tcPr>
            <w:tcW w:w="2122" w:type="dxa"/>
            <w:vMerge/>
            <w:vAlign w:val="center"/>
            <w:hideMark/>
          </w:tcPr>
          <w:p w14:paraId="3C5AE01F"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p>
        </w:tc>
        <w:tc>
          <w:tcPr>
            <w:tcW w:w="1550" w:type="dxa"/>
            <w:hideMark/>
          </w:tcPr>
          <w:p w14:paraId="0554E087"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Tanzania</w:t>
            </w:r>
          </w:p>
        </w:tc>
        <w:tc>
          <w:tcPr>
            <w:tcW w:w="1143" w:type="dxa"/>
            <w:hideMark/>
          </w:tcPr>
          <w:p w14:paraId="243657A9"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5</w:t>
            </w:r>
          </w:p>
        </w:tc>
        <w:tc>
          <w:tcPr>
            <w:tcW w:w="1845" w:type="dxa"/>
            <w:hideMark/>
          </w:tcPr>
          <w:p w14:paraId="53CDC636"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6</w:t>
            </w:r>
          </w:p>
        </w:tc>
        <w:tc>
          <w:tcPr>
            <w:tcW w:w="1548" w:type="dxa"/>
            <w:vMerge/>
          </w:tcPr>
          <w:p w14:paraId="7E91E4EF" w14:textId="0E790C70" w:rsidR="005416DB" w:rsidRPr="00FA1CB2" w:rsidRDefault="005416DB" w:rsidP="009000CA">
            <w:pPr>
              <w:spacing w:after="0" w:line="240" w:lineRule="auto"/>
              <w:jc w:val="right"/>
              <w:rPr>
                <w:rFonts w:ascii="Calibri" w:eastAsia="Times New Roman" w:hAnsi="Calibri" w:cs="Calibri"/>
                <w:b/>
                <w:bCs/>
                <w:color w:val="000000"/>
                <w:kern w:val="0"/>
                <w:sz w:val="20"/>
                <w:szCs w:val="20"/>
                <w:lang w:eastAsia="en-GB"/>
                <w14:ligatures w14:val="none"/>
              </w:rPr>
            </w:pPr>
          </w:p>
        </w:tc>
        <w:tc>
          <w:tcPr>
            <w:tcW w:w="1294" w:type="dxa"/>
            <w:hideMark/>
          </w:tcPr>
          <w:p w14:paraId="3E088F4C" w14:textId="6B9995C1" w:rsidR="005416DB" w:rsidRPr="00FA1CB2" w:rsidRDefault="005416DB" w:rsidP="009000CA">
            <w:pPr>
              <w:spacing w:after="0" w:line="240" w:lineRule="auto"/>
              <w:rPr>
                <w:rFonts w:ascii="Times New Roman" w:eastAsia="Times New Roman" w:hAnsi="Times New Roman" w:cs="Times New Roman"/>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2</w:t>
            </w:r>
          </w:p>
        </w:tc>
      </w:tr>
      <w:tr w:rsidR="005416DB" w:rsidRPr="00FA1CB2" w14:paraId="7F4234E4" w14:textId="77777777" w:rsidTr="009000CA">
        <w:trPr>
          <w:gridAfter w:val="1"/>
          <w:wAfter w:w="12" w:type="dxa"/>
          <w:trHeight w:val="190"/>
        </w:trPr>
        <w:tc>
          <w:tcPr>
            <w:tcW w:w="2122" w:type="dxa"/>
            <w:vMerge/>
            <w:vAlign w:val="center"/>
            <w:hideMark/>
          </w:tcPr>
          <w:p w14:paraId="43EC35F3"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p>
        </w:tc>
        <w:tc>
          <w:tcPr>
            <w:tcW w:w="1550" w:type="dxa"/>
            <w:hideMark/>
          </w:tcPr>
          <w:p w14:paraId="57DE7BD3"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 xml:space="preserve">Rwanda </w:t>
            </w:r>
          </w:p>
        </w:tc>
        <w:tc>
          <w:tcPr>
            <w:tcW w:w="1143" w:type="dxa"/>
            <w:hideMark/>
          </w:tcPr>
          <w:p w14:paraId="0D41319C"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4</w:t>
            </w:r>
          </w:p>
        </w:tc>
        <w:tc>
          <w:tcPr>
            <w:tcW w:w="1845" w:type="dxa"/>
            <w:hideMark/>
          </w:tcPr>
          <w:p w14:paraId="1918ECFD" w14:textId="77777777" w:rsidR="005416DB" w:rsidRPr="005416DB" w:rsidRDefault="005416DB" w:rsidP="009000CA">
            <w:pPr>
              <w:spacing w:after="0" w:line="240" w:lineRule="auto"/>
              <w:jc w:val="right"/>
              <w:rPr>
                <w:rFonts w:ascii="Calibri" w:eastAsia="Times New Roman" w:hAnsi="Calibri" w:cs="Calibri"/>
                <w:b/>
                <w:bCs/>
                <w:kern w:val="0"/>
                <w:sz w:val="20"/>
                <w:szCs w:val="20"/>
                <w:lang w:eastAsia="en-GB"/>
                <w14:ligatures w14:val="none"/>
              </w:rPr>
            </w:pPr>
            <w:r w:rsidRPr="005416DB">
              <w:rPr>
                <w:rFonts w:ascii="Calibri" w:eastAsia="Times New Roman" w:hAnsi="Calibri" w:cs="Calibri"/>
                <w:b/>
                <w:bCs/>
                <w:kern w:val="0"/>
                <w:sz w:val="20"/>
                <w:szCs w:val="20"/>
                <w:lang w:eastAsia="en-GB"/>
                <w14:ligatures w14:val="none"/>
              </w:rPr>
              <w:t>1</w:t>
            </w:r>
          </w:p>
        </w:tc>
        <w:tc>
          <w:tcPr>
            <w:tcW w:w="1548" w:type="dxa"/>
            <w:vMerge/>
          </w:tcPr>
          <w:p w14:paraId="3165BC70" w14:textId="54DEDF95" w:rsidR="005416DB" w:rsidRPr="00FA1CB2" w:rsidRDefault="005416DB" w:rsidP="009000CA">
            <w:pPr>
              <w:spacing w:after="0" w:line="240" w:lineRule="auto"/>
              <w:jc w:val="right"/>
              <w:rPr>
                <w:rFonts w:ascii="Calibri" w:eastAsia="Times New Roman" w:hAnsi="Calibri" w:cs="Calibri"/>
                <w:b/>
                <w:bCs/>
                <w:color w:val="000000"/>
                <w:kern w:val="0"/>
                <w:sz w:val="20"/>
                <w:szCs w:val="20"/>
                <w:lang w:eastAsia="en-GB"/>
                <w14:ligatures w14:val="none"/>
              </w:rPr>
            </w:pPr>
          </w:p>
        </w:tc>
        <w:tc>
          <w:tcPr>
            <w:tcW w:w="1294" w:type="dxa"/>
            <w:hideMark/>
          </w:tcPr>
          <w:p w14:paraId="26FAD175" w14:textId="7E130811" w:rsidR="005416DB" w:rsidRPr="00FA1CB2" w:rsidRDefault="005416DB" w:rsidP="009000CA">
            <w:pPr>
              <w:spacing w:after="0" w:line="240" w:lineRule="auto"/>
              <w:rPr>
                <w:rFonts w:ascii="Times New Roman" w:eastAsia="Times New Roman" w:hAnsi="Times New Roman" w:cs="Times New Roman"/>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1</w:t>
            </w:r>
          </w:p>
        </w:tc>
      </w:tr>
      <w:tr w:rsidR="00590241" w:rsidRPr="00FA1CB2" w14:paraId="0A44CC4B" w14:textId="77777777" w:rsidTr="00590241">
        <w:trPr>
          <w:gridAfter w:val="1"/>
          <w:wAfter w:w="12" w:type="dxa"/>
          <w:trHeight w:val="205"/>
        </w:trPr>
        <w:tc>
          <w:tcPr>
            <w:tcW w:w="2122" w:type="dxa"/>
            <w:hideMark/>
          </w:tcPr>
          <w:p w14:paraId="29F4024B" w14:textId="77777777" w:rsidR="005416DB" w:rsidRPr="00FA1CB2" w:rsidRDefault="005416DB" w:rsidP="009000CA">
            <w:pPr>
              <w:spacing w:after="0" w:line="240" w:lineRule="auto"/>
              <w:jc w:val="right"/>
              <w:rPr>
                <w:rFonts w:ascii="Calibri" w:eastAsia="Times New Roman" w:hAnsi="Calibri" w:cs="Calibri"/>
                <w:b/>
                <w:bCs/>
                <w:color w:val="000000"/>
                <w:kern w:val="0"/>
                <w:sz w:val="20"/>
                <w:szCs w:val="20"/>
                <w:lang w:eastAsia="en-GB"/>
                <w14:ligatures w14:val="none"/>
              </w:rPr>
            </w:pPr>
          </w:p>
        </w:tc>
        <w:tc>
          <w:tcPr>
            <w:tcW w:w="1550" w:type="dxa"/>
            <w:shd w:val="clear" w:color="auto" w:fill="FFFF00"/>
            <w:hideMark/>
          </w:tcPr>
          <w:p w14:paraId="1108CDA4" w14:textId="77777777" w:rsidR="005416DB" w:rsidRPr="00FA1CB2"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Total</w:t>
            </w:r>
          </w:p>
        </w:tc>
        <w:tc>
          <w:tcPr>
            <w:tcW w:w="1143" w:type="dxa"/>
            <w:shd w:val="clear" w:color="auto" w:fill="FFFF00"/>
            <w:hideMark/>
          </w:tcPr>
          <w:p w14:paraId="19C5D09E" w14:textId="77777777" w:rsidR="005416DB" w:rsidRPr="00FA1CB2" w:rsidRDefault="005416DB" w:rsidP="009000CA">
            <w:pPr>
              <w:spacing w:after="0" w:line="240" w:lineRule="auto"/>
              <w:jc w:val="right"/>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14</w:t>
            </w:r>
          </w:p>
        </w:tc>
        <w:tc>
          <w:tcPr>
            <w:tcW w:w="1845" w:type="dxa"/>
            <w:shd w:val="clear" w:color="auto" w:fill="FFFF00"/>
            <w:hideMark/>
          </w:tcPr>
          <w:p w14:paraId="54E0EE2D" w14:textId="77777777" w:rsidR="005416DB" w:rsidRPr="00FA1CB2" w:rsidRDefault="005416DB" w:rsidP="009000CA">
            <w:pPr>
              <w:spacing w:after="0" w:line="240" w:lineRule="auto"/>
              <w:jc w:val="right"/>
              <w:rPr>
                <w:rFonts w:ascii="Calibri" w:eastAsia="Times New Roman" w:hAnsi="Calibri" w:cs="Calibri"/>
                <w:color w:val="000000"/>
                <w:kern w:val="0"/>
                <w:sz w:val="20"/>
                <w:szCs w:val="20"/>
                <w:lang w:eastAsia="en-GB"/>
                <w14:ligatures w14:val="none"/>
              </w:rPr>
            </w:pPr>
            <w:r w:rsidRPr="00FA1CB2">
              <w:rPr>
                <w:rFonts w:ascii="Calibri" w:eastAsia="Times New Roman" w:hAnsi="Calibri" w:cs="Calibri"/>
                <w:color w:val="000000"/>
                <w:kern w:val="0"/>
                <w:sz w:val="20"/>
                <w:szCs w:val="20"/>
                <w:lang w:eastAsia="en-GB"/>
                <w14:ligatures w14:val="none"/>
              </w:rPr>
              <w:t>10</w:t>
            </w:r>
          </w:p>
        </w:tc>
        <w:tc>
          <w:tcPr>
            <w:tcW w:w="1548" w:type="dxa"/>
            <w:shd w:val="clear" w:color="auto" w:fill="FFFF00"/>
          </w:tcPr>
          <w:p w14:paraId="541E17B4" w14:textId="0AFD2002" w:rsidR="005416DB" w:rsidRPr="00FA1CB2" w:rsidRDefault="005416DB" w:rsidP="009000CA">
            <w:pPr>
              <w:spacing w:after="0" w:line="240" w:lineRule="auto"/>
              <w:jc w:val="right"/>
              <w:rPr>
                <w:rFonts w:ascii="Calibri" w:eastAsia="Times New Roman" w:hAnsi="Calibri" w:cs="Calibri"/>
                <w:b/>
                <w:bCs/>
                <w:color w:val="000000"/>
                <w:kern w:val="0"/>
                <w:sz w:val="20"/>
                <w:szCs w:val="20"/>
                <w:lang w:eastAsia="en-GB"/>
                <w14:ligatures w14:val="none"/>
              </w:rPr>
            </w:pPr>
            <w:r w:rsidRPr="00FA1CB2">
              <w:rPr>
                <w:rFonts w:ascii="Calibri" w:eastAsia="Times New Roman" w:hAnsi="Calibri" w:cs="Calibri"/>
                <w:b/>
                <w:bCs/>
                <w:color w:val="000000"/>
                <w:kern w:val="0"/>
                <w:sz w:val="20"/>
                <w:szCs w:val="20"/>
                <w:lang w:eastAsia="en-GB"/>
                <w14:ligatures w14:val="none"/>
              </w:rPr>
              <w:t>71%</w:t>
            </w:r>
          </w:p>
        </w:tc>
        <w:tc>
          <w:tcPr>
            <w:tcW w:w="1294" w:type="dxa"/>
            <w:shd w:val="clear" w:color="auto" w:fill="FFFF00"/>
            <w:hideMark/>
          </w:tcPr>
          <w:p w14:paraId="218028B0" w14:textId="77777777" w:rsidR="005416DB" w:rsidRPr="005416DB" w:rsidRDefault="005416DB" w:rsidP="009000CA">
            <w:pPr>
              <w:spacing w:after="0" w:line="240" w:lineRule="auto"/>
              <w:rPr>
                <w:rFonts w:ascii="Calibri" w:eastAsia="Times New Roman" w:hAnsi="Calibri" w:cs="Calibri"/>
                <w:b/>
                <w:bCs/>
                <w:color w:val="000000"/>
                <w:kern w:val="0"/>
                <w:sz w:val="20"/>
                <w:szCs w:val="20"/>
                <w:lang w:eastAsia="en-GB"/>
                <w14:ligatures w14:val="none"/>
              </w:rPr>
            </w:pPr>
            <w:r w:rsidRPr="005416DB">
              <w:rPr>
                <w:rFonts w:ascii="Calibri" w:eastAsia="Times New Roman" w:hAnsi="Calibri" w:cs="Calibri"/>
                <w:b/>
                <w:bCs/>
                <w:color w:val="000000"/>
                <w:kern w:val="0"/>
                <w:sz w:val="20"/>
                <w:szCs w:val="20"/>
                <w:lang w:eastAsia="en-GB"/>
                <w14:ligatures w14:val="none"/>
              </w:rPr>
              <w:t>4</w:t>
            </w:r>
          </w:p>
        </w:tc>
      </w:tr>
    </w:tbl>
    <w:p w14:paraId="64A75D52" w14:textId="0BA0EC67" w:rsidR="005416DB" w:rsidRPr="009C1614" w:rsidRDefault="00FA1CB2" w:rsidP="009000CA">
      <w:pPr>
        <w:pStyle w:val="NormalWeb"/>
        <w:ind w:left="360"/>
        <w:jc w:val="both"/>
        <w:rPr>
          <w:rFonts w:asciiTheme="minorHAnsi" w:eastAsiaTheme="minorHAnsi" w:hAnsiTheme="minorHAnsi" w:cstheme="minorBidi"/>
          <w:kern w:val="2"/>
          <w:sz w:val="22"/>
          <w:szCs w:val="22"/>
          <w:lang w:eastAsia="en-US"/>
          <w14:ligatures w14:val="standardContextual"/>
        </w:rPr>
      </w:pPr>
      <w:r w:rsidRPr="00FA1CB2">
        <w:rPr>
          <w:rFonts w:asciiTheme="minorHAnsi" w:eastAsiaTheme="minorHAnsi" w:hAnsiTheme="minorHAnsi" w:cstheme="minorBidi"/>
          <w:kern w:val="2"/>
          <w:sz w:val="22"/>
          <w:szCs w:val="22"/>
          <w:lang w:eastAsia="en-US"/>
          <w14:ligatures w14:val="standardContextual"/>
        </w:rPr>
        <w:t xml:space="preserve">A total of 4 verification reports were completed, with 2 reports for Tanzania, and 1 report each for Kenya and </w:t>
      </w:r>
      <w:r w:rsidR="009000CA" w:rsidRPr="00FA1CB2">
        <w:rPr>
          <w:rFonts w:asciiTheme="minorHAnsi" w:eastAsiaTheme="minorHAnsi" w:hAnsiTheme="minorHAnsi" w:cstheme="minorBidi"/>
          <w:kern w:val="2"/>
          <w:sz w:val="22"/>
          <w:szCs w:val="22"/>
          <w:lang w:eastAsia="en-US"/>
          <w14:ligatures w14:val="standardContextual"/>
        </w:rPr>
        <w:t>Rwanda.</w:t>
      </w:r>
      <w:r w:rsidR="00590241">
        <w:rPr>
          <w:rFonts w:asciiTheme="minorHAnsi" w:eastAsiaTheme="minorHAnsi" w:hAnsiTheme="minorHAnsi" w:cstheme="minorBidi"/>
          <w:kern w:val="2"/>
          <w:sz w:val="22"/>
          <w:szCs w:val="22"/>
          <w:lang w:eastAsia="en-US"/>
          <w14:ligatures w14:val="standardContextual"/>
        </w:rPr>
        <w:t xml:space="preserve"> </w:t>
      </w:r>
      <w:r w:rsidR="00590241" w:rsidRPr="00590241">
        <w:rPr>
          <w:rFonts w:asciiTheme="minorHAnsi" w:eastAsiaTheme="minorHAnsi" w:hAnsiTheme="minorHAnsi" w:cstheme="minorBidi"/>
          <w:kern w:val="2"/>
          <w:sz w:val="22"/>
          <w:szCs w:val="22"/>
          <w:lang w:eastAsia="en-US"/>
          <w14:ligatures w14:val="standardContextual"/>
        </w:rPr>
        <w:t xml:space="preserve">Overall, the verification results indicate that, out of the 14 planned DLIs for verification by participating countries, 10 DLIs were presented to the United Nations Economic Commission for Africa (ECA) in its role as the independent verifying agency. All 10 DLIs were successfully verified and reported to the East African Community (EAC), representing a 100% verification rate for the DLIs submitted to ECA. However, 29% of the </w:t>
      </w:r>
      <w:r w:rsidR="00590241" w:rsidRPr="00590241">
        <w:rPr>
          <w:rFonts w:asciiTheme="minorHAnsi" w:eastAsiaTheme="minorHAnsi" w:hAnsiTheme="minorHAnsi" w:cstheme="minorBidi"/>
          <w:kern w:val="2"/>
          <w:sz w:val="22"/>
          <w:szCs w:val="22"/>
          <w:lang w:eastAsia="en-US"/>
          <w14:ligatures w14:val="standardContextual"/>
        </w:rPr>
        <w:lastRenderedPageBreak/>
        <w:t>planned DLIs were not presented to ECA for verification, highlighting a gap between planned and actual submissions</w:t>
      </w:r>
      <w:r w:rsidR="00590241">
        <w:rPr>
          <w:rFonts w:asciiTheme="minorHAnsi" w:eastAsiaTheme="minorHAnsi" w:hAnsiTheme="minorHAnsi" w:cstheme="minorBidi"/>
          <w:kern w:val="2"/>
          <w:sz w:val="22"/>
          <w:szCs w:val="22"/>
          <w:lang w:eastAsia="en-US"/>
          <w14:ligatures w14:val="standardContextual"/>
        </w:rPr>
        <w:t xml:space="preserve"> in the participating </w:t>
      </w:r>
      <w:r w:rsidR="009000CA">
        <w:rPr>
          <w:rFonts w:asciiTheme="minorHAnsi" w:eastAsiaTheme="minorHAnsi" w:hAnsiTheme="minorHAnsi" w:cstheme="minorBidi"/>
          <w:kern w:val="2"/>
          <w:sz w:val="22"/>
          <w:szCs w:val="22"/>
          <w:lang w:eastAsia="en-US"/>
          <w14:ligatures w14:val="standardContextual"/>
        </w:rPr>
        <w:t>countries</w:t>
      </w:r>
      <w:r w:rsidR="00590241" w:rsidRPr="00590241">
        <w:rPr>
          <w:rFonts w:asciiTheme="minorHAnsi" w:eastAsiaTheme="minorHAnsi" w:hAnsiTheme="minorHAnsi" w:cstheme="minorBidi"/>
          <w:kern w:val="2"/>
          <w:sz w:val="22"/>
          <w:szCs w:val="22"/>
          <w:lang w:eastAsia="en-US"/>
          <w14:ligatures w14:val="standardContextual"/>
        </w:rPr>
        <w:t>.</w:t>
      </w:r>
    </w:p>
    <w:p w14:paraId="1BB47E25" w14:textId="6AF9D390" w:rsidR="000206F4" w:rsidRDefault="00D04D5F" w:rsidP="009000CA">
      <w:pPr>
        <w:pStyle w:val="ListParagraph"/>
        <w:numPr>
          <w:ilvl w:val="0"/>
          <w:numId w:val="2"/>
        </w:numPr>
        <w:rPr>
          <w:b/>
          <w:bCs/>
          <w:lang w:val="en-US"/>
        </w:rPr>
      </w:pPr>
      <w:r w:rsidRPr="00FA1CB2">
        <w:rPr>
          <w:b/>
          <w:bCs/>
          <w:lang w:val="en-US"/>
        </w:rPr>
        <w:t>Challenges</w:t>
      </w:r>
    </w:p>
    <w:p w14:paraId="7B4498DC" w14:textId="3260DEF1" w:rsidR="009C1614" w:rsidRDefault="009C1614" w:rsidP="009000CA">
      <w:pPr>
        <w:pStyle w:val="NormalWeb"/>
        <w:ind w:left="360"/>
        <w:jc w:val="both"/>
        <w:rPr>
          <w:rFonts w:asciiTheme="minorHAnsi" w:eastAsiaTheme="minorHAnsi" w:hAnsiTheme="minorHAnsi" w:cstheme="minorBidi"/>
          <w:kern w:val="2"/>
          <w:sz w:val="22"/>
          <w:szCs w:val="22"/>
          <w:lang w:eastAsia="en-US"/>
          <w14:ligatures w14:val="standardContextual"/>
        </w:rPr>
      </w:pPr>
      <w:r w:rsidRPr="009C1614">
        <w:rPr>
          <w:rFonts w:asciiTheme="minorHAnsi" w:eastAsiaTheme="minorHAnsi" w:hAnsiTheme="minorHAnsi" w:cstheme="minorBidi"/>
          <w:kern w:val="2"/>
          <w:sz w:val="22"/>
          <w:szCs w:val="22"/>
          <w:lang w:eastAsia="en-US"/>
          <w14:ligatures w14:val="standardContextual"/>
        </w:rPr>
        <w:t>During the implementation of the project,</w:t>
      </w:r>
      <w:r>
        <w:rPr>
          <w:rFonts w:asciiTheme="minorHAnsi" w:eastAsiaTheme="minorHAnsi" w:hAnsiTheme="minorHAnsi" w:cstheme="minorBidi"/>
          <w:kern w:val="2"/>
          <w:sz w:val="22"/>
          <w:szCs w:val="22"/>
          <w:lang w:eastAsia="en-US"/>
          <w14:ligatures w14:val="standardContextual"/>
        </w:rPr>
        <w:t xml:space="preserve"> </w:t>
      </w:r>
      <w:r w:rsidRPr="009C1614">
        <w:rPr>
          <w:rFonts w:asciiTheme="minorHAnsi" w:eastAsiaTheme="minorHAnsi" w:hAnsiTheme="minorHAnsi" w:cstheme="minorBidi"/>
          <w:kern w:val="2"/>
          <w:sz w:val="22"/>
          <w:szCs w:val="22"/>
          <w:lang w:eastAsia="en-US"/>
          <w14:ligatures w14:val="standardContextual"/>
        </w:rPr>
        <w:t>challenges were encountered that affected the verification process.</w:t>
      </w:r>
      <w:r>
        <w:rPr>
          <w:rFonts w:asciiTheme="minorHAnsi" w:eastAsiaTheme="minorHAnsi" w:hAnsiTheme="minorHAnsi" w:cstheme="minorBidi"/>
          <w:kern w:val="2"/>
          <w:sz w:val="22"/>
          <w:szCs w:val="22"/>
          <w:lang w:eastAsia="en-US"/>
          <w14:ligatures w14:val="standardContextual"/>
        </w:rPr>
        <w:t xml:space="preserve"> These include</w:t>
      </w:r>
      <w:r w:rsidRPr="009C1614">
        <w:rPr>
          <w:rFonts w:asciiTheme="minorHAnsi" w:eastAsiaTheme="minorHAnsi" w:hAnsiTheme="minorHAnsi" w:cstheme="minorBidi"/>
          <w:kern w:val="2"/>
          <w:sz w:val="22"/>
          <w:szCs w:val="22"/>
          <w:lang w:eastAsia="en-US"/>
          <w14:ligatures w14:val="standardContextual"/>
        </w:rPr>
        <w:t xml:space="preserve"> </w:t>
      </w:r>
    </w:p>
    <w:p w14:paraId="2F4FDD63" w14:textId="53431CEF" w:rsidR="009C1614" w:rsidRDefault="009C1614" w:rsidP="009000CA">
      <w:pPr>
        <w:pStyle w:val="NormalWeb"/>
        <w:numPr>
          <w:ilvl w:val="0"/>
          <w:numId w:val="3"/>
        </w:numPr>
        <w:jc w:val="both"/>
        <w:rPr>
          <w:rFonts w:asciiTheme="minorHAnsi" w:eastAsiaTheme="minorHAnsi" w:hAnsiTheme="minorHAnsi" w:cstheme="minorBidi"/>
          <w:kern w:val="2"/>
          <w:sz w:val="22"/>
          <w:szCs w:val="22"/>
          <w:lang w:eastAsia="en-US"/>
          <w14:ligatures w14:val="standardContextual"/>
        </w:rPr>
      </w:pPr>
      <w:r>
        <w:rPr>
          <w:rFonts w:asciiTheme="minorHAnsi" w:eastAsiaTheme="minorHAnsi" w:hAnsiTheme="minorHAnsi" w:cstheme="minorBidi"/>
          <w:kern w:val="2"/>
          <w:sz w:val="22"/>
          <w:szCs w:val="22"/>
          <w:lang w:eastAsia="en-US"/>
          <w14:ligatures w14:val="standardContextual"/>
        </w:rPr>
        <w:t>D</w:t>
      </w:r>
      <w:r w:rsidRPr="009C1614">
        <w:rPr>
          <w:rFonts w:asciiTheme="minorHAnsi" w:eastAsiaTheme="minorHAnsi" w:hAnsiTheme="minorHAnsi" w:cstheme="minorBidi"/>
          <w:kern w:val="2"/>
          <w:sz w:val="22"/>
          <w:szCs w:val="22"/>
          <w:lang w:eastAsia="en-US"/>
          <w14:ligatures w14:val="standardContextual"/>
        </w:rPr>
        <w:t xml:space="preserve">elays in feedback, where responses to </w:t>
      </w:r>
      <w:r>
        <w:rPr>
          <w:rFonts w:asciiTheme="minorHAnsi" w:eastAsiaTheme="minorHAnsi" w:hAnsiTheme="minorHAnsi" w:cstheme="minorBidi"/>
          <w:kern w:val="2"/>
          <w:sz w:val="22"/>
          <w:szCs w:val="22"/>
          <w:lang w:eastAsia="en-US"/>
          <w14:ligatures w14:val="standardContextual"/>
        </w:rPr>
        <w:t xml:space="preserve">Initial Findings, </w:t>
      </w:r>
      <w:r w:rsidRPr="009C1614">
        <w:rPr>
          <w:rFonts w:asciiTheme="minorHAnsi" w:eastAsiaTheme="minorHAnsi" w:hAnsiTheme="minorHAnsi" w:cstheme="minorBidi"/>
          <w:kern w:val="2"/>
          <w:sz w:val="22"/>
          <w:szCs w:val="22"/>
          <w:lang w:eastAsia="en-US"/>
          <w14:ligatures w14:val="standardContextual"/>
        </w:rPr>
        <w:t>preliminary findings and validation of initial evidence were not provided within expected timelines</w:t>
      </w:r>
      <w:r>
        <w:rPr>
          <w:rFonts w:asciiTheme="minorHAnsi" w:eastAsiaTheme="minorHAnsi" w:hAnsiTheme="minorHAnsi" w:cstheme="minorBidi"/>
          <w:kern w:val="2"/>
          <w:sz w:val="22"/>
          <w:szCs w:val="22"/>
          <w:lang w:eastAsia="en-US"/>
          <w14:ligatures w14:val="standardContextual"/>
        </w:rPr>
        <w:t xml:space="preserve"> by the participating countries</w:t>
      </w:r>
      <w:r w:rsidRPr="009C1614">
        <w:rPr>
          <w:rFonts w:asciiTheme="minorHAnsi" w:eastAsiaTheme="minorHAnsi" w:hAnsiTheme="minorHAnsi" w:cstheme="minorBidi"/>
          <w:kern w:val="2"/>
          <w:sz w:val="22"/>
          <w:szCs w:val="22"/>
          <w:lang w:eastAsia="en-US"/>
          <w14:ligatures w14:val="standardContextual"/>
        </w:rPr>
        <w:t xml:space="preserve">. </w:t>
      </w:r>
    </w:p>
    <w:p w14:paraId="5C168027" w14:textId="77777777" w:rsidR="009C1614" w:rsidRDefault="009C1614" w:rsidP="009000CA">
      <w:pPr>
        <w:pStyle w:val="NormalWeb"/>
        <w:numPr>
          <w:ilvl w:val="0"/>
          <w:numId w:val="3"/>
        </w:numPr>
        <w:jc w:val="both"/>
        <w:rPr>
          <w:rFonts w:asciiTheme="minorHAnsi" w:eastAsiaTheme="minorHAnsi" w:hAnsiTheme="minorHAnsi" w:cstheme="minorBidi"/>
          <w:kern w:val="2"/>
          <w:sz w:val="22"/>
          <w:szCs w:val="22"/>
          <w:lang w:eastAsia="en-US"/>
          <w14:ligatures w14:val="standardContextual"/>
        </w:rPr>
      </w:pPr>
      <w:r w:rsidRPr="009C1614">
        <w:rPr>
          <w:rFonts w:asciiTheme="minorHAnsi" w:eastAsiaTheme="minorHAnsi" w:hAnsiTheme="minorHAnsi" w:cstheme="minorBidi"/>
          <w:kern w:val="2"/>
          <w:sz w:val="22"/>
          <w:szCs w:val="22"/>
          <w:lang w:eastAsia="en-US"/>
          <w14:ligatures w14:val="standardContextual"/>
        </w:rPr>
        <w:t xml:space="preserve">Data accessibility also posed a challenge, as intermittent access to required evidence and the presence of outdated data portals limited efficient retrieval and validation of information. </w:t>
      </w:r>
    </w:p>
    <w:p w14:paraId="33C81726" w14:textId="464104DA" w:rsidR="009C1614" w:rsidRDefault="009C1614" w:rsidP="009000CA">
      <w:pPr>
        <w:pStyle w:val="NormalWeb"/>
        <w:numPr>
          <w:ilvl w:val="0"/>
          <w:numId w:val="3"/>
        </w:numPr>
        <w:jc w:val="both"/>
        <w:rPr>
          <w:rFonts w:asciiTheme="minorHAnsi" w:eastAsiaTheme="minorHAnsi" w:hAnsiTheme="minorHAnsi" w:cstheme="minorBidi"/>
          <w:kern w:val="2"/>
          <w:sz w:val="22"/>
          <w:szCs w:val="22"/>
          <w:lang w:eastAsia="en-US"/>
          <w14:ligatures w14:val="standardContextual"/>
        </w:rPr>
      </w:pPr>
      <w:r>
        <w:rPr>
          <w:rFonts w:asciiTheme="minorHAnsi" w:eastAsiaTheme="minorHAnsi" w:hAnsiTheme="minorHAnsi" w:cstheme="minorBidi"/>
          <w:kern w:val="2"/>
          <w:sz w:val="22"/>
          <w:szCs w:val="22"/>
          <w:lang w:eastAsia="en-US"/>
          <w14:ligatures w14:val="standardContextual"/>
        </w:rPr>
        <w:t>L</w:t>
      </w:r>
      <w:r w:rsidRPr="009C1614">
        <w:rPr>
          <w:rFonts w:asciiTheme="minorHAnsi" w:eastAsiaTheme="minorHAnsi" w:hAnsiTheme="minorHAnsi" w:cstheme="minorBidi"/>
          <w:kern w:val="2"/>
          <w:sz w:val="22"/>
          <w:szCs w:val="22"/>
          <w:lang w:eastAsia="en-US"/>
          <w14:ligatures w14:val="standardContextual"/>
        </w:rPr>
        <w:t xml:space="preserve">imited time between notification from EAC/RPCU for verification and the 28-day verification cycle constrained the timely engagement of consultants, resulting in incomplete recruitment processes and reduced participation in on-site visits, thereby increasing reliance on online verification methods. </w:t>
      </w:r>
    </w:p>
    <w:p w14:paraId="6C2237CE" w14:textId="6EEC3968" w:rsidR="009C1614" w:rsidRDefault="009C1614" w:rsidP="009000CA">
      <w:pPr>
        <w:pStyle w:val="NormalWeb"/>
        <w:numPr>
          <w:ilvl w:val="0"/>
          <w:numId w:val="3"/>
        </w:numPr>
        <w:jc w:val="both"/>
        <w:rPr>
          <w:rFonts w:asciiTheme="minorHAnsi" w:eastAsiaTheme="minorHAnsi" w:hAnsiTheme="minorHAnsi" w:cstheme="minorBidi"/>
          <w:kern w:val="2"/>
          <w:sz w:val="22"/>
          <w:szCs w:val="22"/>
          <w:lang w:eastAsia="en-US"/>
          <w14:ligatures w14:val="standardContextual"/>
        </w:rPr>
      </w:pPr>
      <w:r>
        <w:rPr>
          <w:rFonts w:asciiTheme="minorHAnsi" w:eastAsiaTheme="minorHAnsi" w:hAnsiTheme="minorHAnsi" w:cstheme="minorBidi"/>
          <w:kern w:val="2"/>
          <w:sz w:val="22"/>
          <w:szCs w:val="22"/>
          <w:lang w:eastAsia="en-US"/>
          <w14:ligatures w14:val="standardContextual"/>
        </w:rPr>
        <w:t>S</w:t>
      </w:r>
      <w:r w:rsidRPr="009C1614">
        <w:rPr>
          <w:rFonts w:asciiTheme="minorHAnsi" w:eastAsiaTheme="minorHAnsi" w:hAnsiTheme="minorHAnsi" w:cstheme="minorBidi"/>
          <w:kern w:val="2"/>
          <w:sz w:val="22"/>
          <w:szCs w:val="22"/>
          <w:lang w:eastAsia="en-US"/>
          <w14:ligatures w14:val="standardContextual"/>
        </w:rPr>
        <w:t>ecurity-related challenges in the United Republic of Tanzania following the October elections affected the</w:t>
      </w:r>
      <w:r>
        <w:rPr>
          <w:rFonts w:asciiTheme="minorHAnsi" w:eastAsiaTheme="minorHAnsi" w:hAnsiTheme="minorHAnsi" w:cstheme="minorBidi"/>
          <w:kern w:val="2"/>
          <w:sz w:val="22"/>
          <w:szCs w:val="22"/>
          <w:lang w:eastAsia="en-US"/>
          <w14:ligatures w14:val="standardContextual"/>
        </w:rPr>
        <w:t xml:space="preserve"> smooth and completed</w:t>
      </w:r>
      <w:r w:rsidRPr="009C1614">
        <w:rPr>
          <w:rFonts w:asciiTheme="minorHAnsi" w:eastAsiaTheme="minorHAnsi" w:hAnsiTheme="minorHAnsi" w:cstheme="minorBidi"/>
          <w:kern w:val="2"/>
          <w:sz w:val="22"/>
          <w:szCs w:val="22"/>
          <w:lang w:eastAsia="en-US"/>
          <w14:ligatures w14:val="standardContextual"/>
        </w:rPr>
        <w:t xml:space="preserve"> verification process, </w:t>
      </w:r>
      <w:r>
        <w:rPr>
          <w:rFonts w:asciiTheme="minorHAnsi" w:eastAsiaTheme="minorHAnsi" w:hAnsiTheme="minorHAnsi" w:cstheme="minorBidi"/>
          <w:kern w:val="2"/>
          <w:sz w:val="22"/>
          <w:szCs w:val="22"/>
          <w:lang w:eastAsia="en-US"/>
          <w14:ligatures w14:val="standardContextual"/>
        </w:rPr>
        <w:t>as the verification process proceeds was completed through online arrangements</w:t>
      </w:r>
    </w:p>
    <w:p w14:paraId="6644E982" w14:textId="3E53876F" w:rsidR="00FA1CB2" w:rsidRPr="009C1614" w:rsidRDefault="009C1614" w:rsidP="009000CA">
      <w:pPr>
        <w:pStyle w:val="NormalWeb"/>
        <w:numPr>
          <w:ilvl w:val="0"/>
          <w:numId w:val="3"/>
        </w:numPr>
        <w:jc w:val="both"/>
        <w:rPr>
          <w:rFonts w:asciiTheme="minorHAnsi" w:eastAsiaTheme="minorHAnsi" w:hAnsiTheme="minorHAnsi" w:cstheme="minorBidi"/>
          <w:kern w:val="2"/>
          <w:sz w:val="22"/>
          <w:szCs w:val="22"/>
          <w:lang w:eastAsia="en-US"/>
          <w14:ligatures w14:val="standardContextual"/>
        </w:rPr>
      </w:pPr>
      <w:r w:rsidRPr="009C1614">
        <w:rPr>
          <w:rFonts w:asciiTheme="minorHAnsi" w:eastAsiaTheme="minorHAnsi" w:hAnsiTheme="minorHAnsi" w:cstheme="minorBidi"/>
          <w:kern w:val="2"/>
          <w:sz w:val="22"/>
          <w:szCs w:val="22"/>
          <w:lang w:eastAsia="en-US"/>
          <w14:ligatures w14:val="standardContextual"/>
        </w:rPr>
        <w:t xml:space="preserve"> </w:t>
      </w:r>
      <w:r>
        <w:rPr>
          <w:rFonts w:asciiTheme="minorHAnsi" w:eastAsiaTheme="minorHAnsi" w:hAnsiTheme="minorHAnsi" w:cstheme="minorBidi"/>
          <w:kern w:val="2"/>
          <w:sz w:val="22"/>
          <w:szCs w:val="22"/>
          <w:lang w:eastAsia="en-US"/>
          <w14:ligatures w14:val="standardContextual"/>
        </w:rPr>
        <w:t>D</w:t>
      </w:r>
      <w:r w:rsidRPr="009C1614">
        <w:rPr>
          <w:rFonts w:asciiTheme="minorHAnsi" w:eastAsiaTheme="minorHAnsi" w:hAnsiTheme="minorHAnsi" w:cstheme="minorBidi"/>
          <w:kern w:val="2"/>
          <w:sz w:val="22"/>
          <w:szCs w:val="22"/>
          <w:lang w:eastAsia="en-US"/>
          <w14:ligatures w14:val="standardContextual"/>
        </w:rPr>
        <w:t>elays in receiving requests and submissions from countries further contributed to slowdowns in the overall verification activities.</w:t>
      </w:r>
    </w:p>
    <w:p w14:paraId="4210D1F7" w14:textId="716E4D1D" w:rsidR="000206F4" w:rsidRDefault="00D04D5F" w:rsidP="009000CA">
      <w:pPr>
        <w:pStyle w:val="ListParagraph"/>
        <w:numPr>
          <w:ilvl w:val="0"/>
          <w:numId w:val="2"/>
        </w:numPr>
        <w:rPr>
          <w:b/>
          <w:bCs/>
          <w:lang w:val="en-US"/>
        </w:rPr>
      </w:pPr>
      <w:r w:rsidRPr="00FA1CB2">
        <w:rPr>
          <w:b/>
          <w:bCs/>
          <w:lang w:val="en-US"/>
        </w:rPr>
        <w:t>Lesson Learned</w:t>
      </w:r>
    </w:p>
    <w:p w14:paraId="72CE6518" w14:textId="77777777" w:rsidR="009C1614" w:rsidRPr="009C1614" w:rsidRDefault="009C1614" w:rsidP="009000CA">
      <w:pPr>
        <w:pStyle w:val="NormalWeb"/>
        <w:numPr>
          <w:ilvl w:val="0"/>
          <w:numId w:val="3"/>
        </w:numPr>
        <w:jc w:val="both"/>
        <w:rPr>
          <w:rFonts w:asciiTheme="minorHAnsi" w:eastAsiaTheme="minorHAnsi" w:hAnsiTheme="minorHAnsi" w:cstheme="minorBidi"/>
          <w:kern w:val="2"/>
          <w:sz w:val="22"/>
          <w:szCs w:val="22"/>
          <w:lang w:eastAsia="en-US"/>
          <w14:ligatures w14:val="standardContextual"/>
        </w:rPr>
      </w:pPr>
      <w:r w:rsidRPr="009C1614">
        <w:rPr>
          <w:rFonts w:asciiTheme="minorHAnsi" w:eastAsiaTheme="minorHAnsi" w:hAnsiTheme="minorHAnsi" w:cstheme="minorBidi"/>
          <w:kern w:val="2"/>
          <w:sz w:val="22"/>
          <w:szCs w:val="22"/>
          <w:lang w:eastAsia="en-US"/>
          <w14:ligatures w14:val="standardContextual"/>
        </w:rPr>
        <w:t xml:space="preserve">Timely feedback and responses from participating countries are essential to avoid delays in the verification process. </w:t>
      </w:r>
    </w:p>
    <w:p w14:paraId="54D795FD" w14:textId="77777777" w:rsidR="009C1614" w:rsidRPr="009C1614" w:rsidRDefault="009C1614" w:rsidP="009000CA">
      <w:pPr>
        <w:pStyle w:val="NormalWeb"/>
        <w:numPr>
          <w:ilvl w:val="0"/>
          <w:numId w:val="3"/>
        </w:numPr>
        <w:jc w:val="both"/>
        <w:rPr>
          <w:rFonts w:asciiTheme="minorHAnsi" w:eastAsiaTheme="minorHAnsi" w:hAnsiTheme="minorHAnsi" w:cstheme="minorBidi"/>
          <w:kern w:val="2"/>
          <w:sz w:val="22"/>
          <w:szCs w:val="22"/>
          <w:lang w:eastAsia="en-US"/>
          <w14:ligatures w14:val="standardContextual"/>
        </w:rPr>
      </w:pPr>
      <w:r w:rsidRPr="009C1614">
        <w:rPr>
          <w:rFonts w:asciiTheme="minorHAnsi" w:eastAsiaTheme="minorHAnsi" w:hAnsiTheme="minorHAnsi" w:cstheme="minorBidi"/>
          <w:kern w:val="2"/>
          <w:sz w:val="22"/>
          <w:szCs w:val="22"/>
          <w:lang w:eastAsia="en-US"/>
          <w14:ligatures w14:val="standardContextual"/>
        </w:rPr>
        <w:t xml:space="preserve">Reliable and up-to-date data systems are needed to ensure easy access to evidence. </w:t>
      </w:r>
    </w:p>
    <w:p w14:paraId="615422A9" w14:textId="77777777" w:rsidR="009C1614" w:rsidRPr="009C1614" w:rsidRDefault="009C1614" w:rsidP="009000CA">
      <w:pPr>
        <w:pStyle w:val="NormalWeb"/>
        <w:numPr>
          <w:ilvl w:val="0"/>
          <w:numId w:val="3"/>
        </w:numPr>
        <w:jc w:val="both"/>
        <w:rPr>
          <w:rFonts w:asciiTheme="minorHAnsi" w:eastAsiaTheme="minorHAnsi" w:hAnsiTheme="minorHAnsi" w:cstheme="minorBidi"/>
          <w:kern w:val="2"/>
          <w:sz w:val="22"/>
          <w:szCs w:val="22"/>
          <w:lang w:eastAsia="en-US"/>
          <w14:ligatures w14:val="standardContextual"/>
        </w:rPr>
      </w:pPr>
      <w:r w:rsidRPr="009C1614">
        <w:rPr>
          <w:rFonts w:asciiTheme="minorHAnsi" w:eastAsiaTheme="minorHAnsi" w:hAnsiTheme="minorHAnsi" w:cstheme="minorBidi"/>
          <w:kern w:val="2"/>
          <w:sz w:val="22"/>
          <w:szCs w:val="22"/>
          <w:lang w:eastAsia="en-US"/>
          <w14:ligatures w14:val="standardContextual"/>
        </w:rPr>
        <w:t xml:space="preserve">Adequate time should be allowed between notification and verification deadlines to enable proper consultant engagement and on-site verification. </w:t>
      </w:r>
    </w:p>
    <w:p w14:paraId="39B161FD" w14:textId="77777777" w:rsidR="009C1614" w:rsidRPr="009C1614" w:rsidRDefault="009C1614" w:rsidP="009000CA">
      <w:pPr>
        <w:pStyle w:val="NormalWeb"/>
        <w:numPr>
          <w:ilvl w:val="0"/>
          <w:numId w:val="3"/>
        </w:numPr>
        <w:jc w:val="both"/>
        <w:rPr>
          <w:rFonts w:asciiTheme="minorHAnsi" w:eastAsiaTheme="minorHAnsi" w:hAnsiTheme="minorHAnsi" w:cstheme="minorBidi"/>
          <w:kern w:val="2"/>
          <w:sz w:val="22"/>
          <w:szCs w:val="22"/>
          <w:lang w:eastAsia="en-US"/>
          <w14:ligatures w14:val="standardContextual"/>
        </w:rPr>
      </w:pPr>
      <w:r w:rsidRPr="009C1614">
        <w:rPr>
          <w:rFonts w:asciiTheme="minorHAnsi" w:eastAsiaTheme="minorHAnsi" w:hAnsiTheme="minorHAnsi" w:cstheme="minorBidi"/>
          <w:kern w:val="2"/>
          <w:sz w:val="22"/>
          <w:szCs w:val="22"/>
          <w:lang w:eastAsia="en-US"/>
          <w14:ligatures w14:val="standardContextual"/>
        </w:rPr>
        <w:t xml:space="preserve">Flexibility is needed to accommodate external disruptions such as security challenges, including the use of remote verification when necessary. </w:t>
      </w:r>
    </w:p>
    <w:p w14:paraId="4A157B9A" w14:textId="660CE8D1" w:rsidR="00FA1CB2" w:rsidRPr="009C1614" w:rsidRDefault="009C1614" w:rsidP="009000CA">
      <w:pPr>
        <w:pStyle w:val="NormalWeb"/>
        <w:numPr>
          <w:ilvl w:val="0"/>
          <w:numId w:val="3"/>
        </w:numPr>
        <w:jc w:val="both"/>
        <w:rPr>
          <w:rFonts w:asciiTheme="minorHAnsi" w:eastAsiaTheme="minorHAnsi" w:hAnsiTheme="minorHAnsi" w:cstheme="minorBidi"/>
          <w:kern w:val="2"/>
          <w:sz w:val="22"/>
          <w:szCs w:val="22"/>
          <w:lang w:eastAsia="en-US"/>
          <w14:ligatures w14:val="standardContextual"/>
        </w:rPr>
      </w:pPr>
      <w:r w:rsidRPr="009C1614">
        <w:rPr>
          <w:rFonts w:asciiTheme="minorHAnsi" w:eastAsiaTheme="minorHAnsi" w:hAnsiTheme="minorHAnsi" w:cstheme="minorBidi"/>
          <w:kern w:val="2"/>
          <w:sz w:val="22"/>
          <w:szCs w:val="22"/>
          <w:lang w:eastAsia="en-US"/>
          <w14:ligatures w14:val="standardContextual"/>
        </w:rPr>
        <w:t>Clear timelines and strong follow-up mechanisms are important to ensure timely submission of required information by countries.</w:t>
      </w:r>
    </w:p>
    <w:p w14:paraId="51F14C42" w14:textId="72505021" w:rsidR="000206F4" w:rsidRDefault="00D04D5F" w:rsidP="009000CA">
      <w:pPr>
        <w:pStyle w:val="ListParagraph"/>
        <w:numPr>
          <w:ilvl w:val="0"/>
          <w:numId w:val="2"/>
        </w:numPr>
        <w:rPr>
          <w:b/>
          <w:bCs/>
          <w:lang w:val="en-US"/>
        </w:rPr>
      </w:pPr>
      <w:r w:rsidRPr="00FA1CB2">
        <w:rPr>
          <w:b/>
          <w:bCs/>
          <w:lang w:val="en-US"/>
        </w:rPr>
        <w:t xml:space="preserve">Conclusion </w:t>
      </w:r>
    </w:p>
    <w:p w14:paraId="47FD0645" w14:textId="27A7FE5E" w:rsidR="00CE3A8B" w:rsidRDefault="00CE3A8B" w:rsidP="009000CA">
      <w:pPr>
        <w:jc w:val="both"/>
        <w:rPr>
          <w:b/>
          <w:bCs/>
        </w:rPr>
      </w:pPr>
      <w:r w:rsidRPr="00CE3A8B">
        <w:t>UNECA has made progress in verifying 10 out of the 14 planned DLIs in Year 2</w:t>
      </w:r>
      <w:r>
        <w:t xml:space="preserve"> (July 2025 – March 2026)</w:t>
      </w:r>
      <w:r w:rsidRPr="00CE3A8B">
        <w:t xml:space="preserve"> of the EARSP-for-R project. However, delays in the notification of DLIs from partners have limited the full involvement of the team and affected the efficient management of project resources. In addition, limited lead time constrains the timely engagement of consultants and reduces opportunities for effective on-site verification. To address these challenges, adequate advance notification</w:t>
      </w:r>
      <w:r>
        <w:t xml:space="preserve"> </w:t>
      </w:r>
      <w:r w:rsidRPr="00CE3A8B">
        <w:t>and early submission of DLRs for at least two quarters are essential. Furthermore, strengthened stakeholder consultations are needed to accelerate the verification process, including improved coordination with countries and the active participation of consultants to ensure DLIs are presented and verified as planned</w:t>
      </w:r>
      <w:r w:rsidRPr="00CE3A8B">
        <w:rPr>
          <w:b/>
          <w:bCs/>
        </w:rPr>
        <w:t>.</w:t>
      </w:r>
    </w:p>
    <w:p w14:paraId="18FF51E2" w14:textId="0A631AA8" w:rsidR="00CE3A8B" w:rsidRDefault="00CE3A8B" w:rsidP="009000CA">
      <w:pPr>
        <w:pStyle w:val="ListParagraph"/>
        <w:numPr>
          <w:ilvl w:val="0"/>
          <w:numId w:val="2"/>
        </w:numPr>
        <w:jc w:val="both"/>
        <w:rPr>
          <w:b/>
          <w:bCs/>
        </w:rPr>
      </w:pPr>
      <w:r>
        <w:rPr>
          <w:b/>
          <w:bCs/>
        </w:rPr>
        <w:t>Way Forward</w:t>
      </w:r>
    </w:p>
    <w:p w14:paraId="5FE644D9" w14:textId="77777777" w:rsidR="00CE3A8B" w:rsidRDefault="00CE3A8B" w:rsidP="009000CA">
      <w:pPr>
        <w:pStyle w:val="ListParagraph"/>
        <w:numPr>
          <w:ilvl w:val="0"/>
          <w:numId w:val="5"/>
        </w:numPr>
        <w:spacing w:after="0" w:line="240" w:lineRule="auto"/>
      </w:pPr>
      <w:r w:rsidRPr="00CE3A8B">
        <w:lastRenderedPageBreak/>
        <w:t xml:space="preserve">UNECA requests EAC and the World Bank to strengthen stakeholder consultations to enhance coordination, alignment, and timely communication throughout the DLR verification process. </w:t>
      </w:r>
    </w:p>
    <w:p w14:paraId="29654DB2" w14:textId="77777777" w:rsidR="00CE3A8B" w:rsidRPr="00CE3A8B" w:rsidRDefault="00CE3A8B" w:rsidP="009000CA">
      <w:pPr>
        <w:pStyle w:val="ListParagraph"/>
        <w:spacing w:after="0" w:line="240" w:lineRule="auto"/>
      </w:pPr>
    </w:p>
    <w:p w14:paraId="718FACC6" w14:textId="1DA1B695" w:rsidR="00CE3A8B" w:rsidRPr="00CE3A8B" w:rsidRDefault="00CE3A8B" w:rsidP="009000CA">
      <w:pPr>
        <w:pStyle w:val="ListParagraph"/>
        <w:numPr>
          <w:ilvl w:val="0"/>
          <w:numId w:val="5"/>
        </w:numPr>
        <w:spacing w:after="0" w:line="240" w:lineRule="auto"/>
      </w:pPr>
      <w:r w:rsidRPr="00CE3A8B">
        <w:t xml:space="preserve">UNECA also requests EAC to provide the list of DLRs at least one month before the start of the 28-day verification cycle to enable proper team organization and logistical planning. </w:t>
      </w:r>
    </w:p>
    <w:p w14:paraId="3D807AC9" w14:textId="77777777" w:rsidR="00CE3A8B" w:rsidRPr="00CE3A8B" w:rsidRDefault="00CE3A8B" w:rsidP="009000CA">
      <w:pPr>
        <w:spacing w:after="0" w:line="240" w:lineRule="auto"/>
      </w:pPr>
    </w:p>
    <w:p w14:paraId="3378D88C" w14:textId="5CF0B465" w:rsidR="00CE3A8B" w:rsidRDefault="00CE3A8B" w:rsidP="009000CA">
      <w:pPr>
        <w:pStyle w:val="ListParagraph"/>
        <w:numPr>
          <w:ilvl w:val="0"/>
          <w:numId w:val="5"/>
        </w:numPr>
        <w:spacing w:after="0" w:line="240" w:lineRule="auto"/>
      </w:pPr>
      <w:r w:rsidRPr="00CE3A8B">
        <w:t xml:space="preserve">UNECA encourages EAC to submit DLRs covering at least two quarters in advance, rather than one, to improve the efficiency of verification and support effective fund management. </w:t>
      </w:r>
    </w:p>
    <w:p w14:paraId="1550162F" w14:textId="77777777" w:rsidR="00CE3A8B" w:rsidRPr="00CE3A8B" w:rsidRDefault="00CE3A8B" w:rsidP="009000CA">
      <w:pPr>
        <w:spacing w:after="0" w:line="240" w:lineRule="auto"/>
      </w:pPr>
    </w:p>
    <w:p w14:paraId="6389B41C" w14:textId="01A4DBE9" w:rsidR="00CE3A8B" w:rsidRPr="00CE3A8B" w:rsidRDefault="00CE3A8B" w:rsidP="009000CA">
      <w:pPr>
        <w:pStyle w:val="ListParagraph"/>
        <w:numPr>
          <w:ilvl w:val="0"/>
          <w:numId w:val="5"/>
        </w:numPr>
        <w:jc w:val="both"/>
      </w:pPr>
      <w:r w:rsidRPr="00CE3A8B">
        <w:t>UNECA will continue to engage and follow up with EAC/RPCU to ensure timely feedback on pending DLR verification matters.</w:t>
      </w:r>
    </w:p>
    <w:p w14:paraId="59F37849" w14:textId="77777777" w:rsidR="00FA1CB2" w:rsidRPr="00FA1CB2" w:rsidRDefault="00FA1CB2" w:rsidP="009000CA">
      <w:pPr>
        <w:pStyle w:val="ListParagraph"/>
        <w:ind w:left="360"/>
        <w:rPr>
          <w:b/>
          <w:bCs/>
          <w:lang w:val="en-US"/>
        </w:rPr>
      </w:pPr>
    </w:p>
    <w:p w14:paraId="75F4122A" w14:textId="558D102B" w:rsidR="000206F4" w:rsidRPr="00FA1CB2" w:rsidRDefault="00D04D5F" w:rsidP="009000CA">
      <w:pPr>
        <w:pStyle w:val="ListParagraph"/>
        <w:numPr>
          <w:ilvl w:val="0"/>
          <w:numId w:val="2"/>
        </w:numPr>
        <w:rPr>
          <w:b/>
          <w:bCs/>
          <w:lang w:val="en-US"/>
        </w:rPr>
      </w:pPr>
      <w:r w:rsidRPr="00FA1CB2">
        <w:rPr>
          <w:b/>
          <w:bCs/>
          <w:lang w:val="en-US"/>
        </w:rPr>
        <w:t xml:space="preserve">Summary Of Implementation </w:t>
      </w:r>
    </w:p>
    <w:p w14:paraId="74E6BD93" w14:textId="77777777" w:rsidR="00E156D6" w:rsidRPr="00E156D6" w:rsidRDefault="00E156D6" w:rsidP="009000CA">
      <w:pPr>
        <w:pStyle w:val="NormalWeb"/>
        <w:jc w:val="both"/>
        <w:rPr>
          <w:rFonts w:asciiTheme="minorHAnsi" w:eastAsiaTheme="minorHAnsi" w:hAnsiTheme="minorHAnsi" w:cstheme="minorBidi"/>
          <w:kern w:val="2"/>
          <w:sz w:val="22"/>
          <w:szCs w:val="22"/>
          <w:lang w:eastAsia="en-US"/>
          <w14:ligatures w14:val="standardContextual"/>
        </w:rPr>
      </w:pPr>
      <w:r w:rsidRPr="00E156D6">
        <w:rPr>
          <w:rFonts w:asciiTheme="minorHAnsi" w:eastAsiaTheme="minorHAnsi" w:hAnsiTheme="minorHAnsi" w:cstheme="minorBidi"/>
          <w:kern w:val="2"/>
          <w:sz w:val="22"/>
          <w:szCs w:val="22"/>
          <w:lang w:eastAsia="en-US"/>
          <w14:ligatures w14:val="standardContextual"/>
        </w:rPr>
        <w:t>The Eastern Africa Regional Statistics Programme-for-Results (EARSP-for-R) is being implemented in Kenya, Rwanda, and the United Republic of Tanzania to strengthen the harmonization, availability, and use of core statistics, with disbursements linked to independently verified Disbursement Linked Results (DLRs). During the second year (June 2025 to March 2026), UNECA, through ACS, verified 10 out of 14 planned DLIs and submitted four verification reports to the EAC and the World Bank within the agreed timelines.</w:t>
      </w:r>
    </w:p>
    <w:p w14:paraId="58708070" w14:textId="223C4115" w:rsidR="00FA1CB2" w:rsidRPr="00E156D6" w:rsidRDefault="00E156D6" w:rsidP="009000CA">
      <w:pPr>
        <w:pStyle w:val="NormalWeb"/>
        <w:jc w:val="both"/>
        <w:rPr>
          <w:rFonts w:asciiTheme="minorHAnsi" w:eastAsiaTheme="minorHAnsi" w:hAnsiTheme="minorHAnsi" w:cstheme="minorBidi"/>
          <w:kern w:val="2"/>
          <w:sz w:val="22"/>
          <w:szCs w:val="22"/>
          <w:lang w:eastAsia="en-US"/>
          <w14:ligatures w14:val="standardContextual"/>
        </w:rPr>
      </w:pPr>
      <w:r w:rsidRPr="00E156D6">
        <w:rPr>
          <w:rFonts w:asciiTheme="minorHAnsi" w:eastAsiaTheme="minorHAnsi" w:hAnsiTheme="minorHAnsi" w:cstheme="minorBidi"/>
          <w:kern w:val="2"/>
          <w:sz w:val="22"/>
          <w:szCs w:val="22"/>
          <w:lang w:eastAsia="en-US"/>
          <w14:ligatures w14:val="standardContextual"/>
        </w:rPr>
        <w:t xml:space="preserve">The verification process was supported by available project funding, with a total budget of 626,952.02, of which 400,346.36 had been applied, leaving unencumbered funds of 226,605.67. Funds were allocated across staff personnel, contractual services, travel, and programme support costs, with the largest share spent on personnel and travel-related activities. Despite this financial utilization, the verification process faced challenges including delays in submission of DLR documentation, limited lead time, intermittent data accessibility, delays in feedback from countries, and security-related disruptions in the United Republic of Tanzania. </w:t>
      </w:r>
    </w:p>
    <w:p w14:paraId="56B4CD02" w14:textId="0AE17532" w:rsidR="000206F4" w:rsidRDefault="00D04D5F" w:rsidP="009000CA">
      <w:pPr>
        <w:pStyle w:val="ListParagraph"/>
        <w:numPr>
          <w:ilvl w:val="0"/>
          <w:numId w:val="2"/>
        </w:numPr>
        <w:rPr>
          <w:b/>
          <w:bCs/>
          <w:lang w:val="en-US"/>
        </w:rPr>
      </w:pPr>
      <w:r w:rsidRPr="00E156D6">
        <w:rPr>
          <w:b/>
          <w:bCs/>
          <w:lang w:val="en-US"/>
        </w:rPr>
        <w:t xml:space="preserve">Annexes </w:t>
      </w:r>
    </w:p>
    <w:p w14:paraId="0C23685B" w14:textId="77777777" w:rsidR="00E156D6" w:rsidRDefault="00E156D6" w:rsidP="009000CA">
      <w:pPr>
        <w:pStyle w:val="ListParagraph"/>
        <w:numPr>
          <w:ilvl w:val="0"/>
          <w:numId w:val="6"/>
        </w:numPr>
        <w:rPr>
          <w:b/>
          <w:bCs/>
          <w:lang w:val="en-US"/>
        </w:rPr>
      </w:pPr>
      <w:r>
        <w:rPr>
          <w:b/>
          <w:bCs/>
          <w:lang w:val="en-US"/>
        </w:rPr>
        <w:t xml:space="preserve">Kenya: </w:t>
      </w:r>
      <w:hyperlink r:id="rId8" w:history="1">
        <w:r w:rsidRPr="00E156D6">
          <w:rPr>
            <w:rStyle w:val="Hyperlink"/>
            <w:b/>
            <w:bCs/>
          </w:rPr>
          <w:t>Final Verification Report- October 2025 KN</w:t>
        </w:r>
      </w:hyperlink>
    </w:p>
    <w:p w14:paraId="3D4B26AE" w14:textId="74D0069F" w:rsidR="00E156D6" w:rsidRPr="00E156D6" w:rsidRDefault="00E156D6" w:rsidP="009000CA">
      <w:pPr>
        <w:pStyle w:val="ListParagraph"/>
        <w:numPr>
          <w:ilvl w:val="0"/>
          <w:numId w:val="6"/>
        </w:numPr>
        <w:rPr>
          <w:b/>
          <w:bCs/>
        </w:rPr>
      </w:pPr>
      <w:r w:rsidRPr="00E156D6">
        <w:rPr>
          <w:b/>
          <w:bCs/>
        </w:rPr>
        <w:t xml:space="preserve">Tanzania: </w:t>
      </w:r>
      <w:hyperlink r:id="rId9" w:history="1">
        <w:r w:rsidRPr="00E156D6">
          <w:rPr>
            <w:rStyle w:val="Hyperlink"/>
            <w:b/>
            <w:bCs/>
          </w:rPr>
          <w:t>July 2025 URT</w:t>
        </w:r>
      </w:hyperlink>
      <w:r w:rsidRPr="00E156D6">
        <w:rPr>
          <w:b/>
          <w:bCs/>
        </w:rPr>
        <w:t xml:space="preserve">; </w:t>
      </w:r>
      <w:hyperlink r:id="rId10" w:history="1">
        <w:r w:rsidRPr="00E156D6">
          <w:rPr>
            <w:rStyle w:val="Hyperlink"/>
            <w:b/>
            <w:bCs/>
          </w:rPr>
          <w:t>Final Verification Report- October 2025 URT</w:t>
        </w:r>
      </w:hyperlink>
    </w:p>
    <w:p w14:paraId="2045F1FD" w14:textId="002699E8" w:rsidR="00E156D6" w:rsidRDefault="00E156D6" w:rsidP="009000CA">
      <w:pPr>
        <w:pStyle w:val="ListParagraph"/>
        <w:numPr>
          <w:ilvl w:val="0"/>
          <w:numId w:val="6"/>
        </w:numPr>
        <w:rPr>
          <w:b/>
          <w:bCs/>
        </w:rPr>
      </w:pPr>
      <w:r>
        <w:rPr>
          <w:b/>
          <w:bCs/>
        </w:rPr>
        <w:t xml:space="preserve">Rwanda: </w:t>
      </w:r>
      <w:hyperlink r:id="rId11" w:history="1">
        <w:r w:rsidRPr="00E156D6">
          <w:rPr>
            <w:rStyle w:val="Hyperlink"/>
            <w:b/>
            <w:bCs/>
          </w:rPr>
          <w:t>Jan 2026 FVR Rwanda.pdf</w:t>
        </w:r>
      </w:hyperlink>
    </w:p>
    <w:p w14:paraId="032E463E" w14:textId="6B7F05AF" w:rsidR="00E156D6" w:rsidRPr="00E156D6" w:rsidRDefault="00E156D6" w:rsidP="009000CA">
      <w:pPr>
        <w:pStyle w:val="ListParagraph"/>
        <w:numPr>
          <w:ilvl w:val="0"/>
          <w:numId w:val="6"/>
        </w:numPr>
        <w:rPr>
          <w:b/>
          <w:bCs/>
        </w:rPr>
      </w:pPr>
      <w:r>
        <w:rPr>
          <w:b/>
          <w:bCs/>
        </w:rPr>
        <w:t xml:space="preserve">Project Financial Report: </w:t>
      </w:r>
      <w:hyperlink r:id="rId12" w:history="1">
        <w:r w:rsidRPr="00E156D6">
          <w:rPr>
            <w:rStyle w:val="Hyperlink"/>
            <w:b/>
            <w:bCs/>
          </w:rPr>
          <w:t>EARSP Dec 2025 Financial Report.pdf</w:t>
        </w:r>
      </w:hyperlink>
    </w:p>
    <w:p w14:paraId="0F3FD416" w14:textId="152A09F3" w:rsidR="00E156D6" w:rsidRPr="00E156D6" w:rsidRDefault="00E156D6" w:rsidP="009000CA">
      <w:pPr>
        <w:pStyle w:val="ListParagraph"/>
        <w:rPr>
          <w:b/>
          <w:bCs/>
        </w:rPr>
      </w:pPr>
    </w:p>
    <w:p w14:paraId="7C53DD0E" w14:textId="77777777" w:rsidR="000206F4" w:rsidRPr="00E156D6" w:rsidRDefault="000206F4" w:rsidP="009000CA"/>
    <w:sectPr w:rsidR="000206F4" w:rsidRPr="00E156D6">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D4214" w14:textId="77777777" w:rsidR="00575ACE" w:rsidRDefault="00575ACE" w:rsidP="0029379C">
      <w:pPr>
        <w:spacing w:after="0" w:line="240" w:lineRule="auto"/>
      </w:pPr>
      <w:r>
        <w:separator/>
      </w:r>
    </w:p>
  </w:endnote>
  <w:endnote w:type="continuationSeparator" w:id="0">
    <w:p w14:paraId="67DF845E" w14:textId="77777777" w:rsidR="00575ACE" w:rsidRDefault="00575ACE" w:rsidP="002937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EC610" w14:textId="77777777" w:rsidR="00575ACE" w:rsidRDefault="00575ACE" w:rsidP="0029379C">
      <w:pPr>
        <w:spacing w:after="0" w:line="240" w:lineRule="auto"/>
      </w:pPr>
      <w:r>
        <w:separator/>
      </w:r>
    </w:p>
  </w:footnote>
  <w:footnote w:type="continuationSeparator" w:id="0">
    <w:p w14:paraId="508D4201" w14:textId="77777777" w:rsidR="00575ACE" w:rsidRDefault="00575ACE" w:rsidP="002937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6572E55" w14:textId="77777777" w:rsidR="0029379C" w:rsidRDefault="0029379C">
        <w:pPr>
          <w:pStyle w:val="Head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p w14:paraId="7D7C87EA" w14:textId="77777777" w:rsidR="0029379C" w:rsidRDefault="002937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23350"/>
    <w:multiLevelType w:val="hybridMultilevel"/>
    <w:tmpl w:val="BAAE4408"/>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3344CB"/>
    <w:multiLevelType w:val="hybridMultilevel"/>
    <w:tmpl w:val="2A06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877E36"/>
    <w:multiLevelType w:val="hybridMultilevel"/>
    <w:tmpl w:val="045EDF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FD38F6"/>
    <w:multiLevelType w:val="hybridMultilevel"/>
    <w:tmpl w:val="F50C52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D4F1D7A"/>
    <w:multiLevelType w:val="hybridMultilevel"/>
    <w:tmpl w:val="390E56B8"/>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C5033CB"/>
    <w:multiLevelType w:val="hybridMultilevel"/>
    <w:tmpl w:val="4800BD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35008359">
    <w:abstractNumId w:val="4"/>
  </w:num>
  <w:num w:numId="2" w16cid:durableId="353001850">
    <w:abstractNumId w:val="0"/>
  </w:num>
  <w:num w:numId="3" w16cid:durableId="1405105443">
    <w:abstractNumId w:val="3"/>
  </w:num>
  <w:num w:numId="4" w16cid:durableId="838230668">
    <w:abstractNumId w:val="5"/>
  </w:num>
  <w:num w:numId="5" w16cid:durableId="1545293813">
    <w:abstractNumId w:val="1"/>
  </w:num>
  <w:num w:numId="6" w16cid:durableId="19091431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529"/>
    <w:rsid w:val="000206F4"/>
    <w:rsid w:val="0006104F"/>
    <w:rsid w:val="000C6529"/>
    <w:rsid w:val="00112034"/>
    <w:rsid w:val="0029379C"/>
    <w:rsid w:val="00420E5C"/>
    <w:rsid w:val="00516641"/>
    <w:rsid w:val="005416DB"/>
    <w:rsid w:val="00570DFC"/>
    <w:rsid w:val="00575ACE"/>
    <w:rsid w:val="00590241"/>
    <w:rsid w:val="005F3332"/>
    <w:rsid w:val="005F5407"/>
    <w:rsid w:val="006B27D2"/>
    <w:rsid w:val="00846978"/>
    <w:rsid w:val="00885321"/>
    <w:rsid w:val="00893BE9"/>
    <w:rsid w:val="009000CA"/>
    <w:rsid w:val="009A5093"/>
    <w:rsid w:val="009C1614"/>
    <w:rsid w:val="00BE44C5"/>
    <w:rsid w:val="00CA0C0C"/>
    <w:rsid w:val="00CA5D23"/>
    <w:rsid w:val="00CE3A8B"/>
    <w:rsid w:val="00D04D5F"/>
    <w:rsid w:val="00D94B51"/>
    <w:rsid w:val="00E156D6"/>
    <w:rsid w:val="00E47663"/>
    <w:rsid w:val="00EE38CC"/>
    <w:rsid w:val="00F05976"/>
    <w:rsid w:val="00FA1CB2"/>
    <w:rsid w:val="00FB093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76F02"/>
  <w15:chartTrackingRefBased/>
  <w15:docId w15:val="{1C96FAA7-9529-48AC-865F-D2B37B456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D5F"/>
  </w:style>
  <w:style w:type="paragraph" w:styleId="Heading1">
    <w:name w:val="heading 1"/>
    <w:basedOn w:val="Normal"/>
    <w:next w:val="Normal"/>
    <w:link w:val="Heading1Char"/>
    <w:uiPriority w:val="9"/>
    <w:qFormat/>
    <w:rsid w:val="000C65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65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65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5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65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65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5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5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5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5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65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65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5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65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65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5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5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529"/>
    <w:rPr>
      <w:rFonts w:eastAsiaTheme="majorEastAsia" w:cstheme="majorBidi"/>
      <w:color w:val="272727" w:themeColor="text1" w:themeTint="D8"/>
    </w:rPr>
  </w:style>
  <w:style w:type="paragraph" w:styleId="Title">
    <w:name w:val="Title"/>
    <w:basedOn w:val="Normal"/>
    <w:next w:val="Normal"/>
    <w:link w:val="TitleChar"/>
    <w:uiPriority w:val="10"/>
    <w:qFormat/>
    <w:rsid w:val="000C65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5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5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5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529"/>
    <w:pPr>
      <w:spacing w:before="160"/>
      <w:jc w:val="center"/>
    </w:pPr>
    <w:rPr>
      <w:i/>
      <w:iCs/>
      <w:color w:val="404040" w:themeColor="text1" w:themeTint="BF"/>
    </w:rPr>
  </w:style>
  <w:style w:type="character" w:customStyle="1" w:styleId="QuoteChar">
    <w:name w:val="Quote Char"/>
    <w:basedOn w:val="DefaultParagraphFont"/>
    <w:link w:val="Quote"/>
    <w:uiPriority w:val="29"/>
    <w:rsid w:val="000C6529"/>
    <w:rPr>
      <w:i/>
      <w:iCs/>
      <w:color w:val="404040" w:themeColor="text1" w:themeTint="BF"/>
    </w:rPr>
  </w:style>
  <w:style w:type="paragraph" w:styleId="ListParagraph">
    <w:name w:val="List Paragraph"/>
    <w:basedOn w:val="Normal"/>
    <w:uiPriority w:val="34"/>
    <w:qFormat/>
    <w:rsid w:val="000C6529"/>
    <w:pPr>
      <w:ind w:left="720"/>
      <w:contextualSpacing/>
    </w:pPr>
  </w:style>
  <w:style w:type="character" w:styleId="IntenseEmphasis">
    <w:name w:val="Intense Emphasis"/>
    <w:basedOn w:val="DefaultParagraphFont"/>
    <w:uiPriority w:val="21"/>
    <w:qFormat/>
    <w:rsid w:val="000C6529"/>
    <w:rPr>
      <w:i/>
      <w:iCs/>
      <w:color w:val="0F4761" w:themeColor="accent1" w:themeShade="BF"/>
    </w:rPr>
  </w:style>
  <w:style w:type="paragraph" w:styleId="IntenseQuote">
    <w:name w:val="Intense Quote"/>
    <w:basedOn w:val="Normal"/>
    <w:next w:val="Normal"/>
    <w:link w:val="IntenseQuoteChar"/>
    <w:uiPriority w:val="30"/>
    <w:qFormat/>
    <w:rsid w:val="000C65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529"/>
    <w:rPr>
      <w:i/>
      <w:iCs/>
      <w:color w:val="0F4761" w:themeColor="accent1" w:themeShade="BF"/>
    </w:rPr>
  </w:style>
  <w:style w:type="character" w:styleId="IntenseReference">
    <w:name w:val="Intense Reference"/>
    <w:basedOn w:val="DefaultParagraphFont"/>
    <w:uiPriority w:val="32"/>
    <w:qFormat/>
    <w:rsid w:val="000C6529"/>
    <w:rPr>
      <w:b/>
      <w:bCs/>
      <w:smallCaps/>
      <w:color w:val="0F4761" w:themeColor="accent1" w:themeShade="BF"/>
      <w:spacing w:val="5"/>
    </w:rPr>
  </w:style>
  <w:style w:type="paragraph" w:styleId="NormalWeb">
    <w:name w:val="Normal (Web)"/>
    <w:basedOn w:val="Normal"/>
    <w:uiPriority w:val="99"/>
    <w:unhideWhenUsed/>
    <w:rsid w:val="00E4766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FA1CB2"/>
    <w:rPr>
      <w:b/>
      <w:bCs/>
    </w:rPr>
  </w:style>
  <w:style w:type="character" w:styleId="Hyperlink">
    <w:name w:val="Hyperlink"/>
    <w:basedOn w:val="DefaultParagraphFont"/>
    <w:uiPriority w:val="99"/>
    <w:unhideWhenUsed/>
    <w:rsid w:val="00E156D6"/>
    <w:rPr>
      <w:color w:val="467886" w:themeColor="hyperlink"/>
      <w:u w:val="single"/>
    </w:rPr>
  </w:style>
  <w:style w:type="character" w:styleId="UnresolvedMention">
    <w:name w:val="Unresolved Mention"/>
    <w:basedOn w:val="DefaultParagraphFont"/>
    <w:uiPriority w:val="99"/>
    <w:semiHidden/>
    <w:unhideWhenUsed/>
    <w:rsid w:val="00E156D6"/>
    <w:rPr>
      <w:color w:val="605E5C"/>
      <w:shd w:val="clear" w:color="auto" w:fill="E1DFDD"/>
    </w:rPr>
  </w:style>
  <w:style w:type="paragraph" w:styleId="Header">
    <w:name w:val="header"/>
    <w:basedOn w:val="Normal"/>
    <w:link w:val="HeaderChar"/>
    <w:uiPriority w:val="99"/>
    <w:unhideWhenUsed/>
    <w:rsid w:val="002937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379C"/>
  </w:style>
  <w:style w:type="paragraph" w:styleId="Footer">
    <w:name w:val="footer"/>
    <w:basedOn w:val="Normal"/>
    <w:link w:val="FooterChar"/>
    <w:uiPriority w:val="99"/>
    <w:unhideWhenUsed/>
    <w:rsid w:val="002937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379C"/>
  </w:style>
  <w:style w:type="character" w:styleId="CommentReference">
    <w:name w:val="annotation reference"/>
    <w:basedOn w:val="DefaultParagraphFont"/>
    <w:uiPriority w:val="99"/>
    <w:semiHidden/>
    <w:unhideWhenUsed/>
    <w:rsid w:val="00893BE9"/>
    <w:rPr>
      <w:sz w:val="16"/>
      <w:szCs w:val="16"/>
    </w:rPr>
  </w:style>
  <w:style w:type="paragraph" w:styleId="CommentText">
    <w:name w:val="annotation text"/>
    <w:basedOn w:val="Normal"/>
    <w:link w:val="CommentTextChar"/>
    <w:uiPriority w:val="99"/>
    <w:unhideWhenUsed/>
    <w:rsid w:val="00893BE9"/>
    <w:pPr>
      <w:spacing w:line="240" w:lineRule="auto"/>
    </w:pPr>
    <w:rPr>
      <w:sz w:val="20"/>
      <w:szCs w:val="20"/>
    </w:rPr>
  </w:style>
  <w:style w:type="character" w:customStyle="1" w:styleId="CommentTextChar">
    <w:name w:val="Comment Text Char"/>
    <w:basedOn w:val="DefaultParagraphFont"/>
    <w:link w:val="CommentText"/>
    <w:uiPriority w:val="99"/>
    <w:rsid w:val="00893BE9"/>
    <w:rPr>
      <w:sz w:val="20"/>
      <w:szCs w:val="20"/>
    </w:rPr>
  </w:style>
  <w:style w:type="paragraph" w:styleId="CommentSubject">
    <w:name w:val="annotation subject"/>
    <w:basedOn w:val="CommentText"/>
    <w:next w:val="CommentText"/>
    <w:link w:val="CommentSubjectChar"/>
    <w:uiPriority w:val="99"/>
    <w:semiHidden/>
    <w:unhideWhenUsed/>
    <w:rsid w:val="00893BE9"/>
    <w:rPr>
      <w:b/>
      <w:bCs/>
    </w:rPr>
  </w:style>
  <w:style w:type="character" w:customStyle="1" w:styleId="CommentSubjectChar">
    <w:name w:val="Comment Subject Char"/>
    <w:basedOn w:val="CommentTextChar"/>
    <w:link w:val="CommentSubject"/>
    <w:uiPriority w:val="99"/>
    <w:semiHidden/>
    <w:rsid w:val="00893BE9"/>
    <w:rPr>
      <w:b/>
      <w:bCs/>
      <w:sz w:val="20"/>
      <w:szCs w:val="20"/>
    </w:rPr>
  </w:style>
  <w:style w:type="paragraph" w:styleId="Revision">
    <w:name w:val="Revision"/>
    <w:hidden/>
    <w:uiPriority w:val="99"/>
    <w:semiHidden/>
    <w:rsid w:val="0059024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tednations.sharepoint.com/sites/ECA-SD-ACS/Shared%20Documents/Forms/AllItems.aspx?id=%2Fsites%2FECA%2DSD%2DACS%2FShared%20Documents%2FACS%2D%20Programme%20Management%2FXB%20Projects%2FEAC%20%2DWB%2F2025%2FOctober%20Verifications%2FKenya%2FProgram%2FReports%20to%20EAC%2DKN%2FFinal%20Report%2FFinal%20Verification%20Report%2D%20October%202025%20KN%2Epdf&amp;parent=%2Fsites%2FECA%2DSD%2DACS%2FShared%20Documents%2FACS%2D%20Programme%20Management%2FXB%20Projects%2FEAC%20%2DWB%2F2025%2FOctober%20Verifications%2FKenya%2FProgram%2FReports%20to%20EAC%2DKN%2FFinal%20Repor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cumentcloud.adobe.com/spodintegration/index.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umentcloud.adobe.com/spodintegration/index.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unitednations.sharepoint.com/sites/ECA-SD-ACS/Shared%20Documents/Forms/AllItems.aspx?id=%2Fsites%2FECA%2DSD%2DACS%2FShared%20Documents%2FACS%2D%20Programme%20Management%2FXB%20Projects%2FEAC%20%2DWB%2F2025%2FOctober%20Verifications%2FTanzania%2FProgram%2FReport%20to%20EAC%2D%20TNZ%2FEARSP%20Final%20Report%20TNZ%2FFinal%20Verification%20Report%2D%20October%202025%20URT%2Epdf&amp;parent=%2Fsites%2FECA%2DSD%2DACS%2FShared%20Documents%2FACS%2D%20Programme%20Management%2FXB%20Projects%2FEAC%20%2DWB%2F2025%2FOctober%20Verifications%2FTanzania%2FProgram%2FReport%20to%20EAC%2D%20TNZ%2FEARSP%20Final%20Report%20TNZ" TargetMode="External"/><Relationship Id="rId4" Type="http://schemas.openxmlformats.org/officeDocument/2006/relationships/settings" Target="settings.xml"/><Relationship Id="rId9" Type="http://schemas.openxmlformats.org/officeDocument/2006/relationships/hyperlink" Target="https://unitednations.sharepoint.com/sites/ECA-SD-ACS/Shared%20Documents/Forms/AllItems.aspx?id=%2Fsites%2FECA%2DSD%2DACS%2FShared%20Documents%2FACS%2D%20Programme%20Management%2FXB%20Projects%2FEAC%20%2DWB%2F2025%2FJuly%20Verifications%2FTNZ%2FProgram%2FJuly%202025%20URT%2Epdf&amp;parent=%2Fsites%2FECA%2DSD%2DACS%2FShared%20Documents%2FACS%2D%20Programme%20Management%2FXB%20Projects%2FEAC%20%2DWB%2F2025%2FJuly%20Verifications%2FTNZ%2FProgra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A2B5D-63F4-45A0-958D-ADF5B3AE80C2}">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2190</Words>
  <Characters>12488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Akrem Abdusemed</dc:creator>
  <cp:keywords/>
  <dc:description/>
  <cp:lastModifiedBy>Akrem Abdusemed</cp:lastModifiedBy>
  <cp:revision>2</cp:revision>
  <dcterms:created xsi:type="dcterms:W3CDTF">2026-04-01T14:47:00Z</dcterms:created>
  <dcterms:modified xsi:type="dcterms:W3CDTF">2026-04-01T14:47:00Z</dcterms:modified>
</cp:coreProperties>
</file>